
<file path=[Content_Types].xml><?xml version="1.0" encoding="utf-8"?>
<Types xmlns="http://schemas.openxmlformats.org/package/2006/content-types">
  <Default Extension="bin"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5175F" w14:textId="77777777" w:rsidR="005F7F3B" w:rsidRPr="00A976F2" w:rsidRDefault="005F7F3B" w:rsidP="00F70326">
      <w:pPr>
        <w:spacing w:before="3000"/>
        <w:rPr>
          <w:rStyle w:val="InLineMenuSelection-XY"/>
        </w:rPr>
      </w:pPr>
    </w:p>
    <w:p w14:paraId="10CE96AB" w14:textId="77777777" w:rsidR="00C16E2E" w:rsidRPr="00953359" w:rsidRDefault="00515858" w:rsidP="00953359">
      <w:pPr>
        <w:pStyle w:val="CoverPage-Title-XY"/>
        <w:rPr>
          <w:color w:val="005BBB"/>
        </w:rPr>
      </w:pPr>
      <w:r>
        <w:t>Project Management</w:t>
      </w:r>
    </w:p>
    <w:p w14:paraId="6076DB09" w14:textId="77777777" w:rsidR="00C16E2E" w:rsidRPr="0027535B" w:rsidRDefault="00C16E2E" w:rsidP="00C16E2E">
      <w:pPr>
        <w:jc w:val="right"/>
        <w:rPr>
          <w:rFonts w:ascii="Arial" w:hAnsi="Arial" w:cs="Arial"/>
          <w:color w:val="00274F"/>
        </w:rPr>
      </w:pPr>
    </w:p>
    <w:p w14:paraId="4ABDDBF5" w14:textId="77777777" w:rsidR="00C16E2E" w:rsidRPr="00953359" w:rsidRDefault="00C16E2E" w:rsidP="00953359">
      <w:pPr>
        <w:pStyle w:val="OutputProfile-Name-XY"/>
        <w:rPr>
          <w:color w:val="008542"/>
        </w:rPr>
      </w:pPr>
      <w:r>
        <w:t>Instructor Guide</w:t>
      </w:r>
    </w:p>
    <w:p w14:paraId="70AC3139" w14:textId="77777777" w:rsidR="00EA2E9D" w:rsidRDefault="00EA2E9D" w:rsidP="00EA2E9D">
      <w:pPr>
        <w:autoSpaceDE/>
        <w:autoSpaceDN/>
        <w:adjustRightInd/>
        <w:spacing w:after="200" w:line="276" w:lineRule="auto"/>
      </w:pPr>
      <w:r>
        <w:br w:type="page"/>
      </w:r>
    </w:p>
    <w:p w14:paraId="18E95524" w14:textId="77777777" w:rsidR="00D76D0F" w:rsidRDefault="00D76D0F" w:rsidP="00D76D0F">
      <w:pPr>
        <w:pStyle w:val="CoverPage-Notice-Title-XY"/>
      </w:pPr>
    </w:p>
    <w:p w14:paraId="4A73FC40" w14:textId="77777777" w:rsidR="00D76D0F" w:rsidRDefault="00D76D0F" w:rsidP="00D76D0F"/>
    <w:p w14:paraId="5EA1099A" w14:textId="77777777" w:rsidR="00D76D0F" w:rsidRDefault="00D76D0F" w:rsidP="00D76D0F"/>
    <w:p w14:paraId="62FA376E" w14:textId="77777777" w:rsidR="00D76D0F" w:rsidRDefault="00D76D0F" w:rsidP="00D76D0F"/>
    <w:p w14:paraId="342D52AD" w14:textId="77777777" w:rsidR="00D76D0F" w:rsidRDefault="00D76D0F" w:rsidP="00D76D0F"/>
    <w:p w14:paraId="49C976E9" w14:textId="77777777" w:rsidR="00D76D0F" w:rsidRDefault="00D54C72" w:rsidP="00D76D0F">
      <w:r>
        <w:br w:type="page"/>
      </w:r>
    </w:p>
    <w:p w14:paraId="50E3AE19" w14:textId="77777777" w:rsidR="00EA2E9D" w:rsidRPr="00C56B0B" w:rsidRDefault="002845F0" w:rsidP="008C2F5D">
      <w:pPr>
        <w:rPr>
          <w:rFonts w:ascii="Arial" w:hAnsi="Arial" w:cs="Arial"/>
          <w:b/>
          <w:color w:val="005BBB" w:themeColor="accent2"/>
          <w:sz w:val="36"/>
          <w:szCs w:val="36"/>
        </w:rPr>
      </w:pPr>
      <w:r w:rsidRPr="006F4EAE">
        <w:rPr>
          <w:rStyle w:val="Localizable"/>
          <w:rFonts w:ascii="Arial" w:hAnsi="Arial" w:cs="Arial"/>
          <w:b/>
          <w:color w:val="005BBB"/>
          <w:sz w:val="36"/>
          <w:szCs w:val="36"/>
        </w:rPr>
        <w:lastRenderedPageBreak/>
        <w:t>Table of Content</w:t>
      </w:r>
      <w:r w:rsidR="006F4EAE" w:rsidRPr="006F4EAE">
        <w:rPr>
          <w:rStyle w:val="Localizable"/>
          <w:rFonts w:ascii="Arial" w:hAnsi="Arial" w:cs="Arial"/>
          <w:b/>
          <w:color w:val="005BBB"/>
          <w:sz w:val="36"/>
          <w:szCs w:val="36"/>
        </w:rPr>
        <w:t>s</w:t>
      </w:r>
    </w:p>
    <w:p w14:paraId="499ACCAC" w14:textId="77777777" w:rsidR="00C16E2E" w:rsidRDefault="00C16E2E" w:rsidP="002845F0"/>
    <w:p w14:paraId="52AAC949" w14:textId="77777777" w:rsidR="00132C95" w:rsidRPr="00132C95" w:rsidRDefault="00A37364">
      <w:pPr>
        <w:pStyle w:val="TDC1"/>
        <w:rPr>
          <w:rFonts w:asciiTheme="minorHAnsi" w:eastAsiaTheme="minorEastAsia" w:hAnsiTheme="minorHAnsi" w:cstheme="minorBidi"/>
          <w:b w:val="0"/>
          <w:sz w:val="22"/>
          <w:szCs w:val="22"/>
          <w:lang w:eastAsia="ru-RU"/>
        </w:rPr>
      </w:pPr>
      <w:r w:rsidRPr="00A37364">
        <w:fldChar w:fldCharType="begin"/>
      </w:r>
      <w:r w:rsidRPr="00A37364">
        <w:instrText xml:space="preserve"> TOC  \* MERGEFORMAT </w:instrText>
      </w:r>
    </w:p>
    <w:p w14:paraId="7CF8D773" w14:textId="77777777" w:rsidR="00132C95" w:rsidRPr="00132C95" w:rsidRDefault="00132C95">
      <w:pPr>
        <w:pStyle w:val="TDC2"/>
        <w:rPr>
          <w:rFonts w:asciiTheme="minorHAnsi" w:eastAsiaTheme="minorEastAsia" w:hAnsiTheme="minorHAnsi" w:cstheme="minorBidi"/>
          <w:sz w:val="22"/>
          <w:szCs w:val="22"/>
          <w:lang w:eastAsia="ru-RU"/>
        </w:rPr>
      </w:pPr>
      <w:r w:rsidRPr="00E23F86">
        <w:instrText xml:space="preserve">Topic Title </w:instrText>
      </w:r>
      <w:r>
        <w:instrText>(Parent)</w:instrText>
      </w:r>
      <w:r>
        <w:tab/>
      </w:r>
      <w:r>
        <w:fldChar w:fldCharType="begin"/>
      </w:r>
      <w:r>
        <w:instrText xml:space="preserve"> PAGEREF _Toc374447475 \h </w:instrText>
      </w:r>
      <w:r>
        <w:fldChar w:fldCharType="separate"/>
      </w:r>
      <w:r w:rsidR="007F79EC">
        <w:instrText>85</w:instrText>
      </w:r>
      <w:r>
        <w:fldChar w:fldCharType="end"/>
      </w:r>
    </w:p>
    <w:p w14:paraId="716E4020" w14:textId="77777777" w:rsidR="00132C95" w:rsidRPr="00132C95" w:rsidRDefault="00132C95">
      <w:pPr>
        <w:pStyle w:val="TDC3"/>
        <w:rPr>
          <w:rFonts w:asciiTheme="minorHAnsi" w:eastAsiaTheme="minorEastAsia" w:hAnsiTheme="minorHAnsi" w:cstheme="minorBidi"/>
          <w:sz w:val="22"/>
          <w:szCs w:val="22"/>
          <w:lang w:eastAsia="ru-RU"/>
        </w:rPr>
      </w:pPr>
      <w:r>
        <w:instrText>Sub Topic Title (Children of Parents)</w:instrText>
      </w:r>
      <w:r>
        <w:tab/>
      </w:r>
      <w:r>
        <w:fldChar w:fldCharType="begin"/>
      </w:r>
      <w:r>
        <w:instrText xml:space="preserve"> PAGEREF _Toc374447476 \h </w:instrText>
      </w:r>
      <w:r>
        <w:fldChar w:fldCharType="separate"/>
      </w:r>
      <w:r w:rsidR="007F79EC">
        <w:instrText>81</w:instrText>
      </w:r>
      <w:r>
        <w:fldChar w:fldCharType="end"/>
      </w:r>
    </w:p>
    <w:p w14:paraId="2D9EF473" w14:textId="77777777" w:rsidR="00132C95" w:rsidRPr="00132C95" w:rsidRDefault="00132C95">
      <w:pPr>
        <w:pStyle w:val="TDC4"/>
        <w:rPr>
          <w:rFonts w:asciiTheme="minorHAnsi" w:eastAsiaTheme="minorEastAsia" w:hAnsiTheme="minorHAnsi" w:cstheme="minorBidi"/>
          <w:sz w:val="22"/>
          <w:szCs w:val="22"/>
          <w:lang w:eastAsia="ru-RU"/>
        </w:rPr>
      </w:pPr>
      <w:r>
        <w:instrText>Sub-sub-topic Titles (Children of Children)</w:instrText>
      </w:r>
      <w:r>
        <w:tab/>
      </w:r>
      <w:r>
        <w:fldChar w:fldCharType="begin"/>
      </w:r>
      <w:r>
        <w:instrText xml:space="preserve"> PAGEREF _Toc374447477 \h </w:instrText>
      </w:r>
      <w:r>
        <w:fldChar w:fldCharType="separate"/>
      </w:r>
      <w:r w:rsidR="007F79EC">
        <w:rPr>
          <w:b/>
          <w:bCs/>
        </w:rPr>
        <w:instrText>Error! Bookmark not defined.</w:instrText>
      </w:r>
      <w:r>
        <w:fldChar w:fldCharType="end"/>
      </w:r>
    </w:p>
    <w:p w14:paraId="4614BE1D" w14:textId="77777777" w:rsidR="00132C95" w:rsidRPr="008578DC" w:rsidRDefault="00132C95">
      <w:pPr>
        <w:pStyle w:val="TDC3"/>
        <w:rPr>
          <w:rFonts w:asciiTheme="minorHAnsi" w:eastAsiaTheme="minorEastAsia" w:hAnsiTheme="minorHAnsi" w:cstheme="minorBidi"/>
          <w:sz w:val="22"/>
          <w:szCs w:val="22"/>
          <w:lang w:eastAsia="ru-RU"/>
        </w:rPr>
      </w:pPr>
      <w:r>
        <w:instrText xml:space="preserve"> Instructor Procedure</w:instrText>
      </w:r>
      <w:r>
        <w:tab/>
      </w:r>
      <w:r>
        <w:fldChar w:fldCharType="begin"/>
      </w:r>
      <w:r>
        <w:instrText xml:space="preserve"> PAGEREF _Toc374447478 \h </w:instrText>
      </w:r>
      <w:r>
        <w:fldChar w:fldCharType="separate"/>
      </w:r>
      <w:r w:rsidR="007F79EC">
        <w:instrText>78</w:instrText>
      </w:r>
      <w:r>
        <w:fldChar w:fldCharType="end"/>
      </w:r>
    </w:p>
    <w:p w14:paraId="24CE2C50" w14:textId="77777777" w:rsidR="007F79EC" w:rsidRDefault="00A37364">
      <w:pPr>
        <w:pStyle w:val="TDC1"/>
        <w:rPr>
          <w:rFonts w:asciiTheme="minorHAnsi" w:eastAsiaTheme="minorEastAsia" w:hAnsiTheme="minorHAnsi" w:cstheme="minorBidi"/>
          <w:b w:val="0"/>
          <w:sz w:val="22"/>
          <w:szCs w:val="22"/>
        </w:rPr>
      </w:pPr>
      <w:r w:rsidRPr="00A37364">
        <w:rPr>
          <w:b w:val="0"/>
        </w:rPr>
        <w:fldChar w:fldCharType="separate"/>
      </w:r>
      <w:r w:rsidR="007F79EC">
        <w:t>Returning to the Work Plan</w:t>
      </w:r>
      <w:r w:rsidR="007F79EC">
        <w:tab/>
      </w:r>
      <w:r w:rsidR="007F79EC">
        <w:fldChar w:fldCharType="begin"/>
      </w:r>
      <w:r w:rsidR="007F79EC">
        <w:instrText xml:space="preserve"> PAGEREF _Toc384779114 \h </w:instrText>
      </w:r>
      <w:r w:rsidR="007F79EC">
        <w:fldChar w:fldCharType="separate"/>
      </w:r>
      <w:r w:rsidR="007F79EC">
        <w:t>1</w:t>
      </w:r>
      <w:r w:rsidR="007F79EC">
        <w:fldChar w:fldCharType="end"/>
      </w:r>
    </w:p>
    <w:p w14:paraId="1486C15F" w14:textId="77777777" w:rsidR="007F79EC" w:rsidRDefault="007F79EC">
      <w:pPr>
        <w:pStyle w:val="TDC2"/>
        <w:rPr>
          <w:rFonts w:asciiTheme="minorHAnsi" w:eastAsiaTheme="minorEastAsia" w:hAnsiTheme="minorHAnsi" w:cstheme="minorBidi"/>
          <w:sz w:val="22"/>
          <w:szCs w:val="22"/>
        </w:rPr>
      </w:pPr>
      <w:r>
        <w:t>Instructor Guide for the Work Plan</w:t>
      </w:r>
      <w:r>
        <w:tab/>
      </w:r>
      <w:r>
        <w:fldChar w:fldCharType="begin"/>
      </w:r>
      <w:r>
        <w:instrText xml:space="preserve"> PAGEREF _Toc384779115 \h </w:instrText>
      </w:r>
      <w:r>
        <w:fldChar w:fldCharType="separate"/>
      </w:r>
      <w:r>
        <w:t>2</w:t>
      </w:r>
      <w:r>
        <w:fldChar w:fldCharType="end"/>
      </w:r>
    </w:p>
    <w:p w14:paraId="10B517DB"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_Toc384779116 \h </w:instrText>
      </w:r>
      <w:r>
        <w:fldChar w:fldCharType="separate"/>
      </w:r>
      <w:r>
        <w:t>2</w:t>
      </w:r>
      <w:r>
        <w:fldChar w:fldCharType="end"/>
      </w:r>
    </w:p>
    <w:p w14:paraId="0E60E4D5" w14:textId="77777777" w:rsidR="007F79EC" w:rsidRDefault="007F79EC">
      <w:pPr>
        <w:pStyle w:val="TDC2"/>
        <w:rPr>
          <w:rFonts w:asciiTheme="minorHAnsi" w:eastAsiaTheme="minorEastAsia" w:hAnsiTheme="minorHAnsi" w:cstheme="minorBidi"/>
          <w:sz w:val="22"/>
          <w:szCs w:val="22"/>
        </w:rPr>
      </w:pPr>
      <w:r>
        <w:t>Activity, Turning a Work Break Down Structure Into a Gantt Chart</w:t>
      </w:r>
      <w:r>
        <w:tab/>
      </w:r>
      <w:r>
        <w:fldChar w:fldCharType="begin"/>
      </w:r>
      <w:r>
        <w:instrText xml:space="preserve"> PAGEREF _Toc384779117 \h </w:instrText>
      </w:r>
      <w:r>
        <w:fldChar w:fldCharType="separate"/>
      </w:r>
      <w:r>
        <w:t>3</w:t>
      </w:r>
      <w:r>
        <w:fldChar w:fldCharType="end"/>
      </w:r>
    </w:p>
    <w:p w14:paraId="363782AA"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_Toc384779118 \h </w:instrText>
      </w:r>
      <w:r>
        <w:fldChar w:fldCharType="separate"/>
      </w:r>
      <w:r>
        <w:t>3</w:t>
      </w:r>
      <w:r>
        <w:fldChar w:fldCharType="end"/>
      </w:r>
    </w:p>
    <w:p w14:paraId="0A9C91F2"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_Toc384779119 \h </w:instrText>
      </w:r>
      <w:r>
        <w:fldChar w:fldCharType="separate"/>
      </w:r>
      <w:r>
        <w:t>4</w:t>
      </w:r>
      <w:r>
        <w:fldChar w:fldCharType="end"/>
      </w:r>
    </w:p>
    <w:p w14:paraId="3397B0C1" w14:textId="77777777" w:rsidR="007F79EC" w:rsidRDefault="007F79EC">
      <w:pPr>
        <w:pStyle w:val="TDC2"/>
        <w:rPr>
          <w:rFonts w:asciiTheme="minorHAnsi" w:eastAsiaTheme="minorEastAsia" w:hAnsiTheme="minorHAnsi" w:cstheme="minorBidi"/>
          <w:sz w:val="22"/>
          <w:szCs w:val="22"/>
        </w:rPr>
      </w:pPr>
      <w:r>
        <w:t>Activity, Cohort Bright Spots in Work Planning</w:t>
      </w:r>
      <w:r>
        <w:tab/>
      </w:r>
      <w:r>
        <w:fldChar w:fldCharType="begin"/>
      </w:r>
      <w:r>
        <w:instrText xml:space="preserve"> PAGEREF _Toc384779120 \h </w:instrText>
      </w:r>
      <w:r>
        <w:fldChar w:fldCharType="separate"/>
      </w:r>
      <w:r>
        <w:t>5</w:t>
      </w:r>
      <w:r>
        <w:fldChar w:fldCharType="end"/>
      </w:r>
    </w:p>
    <w:p w14:paraId="5D64ACA9"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_Toc384779121 \h </w:instrText>
      </w:r>
      <w:r>
        <w:fldChar w:fldCharType="separate"/>
      </w:r>
      <w:r>
        <w:t>5</w:t>
      </w:r>
      <w:r>
        <w:fldChar w:fldCharType="end"/>
      </w:r>
    </w:p>
    <w:p w14:paraId="7A40B358"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_Toc384779122 \h </w:instrText>
      </w:r>
      <w:r>
        <w:fldChar w:fldCharType="separate"/>
      </w:r>
      <w:r>
        <w:t>5</w:t>
      </w:r>
      <w:r>
        <w:fldChar w:fldCharType="end"/>
      </w:r>
    </w:p>
    <w:p w14:paraId="1F2D4303" w14:textId="77777777" w:rsidR="007F79EC" w:rsidRDefault="007F79EC">
      <w:pPr>
        <w:pStyle w:val="TDC2"/>
        <w:rPr>
          <w:rFonts w:asciiTheme="minorHAnsi" w:eastAsiaTheme="minorEastAsia" w:hAnsiTheme="minorHAnsi" w:cstheme="minorBidi"/>
          <w:sz w:val="22"/>
          <w:szCs w:val="22"/>
        </w:rPr>
      </w:pPr>
      <w:r>
        <w:t>Activity, RACI Chart</w:t>
      </w:r>
      <w:r>
        <w:tab/>
      </w:r>
      <w:r>
        <w:fldChar w:fldCharType="begin"/>
      </w:r>
      <w:r>
        <w:instrText xml:space="preserve"> PAGEREF _Toc384779123 \h </w:instrText>
      </w:r>
      <w:r>
        <w:fldChar w:fldCharType="separate"/>
      </w:r>
      <w:r>
        <w:t>7</w:t>
      </w:r>
      <w:r>
        <w:fldChar w:fldCharType="end"/>
      </w:r>
    </w:p>
    <w:p w14:paraId="2670904D"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_Toc384779124 \h </w:instrText>
      </w:r>
      <w:r>
        <w:fldChar w:fldCharType="separate"/>
      </w:r>
      <w:r>
        <w:t>7</w:t>
      </w:r>
      <w:r>
        <w:fldChar w:fldCharType="end"/>
      </w:r>
    </w:p>
    <w:p w14:paraId="475C9504" w14:textId="77777777" w:rsidR="007F79EC" w:rsidRDefault="007F79EC">
      <w:pPr>
        <w:pStyle w:val="TDC2"/>
        <w:rPr>
          <w:rFonts w:asciiTheme="minorHAnsi" w:eastAsiaTheme="minorEastAsia" w:hAnsiTheme="minorHAnsi" w:cstheme="minorBidi"/>
          <w:sz w:val="22"/>
          <w:szCs w:val="22"/>
        </w:rPr>
      </w:pPr>
      <w:r>
        <w:t>Lesson Content, Returning to the Work Plan</w:t>
      </w:r>
      <w:r>
        <w:tab/>
      </w:r>
      <w:r>
        <w:fldChar w:fldCharType="begin"/>
      </w:r>
      <w:r>
        <w:instrText xml:space="preserve"> PAGEREF _Toc384779125 \h </w:instrText>
      </w:r>
      <w:r>
        <w:fldChar w:fldCharType="separate"/>
      </w:r>
      <w:r>
        <w:t>9</w:t>
      </w:r>
      <w:r>
        <w:fldChar w:fldCharType="end"/>
      </w:r>
    </w:p>
    <w:p w14:paraId="45CD9963" w14:textId="77777777" w:rsidR="007F79EC" w:rsidRDefault="007F79EC">
      <w:pPr>
        <w:pStyle w:val="TDC3"/>
        <w:rPr>
          <w:rFonts w:asciiTheme="minorHAnsi" w:eastAsiaTheme="minorEastAsia" w:hAnsiTheme="minorHAnsi" w:cstheme="minorBidi"/>
          <w:sz w:val="22"/>
          <w:szCs w:val="22"/>
        </w:rPr>
      </w:pPr>
      <w:r>
        <w:t>Work Planning Review</w:t>
      </w:r>
      <w:r>
        <w:tab/>
      </w:r>
      <w:r>
        <w:fldChar w:fldCharType="begin"/>
      </w:r>
      <w:r>
        <w:instrText xml:space="preserve"> PAGEREF _Toc384779126 \h </w:instrText>
      </w:r>
      <w:r>
        <w:fldChar w:fldCharType="separate"/>
      </w:r>
      <w:r>
        <w:t>9</w:t>
      </w:r>
      <w:r>
        <w:fldChar w:fldCharType="end"/>
      </w:r>
    </w:p>
    <w:p w14:paraId="7B824A1F" w14:textId="77777777" w:rsidR="007F79EC" w:rsidRDefault="007F79EC">
      <w:pPr>
        <w:pStyle w:val="TDC3"/>
        <w:rPr>
          <w:rFonts w:asciiTheme="minorHAnsi" w:eastAsiaTheme="minorEastAsia" w:hAnsiTheme="minorHAnsi" w:cstheme="minorBidi"/>
          <w:sz w:val="22"/>
          <w:szCs w:val="22"/>
        </w:rPr>
      </w:pPr>
      <w:r>
        <w:t>Gantt Chart</w:t>
      </w:r>
      <w:r>
        <w:tab/>
      </w:r>
      <w:r>
        <w:fldChar w:fldCharType="begin"/>
      </w:r>
      <w:r>
        <w:instrText xml:space="preserve"> PAGEREF _Toc384779127 \h </w:instrText>
      </w:r>
      <w:r>
        <w:fldChar w:fldCharType="separate"/>
      </w:r>
      <w:r>
        <w:t>9</w:t>
      </w:r>
      <w:r>
        <w:fldChar w:fldCharType="end"/>
      </w:r>
    </w:p>
    <w:p w14:paraId="50627B53" w14:textId="77777777" w:rsidR="007F79EC" w:rsidRDefault="007F79EC">
      <w:pPr>
        <w:pStyle w:val="TDC3"/>
        <w:rPr>
          <w:rFonts w:asciiTheme="minorHAnsi" w:eastAsiaTheme="minorEastAsia" w:hAnsiTheme="minorHAnsi" w:cstheme="minorBidi"/>
          <w:sz w:val="22"/>
          <w:szCs w:val="22"/>
        </w:rPr>
      </w:pPr>
      <w:r>
        <w:t>RACI</w:t>
      </w:r>
      <w:r>
        <w:tab/>
      </w:r>
      <w:r>
        <w:fldChar w:fldCharType="begin"/>
      </w:r>
      <w:r>
        <w:instrText xml:space="preserve"> PAGEREF _Toc384779128 \h </w:instrText>
      </w:r>
      <w:r>
        <w:fldChar w:fldCharType="separate"/>
      </w:r>
      <w:r>
        <w:t>10</w:t>
      </w:r>
      <w:r>
        <w:fldChar w:fldCharType="end"/>
      </w:r>
    </w:p>
    <w:p w14:paraId="6D2206ED" w14:textId="77777777" w:rsidR="007F79EC" w:rsidRDefault="007F79EC">
      <w:pPr>
        <w:pStyle w:val="TDC2"/>
        <w:rPr>
          <w:rFonts w:asciiTheme="minorHAnsi" w:eastAsiaTheme="minorEastAsia" w:hAnsiTheme="minorHAnsi" w:cstheme="minorBidi"/>
          <w:sz w:val="22"/>
          <w:szCs w:val="22"/>
        </w:rPr>
      </w:pPr>
      <w:r>
        <w:t>Summary</w:t>
      </w:r>
      <w:r>
        <w:tab/>
      </w:r>
      <w:r>
        <w:fldChar w:fldCharType="begin"/>
      </w:r>
      <w:r>
        <w:instrText xml:space="preserve"> PAGEREF _Toc384779129 \h </w:instrText>
      </w:r>
      <w:r>
        <w:fldChar w:fldCharType="separate"/>
      </w:r>
      <w:r>
        <w:t>16</w:t>
      </w:r>
      <w:r>
        <w:fldChar w:fldCharType="end"/>
      </w:r>
    </w:p>
    <w:p w14:paraId="4D70A1E4" w14:textId="77777777" w:rsidR="007F79EC" w:rsidRDefault="007F79EC">
      <w:pPr>
        <w:pStyle w:val="TDC1"/>
        <w:rPr>
          <w:rFonts w:asciiTheme="minorHAnsi" w:eastAsiaTheme="minorEastAsia" w:hAnsiTheme="minorHAnsi" w:cstheme="minorBidi"/>
          <w:b w:val="0"/>
          <w:sz w:val="22"/>
          <w:szCs w:val="22"/>
        </w:rPr>
      </w:pPr>
      <w:r>
        <w:t>Stakeholder Management</w:t>
      </w:r>
      <w:r>
        <w:tab/>
      </w:r>
      <w:r>
        <w:fldChar w:fldCharType="begin"/>
      </w:r>
      <w:r>
        <w:instrText xml:space="preserve"> PAGEREF _Toc384779130 \h </w:instrText>
      </w:r>
      <w:r>
        <w:fldChar w:fldCharType="separate"/>
      </w:r>
      <w:r>
        <w:t>17</w:t>
      </w:r>
      <w:r>
        <w:fldChar w:fldCharType="end"/>
      </w:r>
    </w:p>
    <w:p w14:paraId="74FF81F7" w14:textId="77777777" w:rsidR="007F79EC" w:rsidRDefault="007F79EC">
      <w:pPr>
        <w:pStyle w:val="TDC2"/>
        <w:rPr>
          <w:rFonts w:asciiTheme="minorHAnsi" w:eastAsiaTheme="minorEastAsia" w:hAnsiTheme="minorHAnsi" w:cstheme="minorBidi"/>
          <w:sz w:val="22"/>
          <w:szCs w:val="22"/>
        </w:rPr>
      </w:pPr>
      <w:r>
        <w:t>Activity, Assessing Your Partnership Needs</w:t>
      </w:r>
      <w:r>
        <w:tab/>
      </w:r>
      <w:r>
        <w:fldChar w:fldCharType="begin"/>
      </w:r>
      <w:r>
        <w:instrText xml:space="preserve"> PAGEREF _Toc384779131 \h </w:instrText>
      </w:r>
      <w:r>
        <w:fldChar w:fldCharType="separate"/>
      </w:r>
      <w:r>
        <w:t>18</w:t>
      </w:r>
      <w:r>
        <w:fldChar w:fldCharType="end"/>
      </w:r>
    </w:p>
    <w:p w14:paraId="0929CE48"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_Toc384779132 \h </w:instrText>
      </w:r>
      <w:r>
        <w:fldChar w:fldCharType="separate"/>
      </w:r>
      <w:r>
        <w:t>18</w:t>
      </w:r>
      <w:r>
        <w:fldChar w:fldCharType="end"/>
      </w:r>
    </w:p>
    <w:p w14:paraId="23DB42DA"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_Toc384779133 \h </w:instrText>
      </w:r>
      <w:r>
        <w:fldChar w:fldCharType="separate"/>
      </w:r>
      <w:r>
        <w:t>18</w:t>
      </w:r>
      <w:r>
        <w:fldChar w:fldCharType="end"/>
      </w:r>
    </w:p>
    <w:p w14:paraId="2DA05C7E" w14:textId="77777777" w:rsidR="007F79EC" w:rsidRDefault="007F79EC">
      <w:pPr>
        <w:pStyle w:val="TDC2"/>
        <w:rPr>
          <w:rFonts w:asciiTheme="minorHAnsi" w:eastAsiaTheme="minorEastAsia" w:hAnsiTheme="minorHAnsi" w:cstheme="minorBidi"/>
          <w:sz w:val="22"/>
          <w:szCs w:val="22"/>
        </w:rPr>
      </w:pPr>
      <w:r>
        <w:t>Reading Activity</w:t>
      </w:r>
      <w:r>
        <w:tab/>
      </w:r>
      <w:r>
        <w:fldChar w:fldCharType="begin"/>
      </w:r>
      <w:r>
        <w:instrText xml:space="preserve"> PAGEREF _Toc384779134 \h </w:instrText>
      </w:r>
      <w:r>
        <w:fldChar w:fldCharType="separate"/>
      </w:r>
      <w:r>
        <w:t>21</w:t>
      </w:r>
      <w:r>
        <w:fldChar w:fldCharType="end"/>
      </w:r>
    </w:p>
    <w:p w14:paraId="7C09298F"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_Toc384779135 \h </w:instrText>
      </w:r>
      <w:r>
        <w:fldChar w:fldCharType="separate"/>
      </w:r>
      <w:r>
        <w:t>21</w:t>
      </w:r>
      <w:r>
        <w:fldChar w:fldCharType="end"/>
      </w:r>
    </w:p>
    <w:p w14:paraId="068C4059"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_Toc384779136 \h </w:instrText>
      </w:r>
      <w:r>
        <w:fldChar w:fldCharType="separate"/>
      </w:r>
      <w:r>
        <w:t>21</w:t>
      </w:r>
      <w:r>
        <w:fldChar w:fldCharType="end"/>
      </w:r>
    </w:p>
    <w:p w14:paraId="4D8D514D" w14:textId="77777777" w:rsidR="007F79EC" w:rsidRDefault="007F79EC">
      <w:pPr>
        <w:pStyle w:val="TDC2"/>
        <w:rPr>
          <w:rFonts w:asciiTheme="minorHAnsi" w:eastAsiaTheme="minorEastAsia" w:hAnsiTheme="minorHAnsi" w:cstheme="minorBidi"/>
          <w:sz w:val="22"/>
          <w:szCs w:val="22"/>
        </w:rPr>
      </w:pPr>
      <w:r>
        <w:t>Activity, Best Practices in Stakeholder Management</w:t>
      </w:r>
      <w:r>
        <w:tab/>
      </w:r>
      <w:r>
        <w:fldChar w:fldCharType="begin"/>
      </w:r>
      <w:r>
        <w:instrText xml:space="preserve"> PAGEREF _Toc384779137 \h </w:instrText>
      </w:r>
      <w:r>
        <w:fldChar w:fldCharType="separate"/>
      </w:r>
      <w:r>
        <w:t>23</w:t>
      </w:r>
      <w:r>
        <w:fldChar w:fldCharType="end"/>
      </w:r>
    </w:p>
    <w:p w14:paraId="4174CEF0"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_Toc384779138 \h </w:instrText>
      </w:r>
      <w:r>
        <w:fldChar w:fldCharType="separate"/>
      </w:r>
      <w:r>
        <w:t>23</w:t>
      </w:r>
      <w:r>
        <w:fldChar w:fldCharType="end"/>
      </w:r>
    </w:p>
    <w:p w14:paraId="3933B078"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_Toc384779139 \h </w:instrText>
      </w:r>
      <w:r>
        <w:fldChar w:fldCharType="separate"/>
      </w:r>
      <w:r>
        <w:t>24</w:t>
      </w:r>
      <w:r>
        <w:fldChar w:fldCharType="end"/>
      </w:r>
    </w:p>
    <w:p w14:paraId="0F05B8EC" w14:textId="77777777" w:rsidR="007F79EC" w:rsidRDefault="007F79EC">
      <w:pPr>
        <w:pStyle w:val="TDC2"/>
        <w:rPr>
          <w:rFonts w:asciiTheme="minorHAnsi" w:eastAsiaTheme="minorEastAsia" w:hAnsiTheme="minorHAnsi" w:cstheme="minorBidi"/>
          <w:sz w:val="22"/>
          <w:szCs w:val="22"/>
        </w:rPr>
      </w:pPr>
      <w:r>
        <w:t>Activity, Integrate Your Stakeholder Engagement Plan Into Your Work Plan</w:t>
      </w:r>
      <w:r>
        <w:tab/>
      </w:r>
      <w:r>
        <w:fldChar w:fldCharType="begin"/>
      </w:r>
      <w:r>
        <w:instrText xml:space="preserve"> PAGEREF _Toc384779140 \h </w:instrText>
      </w:r>
      <w:r>
        <w:fldChar w:fldCharType="separate"/>
      </w:r>
      <w:r>
        <w:t>27</w:t>
      </w:r>
      <w:r>
        <w:fldChar w:fldCharType="end"/>
      </w:r>
    </w:p>
    <w:p w14:paraId="6993FA97"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_Toc384779141 \h </w:instrText>
      </w:r>
      <w:r>
        <w:fldChar w:fldCharType="separate"/>
      </w:r>
      <w:r>
        <w:t>27</w:t>
      </w:r>
      <w:r>
        <w:fldChar w:fldCharType="end"/>
      </w:r>
    </w:p>
    <w:p w14:paraId="6D017048"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_Toc384779142 \h </w:instrText>
      </w:r>
      <w:r>
        <w:fldChar w:fldCharType="separate"/>
      </w:r>
      <w:r>
        <w:t>27</w:t>
      </w:r>
      <w:r>
        <w:fldChar w:fldCharType="end"/>
      </w:r>
    </w:p>
    <w:p w14:paraId="6B3D7CE7" w14:textId="77777777" w:rsidR="007F79EC" w:rsidRDefault="007F79EC">
      <w:pPr>
        <w:pStyle w:val="TDC2"/>
        <w:rPr>
          <w:rFonts w:asciiTheme="minorHAnsi" w:eastAsiaTheme="minorEastAsia" w:hAnsiTheme="minorHAnsi" w:cstheme="minorBidi"/>
          <w:sz w:val="22"/>
          <w:szCs w:val="22"/>
        </w:rPr>
      </w:pPr>
      <w:r>
        <w:t>Lesson Content, Stakeholder Management</w:t>
      </w:r>
      <w:r>
        <w:tab/>
      </w:r>
      <w:r>
        <w:fldChar w:fldCharType="begin"/>
      </w:r>
      <w:r>
        <w:instrText xml:space="preserve"> PAGEREF _Toc384779143 \h </w:instrText>
      </w:r>
      <w:r>
        <w:fldChar w:fldCharType="separate"/>
      </w:r>
      <w:r>
        <w:t>28</w:t>
      </w:r>
      <w:r>
        <w:fldChar w:fldCharType="end"/>
      </w:r>
    </w:p>
    <w:p w14:paraId="30EDA8C6" w14:textId="77777777" w:rsidR="007F79EC" w:rsidRDefault="007F79EC">
      <w:pPr>
        <w:pStyle w:val="TDC2"/>
        <w:rPr>
          <w:rFonts w:asciiTheme="minorHAnsi" w:eastAsiaTheme="minorEastAsia" w:hAnsiTheme="minorHAnsi" w:cstheme="minorBidi"/>
          <w:sz w:val="22"/>
          <w:szCs w:val="22"/>
        </w:rPr>
      </w:pPr>
      <w:r>
        <w:t>Summary</w:t>
      </w:r>
      <w:r>
        <w:tab/>
      </w:r>
      <w:r>
        <w:fldChar w:fldCharType="begin"/>
      </w:r>
      <w:r>
        <w:instrText xml:space="preserve"> PAGEREF _Toc384779144 \h </w:instrText>
      </w:r>
      <w:r>
        <w:fldChar w:fldCharType="separate"/>
      </w:r>
      <w:r>
        <w:t>38</w:t>
      </w:r>
      <w:r>
        <w:fldChar w:fldCharType="end"/>
      </w:r>
    </w:p>
    <w:p w14:paraId="28707B57" w14:textId="77777777" w:rsidR="007F79EC" w:rsidRDefault="007F79EC">
      <w:pPr>
        <w:pStyle w:val="TDC1"/>
        <w:rPr>
          <w:rFonts w:asciiTheme="minorHAnsi" w:eastAsiaTheme="minorEastAsia" w:hAnsiTheme="minorHAnsi" w:cstheme="minorBidi"/>
          <w:b w:val="0"/>
          <w:sz w:val="22"/>
          <w:szCs w:val="22"/>
        </w:rPr>
      </w:pPr>
      <w:r>
        <w:t>Leveraging Volunteers</w:t>
      </w:r>
      <w:r>
        <w:tab/>
      </w:r>
      <w:r>
        <w:fldChar w:fldCharType="begin"/>
      </w:r>
      <w:r>
        <w:instrText xml:space="preserve"> PAGEREF _Toc384779145 \h </w:instrText>
      </w:r>
      <w:r>
        <w:fldChar w:fldCharType="separate"/>
      </w:r>
      <w:r>
        <w:t>39</w:t>
      </w:r>
      <w:r>
        <w:fldChar w:fldCharType="end"/>
      </w:r>
    </w:p>
    <w:p w14:paraId="7E38700D" w14:textId="77777777" w:rsidR="007F79EC" w:rsidRDefault="007F79EC">
      <w:pPr>
        <w:pStyle w:val="TDC2"/>
        <w:rPr>
          <w:rFonts w:asciiTheme="minorHAnsi" w:eastAsiaTheme="minorEastAsia" w:hAnsiTheme="minorHAnsi" w:cstheme="minorBidi"/>
          <w:sz w:val="22"/>
          <w:szCs w:val="22"/>
        </w:rPr>
      </w:pPr>
      <w:r>
        <w:t>Activity, Group Reading</w:t>
      </w:r>
      <w:r>
        <w:tab/>
      </w:r>
      <w:r>
        <w:fldChar w:fldCharType="begin"/>
      </w:r>
      <w:r>
        <w:instrText xml:space="preserve"> PAGEREF _Toc384779146 \h </w:instrText>
      </w:r>
      <w:r>
        <w:fldChar w:fldCharType="separate"/>
      </w:r>
      <w:r>
        <w:t>40</w:t>
      </w:r>
      <w:r>
        <w:fldChar w:fldCharType="end"/>
      </w:r>
    </w:p>
    <w:p w14:paraId="562F8C72"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_Toc384779147 \h </w:instrText>
      </w:r>
      <w:r>
        <w:fldChar w:fldCharType="separate"/>
      </w:r>
      <w:r>
        <w:t>40</w:t>
      </w:r>
      <w:r>
        <w:fldChar w:fldCharType="end"/>
      </w:r>
    </w:p>
    <w:p w14:paraId="792BD6A4"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_Toc384779148 \h </w:instrText>
      </w:r>
      <w:r>
        <w:fldChar w:fldCharType="separate"/>
      </w:r>
      <w:r>
        <w:t>40</w:t>
      </w:r>
      <w:r>
        <w:fldChar w:fldCharType="end"/>
      </w:r>
    </w:p>
    <w:p w14:paraId="21D63AA1" w14:textId="77777777" w:rsidR="007F79EC" w:rsidRDefault="007F79EC">
      <w:pPr>
        <w:pStyle w:val="TDC2"/>
        <w:rPr>
          <w:rFonts w:asciiTheme="minorHAnsi" w:eastAsiaTheme="minorEastAsia" w:hAnsiTheme="minorHAnsi" w:cstheme="minorBidi"/>
          <w:sz w:val="22"/>
          <w:szCs w:val="22"/>
        </w:rPr>
      </w:pPr>
      <w:r>
        <w:t>Activity, Planning for Success With Volunteers</w:t>
      </w:r>
      <w:r>
        <w:tab/>
      </w:r>
      <w:r>
        <w:fldChar w:fldCharType="begin"/>
      </w:r>
      <w:r>
        <w:instrText xml:space="preserve"> PAGEREF _Toc384779149 \h </w:instrText>
      </w:r>
      <w:r>
        <w:fldChar w:fldCharType="separate"/>
      </w:r>
      <w:r>
        <w:t>42</w:t>
      </w:r>
      <w:r>
        <w:fldChar w:fldCharType="end"/>
      </w:r>
    </w:p>
    <w:p w14:paraId="3293FF71"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_Toc384779150 \h </w:instrText>
      </w:r>
      <w:r>
        <w:fldChar w:fldCharType="separate"/>
      </w:r>
      <w:r>
        <w:t>42</w:t>
      </w:r>
      <w:r>
        <w:fldChar w:fldCharType="end"/>
      </w:r>
    </w:p>
    <w:p w14:paraId="72BB5A6E"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_Toc384779151 \h </w:instrText>
      </w:r>
      <w:r>
        <w:fldChar w:fldCharType="separate"/>
      </w:r>
      <w:r>
        <w:t>42</w:t>
      </w:r>
      <w:r>
        <w:fldChar w:fldCharType="end"/>
      </w:r>
    </w:p>
    <w:p w14:paraId="188919A3" w14:textId="77777777" w:rsidR="007F79EC" w:rsidRDefault="007F79EC">
      <w:pPr>
        <w:pStyle w:val="TDC2"/>
        <w:rPr>
          <w:rFonts w:asciiTheme="minorHAnsi" w:eastAsiaTheme="minorEastAsia" w:hAnsiTheme="minorHAnsi" w:cstheme="minorBidi"/>
          <w:sz w:val="22"/>
          <w:szCs w:val="22"/>
        </w:rPr>
      </w:pPr>
      <w:r>
        <w:t>Lesson Content, Leveraging Volunteers</w:t>
      </w:r>
      <w:r>
        <w:tab/>
      </w:r>
      <w:r>
        <w:fldChar w:fldCharType="begin"/>
      </w:r>
      <w:r>
        <w:instrText xml:space="preserve"> PAGEREF _Toc384779152 \h </w:instrText>
      </w:r>
      <w:r>
        <w:fldChar w:fldCharType="separate"/>
      </w:r>
      <w:r>
        <w:t>44</w:t>
      </w:r>
      <w:r>
        <w:fldChar w:fldCharType="end"/>
      </w:r>
    </w:p>
    <w:p w14:paraId="5EA93670" w14:textId="77777777" w:rsidR="007F79EC" w:rsidRDefault="007F79EC">
      <w:pPr>
        <w:pStyle w:val="TDC2"/>
        <w:rPr>
          <w:rFonts w:asciiTheme="minorHAnsi" w:eastAsiaTheme="minorEastAsia" w:hAnsiTheme="minorHAnsi" w:cstheme="minorBidi"/>
          <w:sz w:val="22"/>
          <w:szCs w:val="22"/>
        </w:rPr>
      </w:pPr>
      <w:r>
        <w:t>Summary</w:t>
      </w:r>
      <w:r>
        <w:tab/>
      </w:r>
      <w:r>
        <w:fldChar w:fldCharType="begin"/>
      </w:r>
      <w:r>
        <w:instrText xml:space="preserve"> PAGEREF _Toc384779153 \h </w:instrText>
      </w:r>
      <w:r>
        <w:fldChar w:fldCharType="separate"/>
      </w:r>
      <w:r>
        <w:t>47</w:t>
      </w:r>
      <w:r>
        <w:fldChar w:fldCharType="end"/>
      </w:r>
    </w:p>
    <w:p w14:paraId="1C9A57AF" w14:textId="77777777" w:rsidR="007F79EC" w:rsidRDefault="007F79EC">
      <w:pPr>
        <w:pStyle w:val="TDC1"/>
        <w:rPr>
          <w:rFonts w:asciiTheme="minorHAnsi" w:eastAsiaTheme="minorEastAsia" w:hAnsiTheme="minorHAnsi" w:cstheme="minorBidi"/>
          <w:b w:val="0"/>
          <w:sz w:val="22"/>
          <w:szCs w:val="22"/>
        </w:rPr>
      </w:pPr>
      <w:r>
        <w:t>Best Practices in Project Management</w:t>
      </w:r>
      <w:r>
        <w:tab/>
      </w:r>
      <w:r>
        <w:fldChar w:fldCharType="begin"/>
      </w:r>
      <w:r>
        <w:instrText xml:space="preserve"> PAGEREF _Toc384779154 \h </w:instrText>
      </w:r>
      <w:r>
        <w:fldChar w:fldCharType="separate"/>
      </w:r>
      <w:r>
        <w:t>49</w:t>
      </w:r>
      <w:r>
        <w:fldChar w:fldCharType="end"/>
      </w:r>
    </w:p>
    <w:p w14:paraId="682284C0" w14:textId="77777777" w:rsidR="007F79EC" w:rsidRDefault="007F79EC">
      <w:pPr>
        <w:pStyle w:val="TDC2"/>
        <w:rPr>
          <w:rFonts w:asciiTheme="minorHAnsi" w:eastAsiaTheme="minorEastAsia" w:hAnsiTheme="minorHAnsi" w:cstheme="minorBidi"/>
          <w:sz w:val="22"/>
          <w:szCs w:val="22"/>
        </w:rPr>
      </w:pPr>
      <w:r>
        <w:t>Reading Activity</w:t>
      </w:r>
      <w:r>
        <w:tab/>
      </w:r>
      <w:r>
        <w:fldChar w:fldCharType="begin"/>
      </w:r>
      <w:r>
        <w:instrText xml:space="preserve"> PAGEREF _Toc384779155 \h </w:instrText>
      </w:r>
      <w:r>
        <w:fldChar w:fldCharType="separate"/>
      </w:r>
      <w:r>
        <w:t>50</w:t>
      </w:r>
      <w:r>
        <w:fldChar w:fldCharType="end"/>
      </w:r>
    </w:p>
    <w:p w14:paraId="0F4BB217"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_Toc384779156 \h </w:instrText>
      </w:r>
      <w:r>
        <w:fldChar w:fldCharType="separate"/>
      </w:r>
      <w:r>
        <w:t>50</w:t>
      </w:r>
      <w:r>
        <w:fldChar w:fldCharType="end"/>
      </w:r>
    </w:p>
    <w:p w14:paraId="65FBC4E4"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_Toc384779157 \h </w:instrText>
      </w:r>
      <w:r>
        <w:fldChar w:fldCharType="separate"/>
      </w:r>
      <w:r>
        <w:t>50</w:t>
      </w:r>
      <w:r>
        <w:fldChar w:fldCharType="end"/>
      </w:r>
    </w:p>
    <w:p w14:paraId="06BD42F0" w14:textId="77777777" w:rsidR="007F79EC" w:rsidRDefault="007F79EC">
      <w:pPr>
        <w:pStyle w:val="TDC2"/>
        <w:rPr>
          <w:rFonts w:asciiTheme="minorHAnsi" w:eastAsiaTheme="minorEastAsia" w:hAnsiTheme="minorHAnsi" w:cstheme="minorBidi"/>
          <w:sz w:val="22"/>
          <w:szCs w:val="22"/>
        </w:rPr>
      </w:pPr>
      <w:r>
        <w:t>Activity, Utilizing a SWOT Analysis</w:t>
      </w:r>
      <w:r>
        <w:tab/>
      </w:r>
      <w:r>
        <w:fldChar w:fldCharType="begin"/>
      </w:r>
      <w:r>
        <w:instrText xml:space="preserve"> PAGEREF _Toc384779158 \h </w:instrText>
      </w:r>
      <w:r>
        <w:fldChar w:fldCharType="separate"/>
      </w:r>
      <w:r>
        <w:t>52</w:t>
      </w:r>
      <w:r>
        <w:fldChar w:fldCharType="end"/>
      </w:r>
    </w:p>
    <w:p w14:paraId="25BD9814"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_Toc384779159 \h </w:instrText>
      </w:r>
      <w:r>
        <w:fldChar w:fldCharType="separate"/>
      </w:r>
      <w:r>
        <w:t>52</w:t>
      </w:r>
      <w:r>
        <w:fldChar w:fldCharType="end"/>
      </w:r>
    </w:p>
    <w:p w14:paraId="757FF527"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_Toc384779160 \h </w:instrText>
      </w:r>
      <w:r>
        <w:fldChar w:fldCharType="separate"/>
      </w:r>
      <w:r>
        <w:t>53</w:t>
      </w:r>
      <w:r>
        <w:fldChar w:fldCharType="end"/>
      </w:r>
    </w:p>
    <w:p w14:paraId="48ECDAB8" w14:textId="77777777" w:rsidR="007F79EC" w:rsidRDefault="007F79EC">
      <w:pPr>
        <w:pStyle w:val="TDC2"/>
        <w:rPr>
          <w:rFonts w:asciiTheme="minorHAnsi" w:eastAsiaTheme="minorEastAsia" w:hAnsiTheme="minorHAnsi" w:cstheme="minorBidi"/>
          <w:sz w:val="22"/>
          <w:szCs w:val="22"/>
        </w:rPr>
      </w:pPr>
      <w:r>
        <w:t>Activity, Best Practices in Project Management</w:t>
      </w:r>
      <w:r>
        <w:tab/>
      </w:r>
      <w:r>
        <w:fldChar w:fldCharType="begin"/>
      </w:r>
      <w:r>
        <w:instrText xml:space="preserve"> PAGEREF _Toc384779161 \h </w:instrText>
      </w:r>
      <w:r>
        <w:fldChar w:fldCharType="separate"/>
      </w:r>
      <w:r>
        <w:t>56</w:t>
      </w:r>
      <w:r>
        <w:fldChar w:fldCharType="end"/>
      </w:r>
    </w:p>
    <w:p w14:paraId="418FA0EE"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_Toc384779162 \h </w:instrText>
      </w:r>
      <w:r>
        <w:fldChar w:fldCharType="separate"/>
      </w:r>
      <w:r>
        <w:t>56</w:t>
      </w:r>
      <w:r>
        <w:fldChar w:fldCharType="end"/>
      </w:r>
    </w:p>
    <w:p w14:paraId="3E1DAD5E"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_Toc384779163 \h </w:instrText>
      </w:r>
      <w:r>
        <w:fldChar w:fldCharType="separate"/>
      </w:r>
      <w:r>
        <w:t>56</w:t>
      </w:r>
      <w:r>
        <w:fldChar w:fldCharType="end"/>
      </w:r>
    </w:p>
    <w:p w14:paraId="1390C000" w14:textId="77777777" w:rsidR="007F79EC" w:rsidRDefault="007F79EC">
      <w:pPr>
        <w:pStyle w:val="TDC2"/>
        <w:rPr>
          <w:rFonts w:asciiTheme="minorHAnsi" w:eastAsiaTheme="minorEastAsia" w:hAnsiTheme="minorHAnsi" w:cstheme="minorBidi"/>
          <w:sz w:val="22"/>
          <w:szCs w:val="22"/>
        </w:rPr>
      </w:pPr>
      <w:r>
        <w:t>Activity, Addressing Pitfalls: Contingency Planning</w:t>
      </w:r>
      <w:r>
        <w:tab/>
      </w:r>
      <w:r>
        <w:fldChar w:fldCharType="begin"/>
      </w:r>
      <w:r>
        <w:instrText xml:space="preserve"> PAGEREF _Toc384779164 \h </w:instrText>
      </w:r>
      <w:r>
        <w:fldChar w:fldCharType="separate"/>
      </w:r>
      <w:r>
        <w:t>58</w:t>
      </w:r>
      <w:r>
        <w:fldChar w:fldCharType="end"/>
      </w:r>
    </w:p>
    <w:p w14:paraId="3322731A"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_Toc384779165 \h </w:instrText>
      </w:r>
      <w:r>
        <w:fldChar w:fldCharType="separate"/>
      </w:r>
      <w:r>
        <w:t>58</w:t>
      </w:r>
      <w:r>
        <w:fldChar w:fldCharType="end"/>
      </w:r>
    </w:p>
    <w:p w14:paraId="4BA681A3" w14:textId="77777777" w:rsidR="007F79EC" w:rsidRDefault="007F79EC">
      <w:pPr>
        <w:pStyle w:val="TDC2"/>
        <w:rPr>
          <w:rFonts w:asciiTheme="minorHAnsi" w:eastAsiaTheme="minorEastAsia" w:hAnsiTheme="minorHAnsi" w:cstheme="minorBidi"/>
          <w:sz w:val="22"/>
          <w:szCs w:val="22"/>
        </w:rPr>
      </w:pPr>
      <w:r>
        <w:t>Lesson Content, Best Practices in Project Management</w:t>
      </w:r>
      <w:r>
        <w:tab/>
      </w:r>
      <w:r>
        <w:fldChar w:fldCharType="begin"/>
      </w:r>
      <w:r>
        <w:instrText xml:space="preserve"> PAGEREF _Toc384779166 \h </w:instrText>
      </w:r>
      <w:r>
        <w:fldChar w:fldCharType="separate"/>
      </w:r>
      <w:r>
        <w:t>62</w:t>
      </w:r>
      <w:r>
        <w:fldChar w:fldCharType="end"/>
      </w:r>
    </w:p>
    <w:p w14:paraId="4DC83836" w14:textId="77777777" w:rsidR="007F79EC" w:rsidRDefault="007F79EC">
      <w:pPr>
        <w:pStyle w:val="TDC3"/>
        <w:rPr>
          <w:rFonts w:asciiTheme="minorHAnsi" w:eastAsiaTheme="minorEastAsia" w:hAnsiTheme="minorHAnsi" w:cstheme="minorBidi"/>
          <w:sz w:val="22"/>
          <w:szCs w:val="22"/>
        </w:rPr>
      </w:pPr>
      <w:r>
        <w:t>What is a SWOT Analysis?</w:t>
      </w:r>
      <w:r>
        <w:tab/>
      </w:r>
      <w:r>
        <w:fldChar w:fldCharType="begin"/>
      </w:r>
      <w:r>
        <w:instrText xml:space="preserve"> PAGEREF _Toc384779167 \h </w:instrText>
      </w:r>
      <w:r>
        <w:fldChar w:fldCharType="separate"/>
      </w:r>
      <w:r>
        <w:t>62</w:t>
      </w:r>
      <w:r>
        <w:fldChar w:fldCharType="end"/>
      </w:r>
    </w:p>
    <w:p w14:paraId="15213BF9" w14:textId="77777777" w:rsidR="007F79EC" w:rsidRDefault="007F79EC">
      <w:pPr>
        <w:pStyle w:val="TDC3"/>
        <w:rPr>
          <w:rFonts w:asciiTheme="minorHAnsi" w:eastAsiaTheme="minorEastAsia" w:hAnsiTheme="minorHAnsi" w:cstheme="minorBidi"/>
          <w:sz w:val="22"/>
          <w:szCs w:val="22"/>
        </w:rPr>
      </w:pPr>
      <w:r>
        <w:t>Best Practices- Review of Key Project Management Skills</w:t>
      </w:r>
      <w:r>
        <w:tab/>
      </w:r>
      <w:r>
        <w:fldChar w:fldCharType="begin"/>
      </w:r>
      <w:r>
        <w:instrText xml:space="preserve"> PAGEREF _Toc384779168 \h </w:instrText>
      </w:r>
      <w:r>
        <w:fldChar w:fldCharType="separate"/>
      </w:r>
      <w:r>
        <w:t>63</w:t>
      </w:r>
      <w:r>
        <w:fldChar w:fldCharType="end"/>
      </w:r>
    </w:p>
    <w:p w14:paraId="37067675" w14:textId="77777777" w:rsidR="007F79EC" w:rsidRDefault="007F79EC">
      <w:pPr>
        <w:pStyle w:val="TDC3"/>
        <w:rPr>
          <w:rFonts w:asciiTheme="minorHAnsi" w:eastAsiaTheme="minorEastAsia" w:hAnsiTheme="minorHAnsi" w:cstheme="minorBidi"/>
          <w:sz w:val="22"/>
          <w:szCs w:val="22"/>
        </w:rPr>
      </w:pPr>
      <w:r>
        <w:t>Addressing pitfalls in your Project Implementation– Adaptive Management</w:t>
      </w:r>
      <w:r>
        <w:tab/>
      </w:r>
      <w:r>
        <w:fldChar w:fldCharType="begin"/>
      </w:r>
      <w:r>
        <w:instrText xml:space="preserve"> PAGEREF _Toc384779169 \h </w:instrText>
      </w:r>
      <w:r>
        <w:fldChar w:fldCharType="separate"/>
      </w:r>
      <w:r>
        <w:t>65</w:t>
      </w:r>
      <w:r>
        <w:fldChar w:fldCharType="end"/>
      </w:r>
    </w:p>
    <w:p w14:paraId="0DFB266C" w14:textId="77777777" w:rsidR="007F79EC" w:rsidRDefault="007F79EC">
      <w:pPr>
        <w:pStyle w:val="TDC2"/>
        <w:rPr>
          <w:rFonts w:asciiTheme="minorHAnsi" w:eastAsiaTheme="minorEastAsia" w:hAnsiTheme="minorHAnsi" w:cstheme="minorBidi"/>
          <w:sz w:val="22"/>
          <w:szCs w:val="22"/>
        </w:rPr>
      </w:pPr>
      <w:r>
        <w:t>Summary</w:t>
      </w:r>
      <w:r>
        <w:tab/>
      </w:r>
      <w:r>
        <w:fldChar w:fldCharType="begin"/>
      </w:r>
      <w:r>
        <w:instrText xml:space="preserve"> PAGEREF _Toc384779170 \h </w:instrText>
      </w:r>
      <w:r>
        <w:fldChar w:fldCharType="separate"/>
      </w:r>
      <w:r>
        <w:t>70</w:t>
      </w:r>
      <w:r>
        <w:fldChar w:fldCharType="end"/>
      </w:r>
    </w:p>
    <w:p w14:paraId="76FDAE62" w14:textId="77777777" w:rsidR="007F79EC" w:rsidRDefault="007F79EC">
      <w:pPr>
        <w:pStyle w:val="TDC1"/>
        <w:rPr>
          <w:rFonts w:asciiTheme="minorHAnsi" w:eastAsiaTheme="minorEastAsia" w:hAnsiTheme="minorHAnsi" w:cstheme="minorBidi"/>
          <w:b w:val="0"/>
          <w:sz w:val="22"/>
          <w:szCs w:val="22"/>
        </w:rPr>
      </w:pPr>
      <w:r>
        <w:t>Tracking Your Campaign Progress</w:t>
      </w:r>
      <w:r>
        <w:tab/>
      </w:r>
      <w:r>
        <w:fldChar w:fldCharType="begin"/>
      </w:r>
      <w:r>
        <w:instrText xml:space="preserve"> PAGEREF _Toc384779171 \h </w:instrText>
      </w:r>
      <w:r>
        <w:fldChar w:fldCharType="separate"/>
      </w:r>
      <w:r>
        <w:t>71</w:t>
      </w:r>
      <w:r>
        <w:fldChar w:fldCharType="end"/>
      </w:r>
    </w:p>
    <w:p w14:paraId="7D17EBCB" w14:textId="77777777" w:rsidR="007F79EC" w:rsidRDefault="007F79EC">
      <w:pPr>
        <w:pStyle w:val="TDC2"/>
        <w:rPr>
          <w:rFonts w:asciiTheme="minorHAnsi" w:eastAsiaTheme="minorEastAsia" w:hAnsiTheme="minorHAnsi" w:cstheme="minorBidi"/>
          <w:sz w:val="22"/>
          <w:szCs w:val="22"/>
        </w:rPr>
      </w:pPr>
      <w:r>
        <w:t>Reading Activity</w:t>
      </w:r>
      <w:r>
        <w:tab/>
      </w:r>
      <w:r>
        <w:fldChar w:fldCharType="begin"/>
      </w:r>
      <w:r>
        <w:instrText xml:space="preserve"> PAGEREF _Toc384779172 \h </w:instrText>
      </w:r>
      <w:r>
        <w:fldChar w:fldCharType="separate"/>
      </w:r>
      <w:r>
        <w:t>72</w:t>
      </w:r>
      <w:r>
        <w:fldChar w:fldCharType="end"/>
      </w:r>
    </w:p>
    <w:p w14:paraId="19BDD73D"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_Toc384779173 \h </w:instrText>
      </w:r>
      <w:r>
        <w:fldChar w:fldCharType="separate"/>
      </w:r>
      <w:r>
        <w:t>72</w:t>
      </w:r>
      <w:r>
        <w:fldChar w:fldCharType="end"/>
      </w:r>
    </w:p>
    <w:p w14:paraId="22F708D1"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_Toc384779174 \h </w:instrText>
      </w:r>
      <w:r>
        <w:fldChar w:fldCharType="separate"/>
      </w:r>
      <w:r>
        <w:t>72</w:t>
      </w:r>
      <w:r>
        <w:fldChar w:fldCharType="end"/>
      </w:r>
    </w:p>
    <w:p w14:paraId="7A1A029A" w14:textId="77777777" w:rsidR="007F79EC" w:rsidRDefault="007F79EC">
      <w:pPr>
        <w:pStyle w:val="TDC2"/>
        <w:rPr>
          <w:rFonts w:asciiTheme="minorHAnsi" w:eastAsiaTheme="minorEastAsia" w:hAnsiTheme="minorHAnsi" w:cstheme="minorBidi"/>
          <w:sz w:val="22"/>
          <w:szCs w:val="22"/>
        </w:rPr>
      </w:pPr>
      <w:r>
        <w:t>Activity, Refining Your Work Plan</w:t>
      </w:r>
      <w:r>
        <w:tab/>
      </w:r>
      <w:r>
        <w:fldChar w:fldCharType="begin"/>
      </w:r>
      <w:r>
        <w:instrText xml:space="preserve"> PAGEREF _Toc384779175 \h </w:instrText>
      </w:r>
      <w:r>
        <w:fldChar w:fldCharType="separate"/>
      </w:r>
      <w:r>
        <w:t>74</w:t>
      </w:r>
      <w:r>
        <w:fldChar w:fldCharType="end"/>
      </w:r>
    </w:p>
    <w:p w14:paraId="52E2D57D"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_Toc384779176 \h </w:instrText>
      </w:r>
      <w:r>
        <w:fldChar w:fldCharType="separate"/>
      </w:r>
      <w:r>
        <w:t>74</w:t>
      </w:r>
      <w:r>
        <w:fldChar w:fldCharType="end"/>
      </w:r>
    </w:p>
    <w:p w14:paraId="63250CE0"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_Toc384779177 \h </w:instrText>
      </w:r>
      <w:r>
        <w:fldChar w:fldCharType="separate"/>
      </w:r>
      <w:r>
        <w:t>74</w:t>
      </w:r>
      <w:r>
        <w:fldChar w:fldCharType="end"/>
      </w:r>
    </w:p>
    <w:p w14:paraId="1F6BDFDE" w14:textId="77777777" w:rsidR="007F79EC" w:rsidRDefault="007F79EC">
      <w:pPr>
        <w:pStyle w:val="TDC2"/>
        <w:rPr>
          <w:rFonts w:asciiTheme="minorHAnsi" w:eastAsiaTheme="minorEastAsia" w:hAnsiTheme="minorHAnsi" w:cstheme="minorBidi"/>
          <w:sz w:val="22"/>
          <w:szCs w:val="22"/>
        </w:rPr>
      </w:pPr>
      <w:r>
        <w:t>Activity, Updating and Finalizing Your Data Management Tool</w:t>
      </w:r>
      <w:r>
        <w:tab/>
      </w:r>
      <w:r>
        <w:fldChar w:fldCharType="begin"/>
      </w:r>
      <w:r>
        <w:instrText xml:space="preserve"> PAGEREF _Toc384779178 \h </w:instrText>
      </w:r>
      <w:r>
        <w:fldChar w:fldCharType="separate"/>
      </w:r>
      <w:r>
        <w:t>75</w:t>
      </w:r>
      <w:r>
        <w:fldChar w:fldCharType="end"/>
      </w:r>
    </w:p>
    <w:p w14:paraId="0878101C"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_Toc384779179 \h </w:instrText>
      </w:r>
      <w:r>
        <w:fldChar w:fldCharType="separate"/>
      </w:r>
      <w:r>
        <w:t>75</w:t>
      </w:r>
      <w:r>
        <w:fldChar w:fldCharType="end"/>
      </w:r>
    </w:p>
    <w:p w14:paraId="010EA817"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_Toc384779180 \h </w:instrText>
      </w:r>
      <w:r>
        <w:fldChar w:fldCharType="separate"/>
      </w:r>
      <w:r>
        <w:t>75</w:t>
      </w:r>
      <w:r>
        <w:fldChar w:fldCharType="end"/>
      </w:r>
    </w:p>
    <w:p w14:paraId="2A532A63" w14:textId="77777777" w:rsidR="007F79EC" w:rsidRDefault="007F79EC">
      <w:pPr>
        <w:pStyle w:val="TDC2"/>
        <w:rPr>
          <w:rFonts w:asciiTheme="minorHAnsi" w:eastAsiaTheme="minorEastAsia" w:hAnsiTheme="minorHAnsi" w:cstheme="minorBidi"/>
          <w:sz w:val="22"/>
          <w:szCs w:val="22"/>
        </w:rPr>
      </w:pPr>
      <w:r>
        <w:t>Activity, Documenting Campaign Photos</w:t>
      </w:r>
      <w:r>
        <w:tab/>
      </w:r>
      <w:r>
        <w:fldChar w:fldCharType="begin"/>
      </w:r>
      <w:r>
        <w:instrText xml:space="preserve"> PAGEREF _Toc384779181 \h </w:instrText>
      </w:r>
      <w:r>
        <w:fldChar w:fldCharType="separate"/>
      </w:r>
      <w:r>
        <w:t>76</w:t>
      </w:r>
      <w:r>
        <w:fldChar w:fldCharType="end"/>
      </w:r>
    </w:p>
    <w:p w14:paraId="538DDC00"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_Toc384779182 \h </w:instrText>
      </w:r>
      <w:r>
        <w:fldChar w:fldCharType="separate"/>
      </w:r>
      <w:r>
        <w:t>76</w:t>
      </w:r>
      <w:r>
        <w:fldChar w:fldCharType="end"/>
      </w:r>
    </w:p>
    <w:p w14:paraId="043DCEA6"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_Toc384779183 \h </w:instrText>
      </w:r>
      <w:r>
        <w:fldChar w:fldCharType="separate"/>
      </w:r>
      <w:r>
        <w:t>76</w:t>
      </w:r>
      <w:r>
        <w:fldChar w:fldCharType="end"/>
      </w:r>
    </w:p>
    <w:p w14:paraId="522D5B9E" w14:textId="77777777" w:rsidR="007F79EC" w:rsidRDefault="007F79EC">
      <w:pPr>
        <w:pStyle w:val="TDC2"/>
        <w:rPr>
          <w:rFonts w:asciiTheme="minorHAnsi" w:eastAsiaTheme="minorEastAsia" w:hAnsiTheme="minorHAnsi" w:cstheme="minorBidi"/>
          <w:sz w:val="22"/>
          <w:szCs w:val="22"/>
        </w:rPr>
      </w:pPr>
      <w:r>
        <w:t>Activity, Building a Photo Folder Structure</w:t>
      </w:r>
      <w:r>
        <w:tab/>
      </w:r>
      <w:r>
        <w:fldChar w:fldCharType="begin"/>
      </w:r>
      <w:r>
        <w:instrText xml:space="preserve"> PAGEREF _Toc384779184 \h </w:instrText>
      </w:r>
      <w:r>
        <w:fldChar w:fldCharType="separate"/>
      </w:r>
      <w:r>
        <w:t>78</w:t>
      </w:r>
      <w:r>
        <w:fldChar w:fldCharType="end"/>
      </w:r>
    </w:p>
    <w:p w14:paraId="3120A7C6" w14:textId="77777777" w:rsidR="007F79EC" w:rsidRDefault="007F79EC">
      <w:pPr>
        <w:pStyle w:val="TDC3"/>
        <w:rPr>
          <w:rFonts w:asciiTheme="minorHAnsi" w:eastAsiaTheme="minorEastAsia" w:hAnsiTheme="minorHAnsi" w:cstheme="minorBidi"/>
          <w:sz w:val="22"/>
          <w:szCs w:val="22"/>
        </w:rPr>
      </w:pPr>
      <w:r>
        <w:t xml:space="preserve"> Instructor Procedure</w:t>
      </w:r>
      <w:r>
        <w:tab/>
      </w:r>
      <w:r>
        <w:fldChar w:fldCharType="begin"/>
      </w:r>
      <w:r>
        <w:instrText xml:space="preserve"> PAGEREF _Toc384779185 \h </w:instrText>
      </w:r>
      <w:r>
        <w:fldChar w:fldCharType="separate"/>
      </w:r>
      <w:r>
        <w:t>78</w:t>
      </w:r>
      <w:r>
        <w:fldChar w:fldCharType="end"/>
      </w:r>
    </w:p>
    <w:p w14:paraId="4CD11592" w14:textId="77777777" w:rsidR="007F79EC" w:rsidRDefault="007F79EC">
      <w:pPr>
        <w:pStyle w:val="TDC3"/>
        <w:rPr>
          <w:rFonts w:asciiTheme="minorHAnsi" w:eastAsiaTheme="minorEastAsia" w:hAnsiTheme="minorHAnsi" w:cstheme="minorBidi"/>
          <w:sz w:val="22"/>
          <w:szCs w:val="22"/>
        </w:rPr>
      </w:pPr>
      <w:r>
        <w:t xml:space="preserve"> Participant Procedure</w:t>
      </w:r>
      <w:r>
        <w:tab/>
      </w:r>
      <w:r>
        <w:fldChar w:fldCharType="begin"/>
      </w:r>
      <w:r>
        <w:instrText xml:space="preserve"> PAGEREF _Toc384779186 \h </w:instrText>
      </w:r>
      <w:r>
        <w:fldChar w:fldCharType="separate"/>
      </w:r>
      <w:r>
        <w:t>78</w:t>
      </w:r>
      <w:r>
        <w:fldChar w:fldCharType="end"/>
      </w:r>
    </w:p>
    <w:p w14:paraId="0C355630" w14:textId="77777777" w:rsidR="007F79EC" w:rsidRDefault="007F79EC">
      <w:pPr>
        <w:pStyle w:val="TDC2"/>
        <w:rPr>
          <w:rFonts w:asciiTheme="minorHAnsi" w:eastAsiaTheme="minorEastAsia" w:hAnsiTheme="minorHAnsi" w:cstheme="minorBidi"/>
          <w:sz w:val="22"/>
          <w:szCs w:val="22"/>
        </w:rPr>
      </w:pPr>
      <w:r>
        <w:t>Lesson Content, Tracking Your Campaign Progress</w:t>
      </w:r>
      <w:r>
        <w:tab/>
      </w:r>
      <w:r>
        <w:fldChar w:fldCharType="begin"/>
      </w:r>
      <w:r>
        <w:instrText xml:space="preserve"> PAGEREF _Toc384779187 \h </w:instrText>
      </w:r>
      <w:r>
        <w:fldChar w:fldCharType="separate"/>
      </w:r>
      <w:r>
        <w:t>80</w:t>
      </w:r>
      <w:r>
        <w:fldChar w:fldCharType="end"/>
      </w:r>
    </w:p>
    <w:p w14:paraId="7538223C" w14:textId="77777777" w:rsidR="007F79EC" w:rsidRDefault="007F79EC">
      <w:pPr>
        <w:pStyle w:val="TDC3"/>
        <w:rPr>
          <w:rFonts w:asciiTheme="minorHAnsi" w:eastAsiaTheme="minorEastAsia" w:hAnsiTheme="minorHAnsi" w:cstheme="minorBidi"/>
          <w:sz w:val="22"/>
          <w:szCs w:val="22"/>
        </w:rPr>
      </w:pPr>
      <w:r>
        <w:t>Bringing your Work Plan Back to the Field</w:t>
      </w:r>
      <w:r>
        <w:tab/>
      </w:r>
      <w:r>
        <w:fldChar w:fldCharType="begin"/>
      </w:r>
      <w:r>
        <w:instrText xml:space="preserve"> PAGEREF _Toc384779188 \h </w:instrText>
      </w:r>
      <w:r>
        <w:fldChar w:fldCharType="separate"/>
      </w:r>
      <w:r>
        <w:t>80</w:t>
      </w:r>
      <w:r>
        <w:fldChar w:fldCharType="end"/>
      </w:r>
    </w:p>
    <w:p w14:paraId="05865DD9" w14:textId="77777777" w:rsidR="007F79EC" w:rsidRDefault="007F79EC">
      <w:pPr>
        <w:pStyle w:val="TDC3"/>
        <w:rPr>
          <w:rFonts w:asciiTheme="minorHAnsi" w:eastAsiaTheme="minorEastAsia" w:hAnsiTheme="minorHAnsi" w:cstheme="minorBidi"/>
          <w:sz w:val="22"/>
          <w:szCs w:val="22"/>
        </w:rPr>
      </w:pPr>
      <w:r>
        <w:t>Bringing your Data Management Tool Back to the Field</w:t>
      </w:r>
      <w:r>
        <w:tab/>
      </w:r>
      <w:r>
        <w:fldChar w:fldCharType="begin"/>
      </w:r>
      <w:r>
        <w:instrText xml:space="preserve"> PAGEREF _Toc384779189 \h </w:instrText>
      </w:r>
      <w:r>
        <w:fldChar w:fldCharType="separate"/>
      </w:r>
      <w:r>
        <w:t>80</w:t>
      </w:r>
      <w:r>
        <w:fldChar w:fldCharType="end"/>
      </w:r>
    </w:p>
    <w:p w14:paraId="0ECAFFAA" w14:textId="77777777" w:rsidR="007F79EC" w:rsidRDefault="007F79EC">
      <w:pPr>
        <w:pStyle w:val="TDC3"/>
        <w:rPr>
          <w:rFonts w:asciiTheme="minorHAnsi" w:eastAsiaTheme="minorEastAsia" w:hAnsiTheme="minorHAnsi" w:cstheme="minorBidi"/>
          <w:sz w:val="22"/>
          <w:szCs w:val="22"/>
        </w:rPr>
      </w:pPr>
      <w:r>
        <w:t>Using your Work Plan and Data Management Tool to Communicate Progress</w:t>
      </w:r>
      <w:r>
        <w:tab/>
      </w:r>
      <w:r>
        <w:fldChar w:fldCharType="begin"/>
      </w:r>
      <w:r>
        <w:instrText xml:space="preserve"> PAGEREF _Toc384779190 \h </w:instrText>
      </w:r>
      <w:r>
        <w:fldChar w:fldCharType="separate"/>
      </w:r>
      <w:r>
        <w:t>81</w:t>
      </w:r>
      <w:r>
        <w:fldChar w:fldCharType="end"/>
      </w:r>
    </w:p>
    <w:p w14:paraId="1CBEC838" w14:textId="77777777" w:rsidR="007F79EC" w:rsidRDefault="007F79EC">
      <w:pPr>
        <w:pStyle w:val="TDC3"/>
        <w:rPr>
          <w:rFonts w:asciiTheme="minorHAnsi" w:eastAsiaTheme="minorEastAsia" w:hAnsiTheme="minorHAnsi" w:cstheme="minorBidi"/>
          <w:sz w:val="22"/>
          <w:szCs w:val="22"/>
        </w:rPr>
      </w:pPr>
      <w:r>
        <w:t>Documenting Key Moments</w:t>
      </w:r>
      <w:r>
        <w:tab/>
      </w:r>
      <w:r>
        <w:fldChar w:fldCharType="begin"/>
      </w:r>
      <w:r>
        <w:instrText xml:space="preserve"> PAGEREF _Toc384779191 \h </w:instrText>
      </w:r>
      <w:r>
        <w:fldChar w:fldCharType="separate"/>
      </w:r>
      <w:r>
        <w:t>81</w:t>
      </w:r>
      <w:r>
        <w:fldChar w:fldCharType="end"/>
      </w:r>
    </w:p>
    <w:p w14:paraId="5E13CD4E" w14:textId="77777777" w:rsidR="007F79EC" w:rsidRDefault="007F79EC">
      <w:pPr>
        <w:pStyle w:val="TDC2"/>
        <w:rPr>
          <w:rFonts w:asciiTheme="minorHAnsi" w:eastAsiaTheme="minorEastAsia" w:hAnsiTheme="minorHAnsi" w:cstheme="minorBidi"/>
          <w:sz w:val="22"/>
          <w:szCs w:val="22"/>
        </w:rPr>
      </w:pPr>
      <w:r>
        <w:t>Summary</w:t>
      </w:r>
      <w:r>
        <w:tab/>
      </w:r>
      <w:r>
        <w:fldChar w:fldCharType="begin"/>
      </w:r>
      <w:r>
        <w:instrText xml:space="preserve"> PAGEREF _Toc384779192 \h </w:instrText>
      </w:r>
      <w:r>
        <w:fldChar w:fldCharType="separate"/>
      </w:r>
      <w:r>
        <w:t>85</w:t>
      </w:r>
      <w:r>
        <w:fldChar w:fldCharType="end"/>
      </w:r>
    </w:p>
    <w:p w14:paraId="38B815AF" w14:textId="77777777" w:rsidR="002845F0" w:rsidRDefault="00A37364" w:rsidP="002845F0">
      <w:r w:rsidRPr="00A37364">
        <w:rPr>
          <w:rFonts w:ascii="Arial" w:hAnsi="Arial" w:cs="Arial"/>
        </w:rPr>
        <w:fldChar w:fldCharType="end"/>
      </w:r>
    </w:p>
    <w:p w14:paraId="0924A714" w14:textId="77777777" w:rsidR="002845F0" w:rsidRPr="002845F0" w:rsidRDefault="002845F0" w:rsidP="002845F0">
      <w:pPr>
        <w:pStyle w:val="CoverPage-End-XY"/>
      </w:pPr>
    </w:p>
    <w:p w14:paraId="5E2A6F33" w14:textId="77777777" w:rsidR="00D13F9D" w:rsidRDefault="00D13F9D" w:rsidP="002845F0">
      <w:pPr>
        <w:pStyle w:val="CoverPage-End-XY"/>
        <w:sectPr w:rsidR="00D13F9D" w:rsidSect="00D54C72">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09" w:footer="907" w:gutter="363"/>
          <w:pgNumType w:fmt="lowerRoman"/>
          <w:cols w:space="708"/>
          <w:titlePg/>
          <w:docGrid w:linePitch="360"/>
        </w:sectPr>
      </w:pPr>
    </w:p>
    <w:p w14:paraId="1CF8D591" w14:textId="77777777" w:rsidR="00C16E2E" w:rsidRPr="004643F0" w:rsidRDefault="00C16E2E" w:rsidP="004643F0">
      <w:pPr>
        <w:pStyle w:val="Lesson-Title-Label-XY"/>
      </w:pPr>
      <w:r w:rsidRPr="006F4EAE">
        <w:rPr>
          <w:rStyle w:val="Localizable"/>
        </w:rPr>
        <w:t>Lesson</w:t>
      </w:r>
      <w:r w:rsidRPr="004643F0">
        <w:t xml:space="preserve"> 1</w:t>
      </w:r>
    </w:p>
    <w:p w14:paraId="1125CD95" w14:textId="77777777" w:rsidR="00C16E2E" w:rsidRPr="00953359" w:rsidRDefault="00C16E2E" w:rsidP="00A23A72">
      <w:pPr>
        <w:pStyle w:val="Lesson-Title-XY"/>
        <w:spacing w:after="480"/>
      </w:pPr>
      <w:bookmarkStart w:id="0" w:name="_Toc384779114"/>
      <w:r>
        <w:t>Returning to the Work Plan</w:t>
      </w:r>
      <w:bookmarkEnd w:id="0"/>
    </w:p>
    <w:p w14:paraId="724C7F8E" w14:textId="77777777" w:rsidR="00507CFE" w:rsidRDefault="00507CFE" w:rsidP="00721AD2">
      <w:pPr>
        <w:pStyle w:val="RichText-XY"/>
        <w:spacing w:before="120" w:after="240"/>
      </w:pPr>
      <w:r>
        <w:t>Through out the Implementation Planning phase, there is a good chance that the plan you start with may look significantly different than the plan you start the campaign implementation with.  Use this time to continue to make improvements to your Work Plan as you most likely will already have a list of changes that have come out of the previous lessons in this university phase.</w:t>
      </w:r>
    </w:p>
    <w:p w14:paraId="7BC64DCA" w14:textId="77777777" w:rsidR="003E3352" w:rsidRPr="002845F0" w:rsidRDefault="003E3352" w:rsidP="002845F0">
      <w:pPr>
        <w:pStyle w:val="List-ListPreamble-XY"/>
      </w:pPr>
      <w:r>
        <w:t>By the end of this lesson you will be able to:</w:t>
      </w:r>
    </w:p>
    <w:p w14:paraId="01A32B1C" w14:textId="77777777" w:rsidR="003E3352" w:rsidRDefault="003E3352" w:rsidP="007F79EC">
      <w:pPr>
        <w:pStyle w:val="List-ItemPara-XY"/>
        <w:numPr>
          <w:ilvl w:val="0"/>
          <w:numId w:val="48"/>
        </w:numPr>
      </w:pPr>
      <w:r>
        <w:t>Apply the concept of a Work Breakdown Structure.</w:t>
      </w:r>
    </w:p>
    <w:p w14:paraId="6BB973DD" w14:textId="77777777" w:rsidR="003E3352" w:rsidRDefault="003E3352" w:rsidP="007F79EC">
      <w:pPr>
        <w:pStyle w:val="List-ItemPara-XY"/>
        <w:numPr>
          <w:ilvl w:val="0"/>
          <w:numId w:val="48"/>
        </w:numPr>
      </w:pPr>
      <w:r>
        <w:t xml:space="preserve">Finalize your campaign Work Plan. </w:t>
      </w:r>
    </w:p>
    <w:p w14:paraId="449EC2F2" w14:textId="77777777" w:rsidR="00953359" w:rsidRPr="00953359" w:rsidRDefault="00953359" w:rsidP="00A23A72">
      <w:pPr>
        <w:pStyle w:val="Topic-Title-XY"/>
        <w:pageBreakBefore/>
        <w:spacing w:after="480"/>
      </w:pPr>
      <w:bookmarkStart w:id="1" w:name="_Toc384779115"/>
      <w:r>
        <w:t>Instructor Guide for the Work Plan</w:t>
      </w:r>
      <w:bookmarkEnd w:id="1"/>
    </w:p>
    <w:p w14:paraId="19A9A53E" w14:textId="77777777" w:rsidR="0077376C" w:rsidRPr="0077376C" w:rsidRDefault="0077376C" w:rsidP="00132C95">
      <w:pPr>
        <w:pStyle w:val="Lesson-Topic-Procedure-Title-XY"/>
      </w:pPr>
      <w:bookmarkStart w:id="2" w:name="_Toc384779116"/>
      <w:r>
        <w:t>Instructor Procedure</w:t>
      </w:r>
      <w:bookmarkEnd w:id="2"/>
    </w:p>
    <w:p w14:paraId="1C350182" w14:textId="77777777" w:rsidR="0077376C" w:rsidRPr="00520B40" w:rsidRDefault="0077376C" w:rsidP="007F79EC">
      <w:pPr>
        <w:pStyle w:val="Lesson-Topic-Procedure-StepGroup-Step-UserAction-ActionDescription-XY"/>
        <w:numPr>
          <w:ilvl w:val="0"/>
          <w:numId w:val="49"/>
        </w:numPr>
      </w:pPr>
      <w:r>
        <w:t>Prepare the Activity</w:t>
      </w:r>
    </w:p>
    <w:p w14:paraId="3887A4BB" w14:textId="77777777" w:rsidR="00507CFE" w:rsidRDefault="00507CFE" w:rsidP="00721AD2">
      <w:pPr>
        <w:pStyle w:val="RichText-XY"/>
        <w:spacing w:before="120" w:after="240"/>
      </w:pPr>
      <w:r>
        <w:t>This should be another customized work planning session where the participants get a chance to refine their Work Plan.</w:t>
      </w:r>
    </w:p>
    <w:p w14:paraId="46C75EDE" w14:textId="77777777" w:rsidR="00507CFE" w:rsidRDefault="00507CFE" w:rsidP="00721AD2">
      <w:pPr>
        <w:pStyle w:val="RichText-XY"/>
        <w:spacing w:before="120" w:after="240"/>
      </w:pPr>
      <w:r>
        <w:t>Note that the reading content is exactly the same as the first Work Plan lesson and is there in case participants would like to review.</w:t>
      </w:r>
    </w:p>
    <w:p w14:paraId="698F48AE" w14:textId="77777777" w:rsidR="0077376C" w:rsidRPr="00520B40" w:rsidRDefault="0077376C" w:rsidP="007F79EC">
      <w:pPr>
        <w:pStyle w:val="Lesson-Topic-Procedure-StepGroup-Step-UserAction-ActionDescription-XY"/>
        <w:numPr>
          <w:ilvl w:val="0"/>
          <w:numId w:val="49"/>
        </w:numPr>
      </w:pPr>
      <w:r>
        <w:t>Conduct the Activity</w:t>
      </w:r>
    </w:p>
    <w:p w14:paraId="38E439D7" w14:textId="77777777" w:rsidR="003E3352" w:rsidRDefault="003E3352" w:rsidP="007F79EC">
      <w:pPr>
        <w:pStyle w:val="List-ItemPara-XY"/>
        <w:numPr>
          <w:ilvl w:val="0"/>
          <w:numId w:val="50"/>
        </w:numPr>
      </w:pPr>
      <w:r>
        <w:t>Review all activities in this lesson prior to teaching.</w:t>
      </w:r>
    </w:p>
    <w:p w14:paraId="268BC5E6" w14:textId="77777777" w:rsidR="003E3352" w:rsidRDefault="003E3352" w:rsidP="007F79EC">
      <w:pPr>
        <w:pStyle w:val="List-ItemPara-XY"/>
        <w:numPr>
          <w:ilvl w:val="0"/>
          <w:numId w:val="50"/>
        </w:numPr>
      </w:pPr>
      <w:r>
        <w:t xml:space="preserve">Customize activities according to your regional Work Plan.  </w:t>
      </w:r>
    </w:p>
    <w:p w14:paraId="5B33C565" w14:textId="77777777" w:rsidR="003E3352" w:rsidRDefault="003E3352" w:rsidP="007F79EC">
      <w:pPr>
        <w:pStyle w:val="List-ItemPara-XY"/>
        <w:numPr>
          <w:ilvl w:val="0"/>
          <w:numId w:val="50"/>
        </w:numPr>
      </w:pPr>
      <w:r>
        <w:rPr>
          <w:b/>
        </w:rPr>
        <w:t xml:space="preserve">A number of key lessons will have activities that revisit the Work Plan however, we recommend that at the end of each week, participants open their Work Plan and incorporate all activities that may have come out of that week.  </w:t>
      </w:r>
    </w:p>
    <w:p w14:paraId="6C28A069" w14:textId="77777777" w:rsidR="00953359" w:rsidRPr="00953359" w:rsidRDefault="00953359" w:rsidP="00A23A72">
      <w:pPr>
        <w:pStyle w:val="Topic-Title-XY"/>
        <w:pageBreakBefore/>
        <w:spacing w:after="480"/>
      </w:pPr>
      <w:bookmarkStart w:id="3" w:name="_Toc384779117"/>
      <w:r>
        <w:t>Activity, Turning a Work Break Down Structure Into a Gantt Chart</w:t>
      </w:r>
      <w:bookmarkEnd w:id="3"/>
    </w:p>
    <w:p w14:paraId="6D9ECB7C" w14:textId="77777777" w:rsidR="0077376C" w:rsidRPr="0077376C" w:rsidRDefault="0077376C" w:rsidP="00132C95">
      <w:pPr>
        <w:pStyle w:val="Lesson-Topic-Procedure-Title-XY"/>
      </w:pPr>
      <w:bookmarkStart w:id="4" w:name="_Toc384779118"/>
      <w:r>
        <w:t>Instructor Procedure</w:t>
      </w:r>
      <w:bookmarkEnd w:id="4"/>
    </w:p>
    <w:p w14:paraId="7FF15140" w14:textId="77777777" w:rsidR="0077376C" w:rsidRPr="00520B40" w:rsidRDefault="0077376C" w:rsidP="007F79EC">
      <w:pPr>
        <w:pStyle w:val="Lesson-Topic-Procedure-StepGroup-Step-UserAction-ActionDescription-XY"/>
        <w:numPr>
          <w:ilvl w:val="0"/>
          <w:numId w:val="51"/>
        </w:numPr>
      </w:pPr>
      <w:r>
        <w:t>Prepare the Activity</w:t>
      </w:r>
    </w:p>
    <w:p w14:paraId="67C6F22B" w14:textId="77777777" w:rsidR="003E3352" w:rsidRDefault="003E3352" w:rsidP="007F79EC">
      <w:pPr>
        <w:pStyle w:val="List-ItemPara-XY"/>
        <w:numPr>
          <w:ilvl w:val="0"/>
          <w:numId w:val="52"/>
        </w:numPr>
      </w:pPr>
      <w:r>
        <w:t xml:space="preserve">You may want to review the Deconstructing your Work Activities in the first university phase, where CMs broke down campaign activities into smaller tasks to complete their deliverables.    </w:t>
      </w:r>
    </w:p>
    <w:p w14:paraId="56454771" w14:textId="77777777" w:rsidR="003E3352" w:rsidRDefault="003E3352" w:rsidP="007F79EC">
      <w:pPr>
        <w:pStyle w:val="List-ItemPara-XY"/>
        <w:numPr>
          <w:ilvl w:val="0"/>
          <w:numId w:val="52"/>
        </w:numPr>
      </w:pPr>
      <w:r>
        <w:t>You will need ALOT of sticky notes.  We recommend 3-5 packs of sticky notes per CM (maybe more).</w:t>
      </w:r>
    </w:p>
    <w:p w14:paraId="3AD2A280" w14:textId="77777777" w:rsidR="003E3352" w:rsidRDefault="003E3352" w:rsidP="007F79EC">
      <w:pPr>
        <w:pStyle w:val="List-ItemPara-XY"/>
        <w:numPr>
          <w:ilvl w:val="0"/>
          <w:numId w:val="52"/>
        </w:numPr>
      </w:pPr>
      <w:r>
        <w:t>Make sure that your Cohort's customized Work Plan has the structure for the participants to turn their listed activities into a gantt chart.</w:t>
      </w:r>
    </w:p>
    <w:p w14:paraId="3DB0EA48" w14:textId="77777777" w:rsidR="003E3352" w:rsidRDefault="003E3352" w:rsidP="007F79EC">
      <w:pPr>
        <w:pStyle w:val="List-ItemPara-XY"/>
        <w:numPr>
          <w:ilvl w:val="0"/>
          <w:numId w:val="52"/>
        </w:numPr>
      </w:pPr>
      <w:r>
        <w:t xml:space="preserve">Ensure participants arrive to this lesson with the current version of their Work Plan.  </w:t>
      </w:r>
    </w:p>
    <w:p w14:paraId="4718A792" w14:textId="77777777" w:rsidR="003E3352" w:rsidRDefault="003E3352" w:rsidP="007F79EC">
      <w:pPr>
        <w:pStyle w:val="List-ItemPara-XY"/>
        <w:numPr>
          <w:ilvl w:val="0"/>
          <w:numId w:val="52"/>
        </w:numPr>
      </w:pPr>
      <w:r>
        <w:t>It is suggested that you have a couple of experienced PPMs on hand to help during the gantting process in case participants have any questions about how to carry out certain tasks, or about how to break down Social Marketing activities.</w:t>
      </w:r>
    </w:p>
    <w:p w14:paraId="17E15698" w14:textId="77777777" w:rsidR="003E3352" w:rsidRDefault="003E3352" w:rsidP="007F79EC">
      <w:pPr>
        <w:pStyle w:val="List-ItemPara-XY"/>
        <w:numPr>
          <w:ilvl w:val="0"/>
          <w:numId w:val="52"/>
        </w:numPr>
      </w:pPr>
      <w:r>
        <w:t xml:space="preserve">Note that any resources listed may be beneficial for the participants to develop a RACI in an activity that will occur next. </w:t>
      </w:r>
    </w:p>
    <w:p w14:paraId="3AC3D4CB" w14:textId="77777777" w:rsidR="003E3352" w:rsidRDefault="003E3352" w:rsidP="007F79EC">
      <w:pPr>
        <w:pStyle w:val="List-ItemPara-XY"/>
        <w:numPr>
          <w:ilvl w:val="0"/>
          <w:numId w:val="52"/>
        </w:numPr>
      </w:pPr>
      <w:r>
        <w:t>This activity should be the beginning of the work planning process, but will need to be repeated as participants begin to plan for social marketing activities, Community Mobilization activities, etc.</w:t>
      </w:r>
    </w:p>
    <w:p w14:paraId="05C745D8" w14:textId="77777777" w:rsidR="0077376C" w:rsidRPr="00520B40" w:rsidRDefault="0077376C" w:rsidP="007F79EC">
      <w:pPr>
        <w:pStyle w:val="Lesson-Topic-Procedure-StepGroup-Step-UserAction-ActionDescription-XY"/>
        <w:numPr>
          <w:ilvl w:val="0"/>
          <w:numId w:val="51"/>
        </w:numPr>
      </w:pPr>
      <w:r>
        <w:t>Conduct the Activity</w:t>
      </w:r>
    </w:p>
    <w:p w14:paraId="48CF17A1" w14:textId="77777777" w:rsidR="003E3352" w:rsidRDefault="003E3352" w:rsidP="007F79EC">
      <w:pPr>
        <w:pStyle w:val="List-ItemPara-XY"/>
        <w:numPr>
          <w:ilvl w:val="0"/>
          <w:numId w:val="53"/>
        </w:numPr>
      </w:pPr>
      <w:r>
        <w:t xml:space="preserve">Divide participants into groups of 3-4.  </w:t>
      </w:r>
    </w:p>
    <w:p w14:paraId="4BCA631D" w14:textId="77777777" w:rsidR="003E3352" w:rsidRDefault="003E3352" w:rsidP="007F79EC">
      <w:pPr>
        <w:pStyle w:val="List-ItemPara-XY"/>
        <w:numPr>
          <w:ilvl w:val="0"/>
          <w:numId w:val="53"/>
        </w:numPr>
      </w:pPr>
      <w:r>
        <w:t xml:space="preserve">Ask each group to chose one overarching (high-level) activity that one of the participants in their group will be using in their campaign in order to break it down, and write the activity on a sticky note.  </w:t>
      </w:r>
    </w:p>
    <w:p w14:paraId="2E493165" w14:textId="77777777" w:rsidR="003E3352" w:rsidRDefault="003E3352" w:rsidP="007F79EC">
      <w:pPr>
        <w:pStyle w:val="List-ItemPara-XY"/>
        <w:numPr>
          <w:ilvl w:val="0"/>
          <w:numId w:val="53"/>
        </w:numPr>
      </w:pPr>
      <w:r>
        <w:t>Have participants practice the work break down structure by breaking down the chosen activity using the same methodology taught in the first university phase.  Using sticky notes on a wall to represent each sub-task.  See sublist below for that process:</w:t>
      </w:r>
    </w:p>
    <w:p w14:paraId="48F8ABB5" w14:textId="77777777" w:rsidR="002342E6" w:rsidRPr="00775319" w:rsidRDefault="002342E6" w:rsidP="007F79EC">
      <w:pPr>
        <w:pStyle w:val="Lesson-Topic-Procedure-StepGroup-Step-ParaBlock-List-SubList-ItemPara-XY"/>
        <w:numPr>
          <w:ilvl w:val="0"/>
          <w:numId w:val="54"/>
        </w:numPr>
      </w:pPr>
      <w:r>
        <w:t>Ask the participants to assess how long this task will take, and what resources (financial and other) will be required.  Give them a few minutes to brainstorm and discuss among themselves to prepare an answer.  Have them write it down.</w:t>
      </w:r>
    </w:p>
    <w:p w14:paraId="06E02B8E" w14:textId="77777777" w:rsidR="002342E6" w:rsidRPr="00775319" w:rsidRDefault="002342E6" w:rsidP="007F79EC">
      <w:pPr>
        <w:pStyle w:val="Lesson-Topic-Procedure-StepGroup-Step-ParaBlock-List-SubList-ItemPara-XY"/>
        <w:numPr>
          <w:ilvl w:val="0"/>
          <w:numId w:val="54"/>
        </w:numPr>
      </w:pPr>
      <w:r>
        <w:t>Now ask each group to break down this activity into smaller tasks.</w:t>
      </w:r>
    </w:p>
    <w:p w14:paraId="60F3902B" w14:textId="77777777" w:rsidR="002342E6" w:rsidRPr="00775319" w:rsidRDefault="002342E6" w:rsidP="007F79EC">
      <w:pPr>
        <w:pStyle w:val="Lesson-Topic-Procedure-StepGroup-Step-ParaBlock-List-SubList-ItemPara-XY"/>
        <w:numPr>
          <w:ilvl w:val="0"/>
          <w:numId w:val="54"/>
        </w:numPr>
      </w:pPr>
      <w:r>
        <w:t>Have each group assign time, cost, and required resources to each lowest-level activity.</w:t>
      </w:r>
    </w:p>
    <w:p w14:paraId="7AEEBA8D" w14:textId="77777777" w:rsidR="002342E6" w:rsidRPr="00775319" w:rsidRDefault="002342E6" w:rsidP="007F79EC">
      <w:pPr>
        <w:pStyle w:val="Lesson-Topic-Procedure-StepGroup-Step-ParaBlock-List-SubList-ItemPara-XY"/>
        <w:numPr>
          <w:ilvl w:val="0"/>
          <w:numId w:val="54"/>
        </w:numPr>
      </w:pPr>
      <w:r>
        <w:t>Next, have participants assign start and end dates to each activity.  Starting with the date that the entire task will need to be completed by. They already know the activity durations, but they will have to determine which activities cannot start until others finish, which activities can occur simultaneously, etc.  Much of this will depend on their resource assignments.</w:t>
      </w:r>
    </w:p>
    <w:p w14:paraId="3377B9DF" w14:textId="77777777" w:rsidR="002342E6" w:rsidRPr="00775319" w:rsidRDefault="002342E6" w:rsidP="007F79EC">
      <w:pPr>
        <w:pStyle w:val="Lesson-Topic-Procedure-StepGroup-Step-ParaBlock-List-SubList-ItemPara-XY"/>
        <w:numPr>
          <w:ilvl w:val="0"/>
          <w:numId w:val="54"/>
        </w:numPr>
      </w:pPr>
      <w:r>
        <w:t xml:space="preserve">Have each team report out and give suggestions for improvement assuming that the tasks broken down will go into one of the CM's Work Plan gantts.  </w:t>
      </w:r>
    </w:p>
    <w:p w14:paraId="1322633A" w14:textId="77777777" w:rsidR="002342E6" w:rsidRPr="00775319" w:rsidRDefault="002342E6" w:rsidP="007F79EC">
      <w:pPr>
        <w:pStyle w:val="Lesson-Topic-Procedure-StepGroup-Step-ParaBlock-List-SubList-ItemPara-XY"/>
        <w:numPr>
          <w:ilvl w:val="0"/>
          <w:numId w:val="54"/>
        </w:numPr>
      </w:pPr>
      <w:r>
        <w:t>Inform them that they have just helped one of their fellow cohort members to create a piece of their gantt chart.</w:t>
      </w:r>
    </w:p>
    <w:p w14:paraId="294558ED" w14:textId="77777777" w:rsidR="003E3352" w:rsidRDefault="003E3352" w:rsidP="007F79EC">
      <w:pPr>
        <w:pStyle w:val="List-ItemPara-XY"/>
        <w:numPr>
          <w:ilvl w:val="0"/>
          <w:numId w:val="53"/>
        </w:numPr>
      </w:pPr>
      <w:r>
        <w:t xml:space="preserve">Have each participant find a large space on a wall, depending on the size of the room you may want to plan for additional break out space.  </w:t>
      </w:r>
    </w:p>
    <w:p w14:paraId="6471400E" w14:textId="77777777" w:rsidR="003E3352" w:rsidRDefault="003E3352" w:rsidP="007F79EC">
      <w:pPr>
        <w:pStyle w:val="List-ItemPara-XY"/>
        <w:numPr>
          <w:ilvl w:val="0"/>
          <w:numId w:val="53"/>
        </w:numPr>
      </w:pPr>
      <w:r>
        <w:t xml:space="preserve">Using sticky notes, have each CM write down the overarching activities and or/deliverables that they know they will need to carry out up to now (survey collection, barrier removal, etc).  </w:t>
      </w:r>
    </w:p>
    <w:p w14:paraId="67B34F9F" w14:textId="77777777" w:rsidR="003E3352" w:rsidRDefault="003E3352" w:rsidP="007F79EC">
      <w:pPr>
        <w:pStyle w:val="List-ItemPara-XY"/>
        <w:numPr>
          <w:ilvl w:val="0"/>
          <w:numId w:val="53"/>
        </w:numPr>
      </w:pPr>
      <w:r>
        <w:t xml:space="preserve">Using sticky notes, have them perform a work-break down structure following the process they just practiced in teams, for each activity ensuring that they begin to write down start and end dates on each sticky note.  </w:t>
      </w:r>
    </w:p>
    <w:p w14:paraId="65026E3C" w14:textId="77777777" w:rsidR="003E3352" w:rsidRDefault="003E3352" w:rsidP="007F79EC">
      <w:pPr>
        <w:pStyle w:val="List-ItemPara-XY"/>
        <w:numPr>
          <w:ilvl w:val="0"/>
          <w:numId w:val="53"/>
        </w:numPr>
      </w:pPr>
      <w:r>
        <w:t>Have PPMs walk around the room and provide guidance to participants in developing their sub-tasks.</w:t>
      </w:r>
    </w:p>
    <w:p w14:paraId="294BEE15" w14:textId="77777777" w:rsidR="003E3352" w:rsidRDefault="003E3352" w:rsidP="007F79EC">
      <w:pPr>
        <w:pStyle w:val="List-ItemPara-XY"/>
        <w:numPr>
          <w:ilvl w:val="0"/>
          <w:numId w:val="53"/>
        </w:numPr>
      </w:pPr>
      <w:r>
        <w:t xml:space="preserve">Once CMs have completed all of their sub-tasks, ask them to open their Work Plan and begin entering each task, indicating when there is a sub-task and entering in start and end dates, and resources.  </w:t>
      </w:r>
    </w:p>
    <w:p w14:paraId="60F95FE3" w14:textId="77777777" w:rsidR="003E3352" w:rsidRDefault="003E3352" w:rsidP="007F79EC">
      <w:pPr>
        <w:pStyle w:val="List-ItemPara-XY"/>
        <w:numPr>
          <w:ilvl w:val="0"/>
          <w:numId w:val="53"/>
        </w:numPr>
      </w:pPr>
      <w:r>
        <w:t xml:space="preserve">Consider using this time for them to also flesh out a preliminary budget. </w:t>
      </w:r>
    </w:p>
    <w:p w14:paraId="59E07383" w14:textId="77777777" w:rsidR="003E3352" w:rsidRDefault="003E3352" w:rsidP="007F79EC">
      <w:pPr>
        <w:pStyle w:val="List-ItemPara-XY"/>
        <w:numPr>
          <w:ilvl w:val="0"/>
          <w:numId w:val="53"/>
        </w:numPr>
      </w:pPr>
      <w:r>
        <w:t xml:space="preserve">Remember that up until now, CMs still do not have any social marketing activities planned for, so they will be revisiting this exercise again later on in the university phase.  </w:t>
      </w:r>
    </w:p>
    <w:p w14:paraId="12BC3F96" w14:textId="77777777" w:rsidR="0077376C" w:rsidRPr="00520B40" w:rsidRDefault="0077376C" w:rsidP="007F79EC">
      <w:pPr>
        <w:pStyle w:val="Lesson-Topic-Procedure-StepGroup-Step-UserAction-ActionDescription-XY"/>
        <w:numPr>
          <w:ilvl w:val="0"/>
          <w:numId w:val="51"/>
        </w:numPr>
      </w:pPr>
      <w:r>
        <w:t>Debrief the Activity</w:t>
      </w:r>
    </w:p>
    <w:p w14:paraId="5AE00C8C" w14:textId="77777777" w:rsidR="003E3352" w:rsidRDefault="003E3352" w:rsidP="007F79EC">
      <w:pPr>
        <w:pStyle w:val="List-ItemPara-XY"/>
        <w:numPr>
          <w:ilvl w:val="0"/>
          <w:numId w:val="55"/>
        </w:numPr>
      </w:pPr>
      <w:r>
        <w:t xml:space="preserve">After completing the Gantt chart, ask participants how they plan to check in on allocated project times, cost, or resource requirements throughout their campaign implementation.  </w:t>
      </w:r>
    </w:p>
    <w:p w14:paraId="604E3365" w14:textId="77777777" w:rsidR="003E3352" w:rsidRDefault="003E3352" w:rsidP="007F79EC">
      <w:pPr>
        <w:pStyle w:val="List-ItemPara-XY"/>
        <w:numPr>
          <w:ilvl w:val="0"/>
          <w:numId w:val="55"/>
        </w:numPr>
      </w:pPr>
      <w:r>
        <w:t xml:space="preserve">Did thinking about dependencies allow them to compress, or force them to extend, the project time line?  </w:t>
      </w:r>
    </w:p>
    <w:p w14:paraId="3316900B" w14:textId="77777777" w:rsidR="003E3352" w:rsidRDefault="003E3352" w:rsidP="007F79EC">
      <w:pPr>
        <w:pStyle w:val="List-ItemPara-XY"/>
        <w:numPr>
          <w:ilvl w:val="0"/>
          <w:numId w:val="55"/>
        </w:numPr>
      </w:pPr>
      <w:r>
        <w:t>Did visualizing multiple activities, some of which might need to occur at the same time, convince them to spread out work or request additional resources?</w:t>
      </w:r>
    </w:p>
    <w:p w14:paraId="03A0D47C" w14:textId="77777777" w:rsidR="0077376C" w:rsidRPr="0077376C" w:rsidRDefault="0077376C" w:rsidP="00132C95">
      <w:pPr>
        <w:pStyle w:val="Lesson-Topic-Procedure-Title-XY"/>
      </w:pPr>
      <w:bookmarkStart w:id="5" w:name="_Toc384779119"/>
      <w:r>
        <w:t>Participant Procedure</w:t>
      </w:r>
      <w:bookmarkEnd w:id="5"/>
    </w:p>
    <w:p w14:paraId="4C044E65" w14:textId="77777777" w:rsidR="0077376C" w:rsidRPr="00520B40" w:rsidRDefault="0077376C" w:rsidP="007F79EC">
      <w:pPr>
        <w:pStyle w:val="Lesson-Topic-Procedure-StepGroup-Step-UserAction-ActionDescription-XY"/>
        <w:numPr>
          <w:ilvl w:val="0"/>
          <w:numId w:val="56"/>
        </w:numPr>
      </w:pPr>
      <w:r>
        <w:t>Purpose</w:t>
      </w:r>
    </w:p>
    <w:p w14:paraId="5C405F1E" w14:textId="77777777" w:rsidR="00507CFE" w:rsidRDefault="00507CFE" w:rsidP="00721AD2">
      <w:pPr>
        <w:pStyle w:val="RichText-XY"/>
        <w:spacing w:before="120" w:after="240"/>
      </w:pPr>
      <w:r>
        <w:t xml:space="preserve">To use a Gantt chart to schedule tasks and manage a project schedule.  </w:t>
      </w:r>
    </w:p>
    <w:p w14:paraId="2C8DE75A" w14:textId="77777777" w:rsidR="00507CFE" w:rsidRDefault="00507CFE" w:rsidP="00721AD2">
      <w:pPr>
        <w:pStyle w:val="RichText-XY"/>
        <w:spacing w:before="120" w:after="240"/>
      </w:pPr>
      <w:r>
        <w:t>60 Minutes</w:t>
      </w:r>
    </w:p>
    <w:p w14:paraId="5AF13F49" w14:textId="77777777" w:rsidR="0077376C" w:rsidRPr="00520B40" w:rsidRDefault="0077376C" w:rsidP="007F79EC">
      <w:pPr>
        <w:pStyle w:val="Lesson-Topic-Procedure-StepGroup-Step-UserAction-ActionDescription-XY"/>
        <w:numPr>
          <w:ilvl w:val="0"/>
          <w:numId w:val="56"/>
        </w:numPr>
      </w:pPr>
      <w:r>
        <w:t>Participate in the Activity</w:t>
      </w:r>
    </w:p>
    <w:p w14:paraId="7415BA51" w14:textId="77777777" w:rsidR="003E3352" w:rsidRDefault="003E3352" w:rsidP="007F79EC">
      <w:pPr>
        <w:pStyle w:val="List-ItemPara-XY"/>
        <w:numPr>
          <w:ilvl w:val="0"/>
          <w:numId w:val="57"/>
        </w:numPr>
      </w:pPr>
      <w:r>
        <w:t>Break into groups as instructed.</w:t>
      </w:r>
    </w:p>
    <w:p w14:paraId="0099BDB9" w14:textId="77777777" w:rsidR="003E3352" w:rsidRDefault="003E3352" w:rsidP="007F79EC">
      <w:pPr>
        <w:pStyle w:val="List-ItemPara-XY"/>
        <w:numPr>
          <w:ilvl w:val="0"/>
          <w:numId w:val="57"/>
        </w:numPr>
      </w:pPr>
      <w:r>
        <w:t xml:space="preserve">Practice the work break down structure previously learned in the first university phase.  </w:t>
      </w:r>
    </w:p>
    <w:p w14:paraId="25102545" w14:textId="77777777" w:rsidR="003E3352" w:rsidRDefault="003E3352" w:rsidP="007F79EC">
      <w:pPr>
        <w:pStyle w:val="List-ItemPara-XY"/>
        <w:numPr>
          <w:ilvl w:val="0"/>
          <w:numId w:val="57"/>
        </w:numPr>
      </w:pPr>
      <w:r>
        <w:t>Repeat the work break down structure you just practiced, on your own with all of your activities.</w:t>
      </w:r>
    </w:p>
    <w:p w14:paraId="77729158" w14:textId="77777777" w:rsidR="003E3352" w:rsidRDefault="003E3352" w:rsidP="007F79EC">
      <w:pPr>
        <w:pStyle w:val="List-ItemPara-XY"/>
        <w:numPr>
          <w:ilvl w:val="0"/>
          <w:numId w:val="57"/>
        </w:numPr>
      </w:pPr>
      <w:r>
        <w:t>Use your work break down structure to enter all of your sub-tasks, start and end dates and resources into your Work Plan.</w:t>
      </w:r>
    </w:p>
    <w:p w14:paraId="013EDB0A" w14:textId="77777777" w:rsidR="003E3352" w:rsidRDefault="003E3352" w:rsidP="007F79EC">
      <w:pPr>
        <w:pStyle w:val="List-ItemPara-XY"/>
        <w:numPr>
          <w:ilvl w:val="0"/>
          <w:numId w:val="57"/>
        </w:numPr>
      </w:pPr>
      <w:r>
        <w:t>As a group discuss the challenges and benefits to planning using Gantt charts.</w:t>
      </w:r>
    </w:p>
    <w:p w14:paraId="6365C674" w14:textId="77777777" w:rsidR="00953359" w:rsidRPr="00953359" w:rsidRDefault="00953359" w:rsidP="00A23A72">
      <w:pPr>
        <w:pStyle w:val="Topic-Title-XY"/>
        <w:pageBreakBefore/>
        <w:spacing w:after="480"/>
      </w:pPr>
      <w:bookmarkStart w:id="6" w:name="_Toc384779120"/>
      <w:r>
        <w:t>Activity, Cohort Bright Spots in Work Planning</w:t>
      </w:r>
      <w:bookmarkEnd w:id="6"/>
    </w:p>
    <w:p w14:paraId="527B3658" w14:textId="77777777" w:rsidR="0077376C" w:rsidRPr="0077376C" w:rsidRDefault="0077376C" w:rsidP="00132C95">
      <w:pPr>
        <w:pStyle w:val="Lesson-Topic-Procedure-Title-XY"/>
      </w:pPr>
      <w:bookmarkStart w:id="7" w:name="_Toc384779121"/>
      <w:r>
        <w:t>Instructor Procedure</w:t>
      </w:r>
      <w:bookmarkEnd w:id="7"/>
    </w:p>
    <w:p w14:paraId="5BE0A9FB" w14:textId="77777777" w:rsidR="0077376C" w:rsidRPr="00520B40" w:rsidRDefault="0077376C" w:rsidP="007F79EC">
      <w:pPr>
        <w:pStyle w:val="Lesson-Topic-Procedure-StepGroup-Step-UserAction-ActionDescription-XY"/>
        <w:numPr>
          <w:ilvl w:val="0"/>
          <w:numId w:val="58"/>
        </w:numPr>
      </w:pPr>
      <w:r>
        <w:t>Prepare the Activity</w:t>
      </w:r>
    </w:p>
    <w:p w14:paraId="54E5DE1F" w14:textId="77777777" w:rsidR="003E3352" w:rsidRDefault="003E3352" w:rsidP="007F79EC">
      <w:pPr>
        <w:pStyle w:val="List-ItemPara-XY"/>
        <w:numPr>
          <w:ilvl w:val="0"/>
          <w:numId w:val="59"/>
        </w:numPr>
      </w:pPr>
      <w:r>
        <w:t xml:space="preserve">Review the activity and determine how best to customize for your region.  You may want to share with the cohort your regional critieria for approving a Work Plan.  </w:t>
      </w:r>
    </w:p>
    <w:p w14:paraId="1187203C" w14:textId="77777777" w:rsidR="003E3352" w:rsidRDefault="003E3352" w:rsidP="007F79EC">
      <w:pPr>
        <w:pStyle w:val="List-ItemPara-XY"/>
        <w:numPr>
          <w:ilvl w:val="0"/>
          <w:numId w:val="59"/>
        </w:numPr>
      </w:pPr>
      <w:r>
        <w:t xml:space="preserve">Identify 3-4 different Work Plans produced in previous cohorts to distribute to the small groups.  </w:t>
      </w:r>
    </w:p>
    <w:p w14:paraId="07EC5087" w14:textId="77777777" w:rsidR="003E3352" w:rsidRDefault="003E3352" w:rsidP="007F79EC">
      <w:pPr>
        <w:pStyle w:val="List-ItemPara-XY"/>
        <w:numPr>
          <w:ilvl w:val="0"/>
          <w:numId w:val="59"/>
        </w:numPr>
      </w:pPr>
      <w:r>
        <w:t xml:space="preserve">There are two ways to conduct this activity, determine the best approach for your cohort.  </w:t>
      </w:r>
    </w:p>
    <w:p w14:paraId="0FD9FD66" w14:textId="77777777" w:rsidR="002342E6" w:rsidRPr="00775319" w:rsidRDefault="002342E6" w:rsidP="007F79EC">
      <w:pPr>
        <w:pStyle w:val="Lesson-Topic-Procedure-StepGroup-Step-ParaBlock-List-SubList-ItemPara-XY"/>
        <w:numPr>
          <w:ilvl w:val="0"/>
          <w:numId w:val="60"/>
        </w:numPr>
      </w:pPr>
      <w:r>
        <w:t>The first way can be selecting Work Plans that are all of good quality, one that is ranked high in the previous cohort's.  It does not have to be perfect nor does it need to exactly match the Work Plan format you currently use.</w:t>
      </w:r>
    </w:p>
    <w:p w14:paraId="38DAE7EE" w14:textId="77777777" w:rsidR="002342E6" w:rsidRPr="00775319" w:rsidRDefault="002342E6" w:rsidP="007F79EC">
      <w:pPr>
        <w:pStyle w:val="Lesson-Topic-Procedure-StepGroup-Step-ParaBlock-List-SubList-ItemPara-XY"/>
        <w:numPr>
          <w:ilvl w:val="0"/>
          <w:numId w:val="60"/>
        </w:numPr>
      </w:pPr>
      <w:r>
        <w:t xml:space="preserve">The second way, which may result in a more robust conversation would be to identify 3-4 Work Plans of good and bad quality from a previous cohort.  Participants will be able to critically analyze the differences of good and bad Work Plans.  </w:t>
      </w:r>
    </w:p>
    <w:p w14:paraId="41005FF1" w14:textId="77777777" w:rsidR="003E3352" w:rsidRDefault="003E3352" w:rsidP="007F79EC">
      <w:pPr>
        <w:pStyle w:val="List-ItemPara-XY"/>
        <w:numPr>
          <w:ilvl w:val="0"/>
          <w:numId w:val="59"/>
        </w:numPr>
      </w:pPr>
      <w:r>
        <w:t xml:space="preserve">Prepare flip chart paper, one sheet for each group, so teams can document their findings and report out to the group. </w:t>
      </w:r>
    </w:p>
    <w:p w14:paraId="466D6928" w14:textId="77777777" w:rsidR="0077376C" w:rsidRPr="00520B40" w:rsidRDefault="0077376C" w:rsidP="007F79EC">
      <w:pPr>
        <w:pStyle w:val="Lesson-Topic-Procedure-StepGroup-Step-UserAction-ActionDescription-XY"/>
        <w:numPr>
          <w:ilvl w:val="0"/>
          <w:numId w:val="58"/>
        </w:numPr>
      </w:pPr>
      <w:r>
        <w:t>Conduct the Activity</w:t>
      </w:r>
    </w:p>
    <w:p w14:paraId="6E67FDBE" w14:textId="77777777" w:rsidR="003E3352" w:rsidRDefault="003E3352" w:rsidP="007F79EC">
      <w:pPr>
        <w:pStyle w:val="List-ItemPara-XY"/>
        <w:numPr>
          <w:ilvl w:val="0"/>
          <w:numId w:val="61"/>
        </w:numPr>
      </w:pPr>
      <w:r>
        <w:t xml:space="preserve">Divide the cohort into small groups.  For a cohort of 12, try to limit it to 3 - 4 teams. </w:t>
      </w:r>
    </w:p>
    <w:p w14:paraId="267E568A" w14:textId="77777777" w:rsidR="003E3352" w:rsidRDefault="003E3352" w:rsidP="007F79EC">
      <w:pPr>
        <w:pStyle w:val="List-ItemPara-XY"/>
        <w:numPr>
          <w:ilvl w:val="0"/>
          <w:numId w:val="61"/>
        </w:numPr>
      </w:pPr>
      <w:r>
        <w:t xml:space="preserve">Distribute the flip chart paper to each team for documenting their findings.  </w:t>
      </w:r>
    </w:p>
    <w:p w14:paraId="57CAB0FE" w14:textId="77777777" w:rsidR="003E3352" w:rsidRDefault="003E3352" w:rsidP="007F79EC">
      <w:pPr>
        <w:pStyle w:val="List-ItemPara-XY"/>
        <w:numPr>
          <w:ilvl w:val="0"/>
          <w:numId w:val="61"/>
        </w:numPr>
      </w:pPr>
      <w:r>
        <w:t xml:space="preserve">Distribute one Work Plan to each group. </w:t>
      </w:r>
    </w:p>
    <w:p w14:paraId="15F4D758" w14:textId="77777777" w:rsidR="003E3352" w:rsidRDefault="003E3352" w:rsidP="007F79EC">
      <w:pPr>
        <w:pStyle w:val="List-ItemPara-XY"/>
        <w:numPr>
          <w:ilvl w:val="0"/>
          <w:numId w:val="61"/>
        </w:numPr>
      </w:pPr>
      <w:r>
        <w:t>Have each group evaluate the pluses and deltas of each Work Plan.  (Customize depending on which type of Work Plans you chose)</w:t>
      </w:r>
    </w:p>
    <w:p w14:paraId="6CF600FD" w14:textId="77777777" w:rsidR="003E3352" w:rsidRDefault="003E3352" w:rsidP="007F79EC">
      <w:pPr>
        <w:pStyle w:val="List-ItemPara-XY"/>
        <w:numPr>
          <w:ilvl w:val="0"/>
          <w:numId w:val="61"/>
        </w:numPr>
      </w:pPr>
      <w:r>
        <w:t xml:space="preserve">Ask each small team to report out on their findings.  </w:t>
      </w:r>
    </w:p>
    <w:p w14:paraId="3490E8B1" w14:textId="77777777" w:rsidR="0077376C" w:rsidRPr="00520B40" w:rsidRDefault="0077376C" w:rsidP="007F79EC">
      <w:pPr>
        <w:pStyle w:val="Lesson-Topic-Procedure-StepGroup-Step-UserAction-ActionDescription-XY"/>
        <w:numPr>
          <w:ilvl w:val="0"/>
          <w:numId w:val="58"/>
        </w:numPr>
      </w:pPr>
      <w:r>
        <w:t>Debrief the Activity</w:t>
      </w:r>
    </w:p>
    <w:p w14:paraId="363B8EAA" w14:textId="77777777" w:rsidR="003E3352" w:rsidRDefault="003E3352" w:rsidP="007F79EC">
      <w:pPr>
        <w:pStyle w:val="List-ItemPara-XY"/>
        <w:numPr>
          <w:ilvl w:val="0"/>
          <w:numId w:val="62"/>
        </w:numPr>
      </w:pPr>
      <w:r>
        <w:t>What parts of your team's Work Plan really caught your attention?</w:t>
      </w:r>
    </w:p>
    <w:p w14:paraId="25DCEAB9" w14:textId="77777777" w:rsidR="003E3352" w:rsidRDefault="003E3352" w:rsidP="007F79EC">
      <w:pPr>
        <w:pStyle w:val="List-ItemPara-XY"/>
        <w:numPr>
          <w:ilvl w:val="0"/>
          <w:numId w:val="62"/>
        </w:numPr>
      </w:pPr>
      <w:r>
        <w:t>What questions do these Work Plans raise for you?</w:t>
      </w:r>
    </w:p>
    <w:p w14:paraId="27258251" w14:textId="77777777" w:rsidR="003E3352" w:rsidRDefault="003E3352" w:rsidP="007F79EC">
      <w:pPr>
        <w:pStyle w:val="List-ItemPara-XY"/>
        <w:numPr>
          <w:ilvl w:val="0"/>
          <w:numId w:val="62"/>
        </w:numPr>
      </w:pPr>
      <w:r>
        <w:t xml:space="preserve">What additional work would you recommend to the campaign manager to improve the Work Plan?  </w:t>
      </w:r>
    </w:p>
    <w:p w14:paraId="65051F5C" w14:textId="77777777" w:rsidR="003E3352" w:rsidRDefault="003E3352" w:rsidP="007F79EC">
      <w:pPr>
        <w:pStyle w:val="List-ItemPara-XY"/>
        <w:numPr>
          <w:ilvl w:val="0"/>
          <w:numId w:val="62"/>
        </w:numPr>
      </w:pPr>
      <w:r>
        <w:t xml:space="preserve">How has reviewing this Work Plan guided you to thinking about improvements to your own Work Plan.  </w:t>
      </w:r>
    </w:p>
    <w:p w14:paraId="109106A2" w14:textId="77777777" w:rsidR="003E3352" w:rsidRDefault="003E3352" w:rsidP="007F79EC">
      <w:pPr>
        <w:pStyle w:val="List-ItemPara-XY"/>
        <w:numPr>
          <w:ilvl w:val="0"/>
          <w:numId w:val="62"/>
        </w:numPr>
      </w:pPr>
      <w:r>
        <w:t>How do you think the campaign manager for this site implemented their Rare Pride campaign using this Work Plan?</w:t>
      </w:r>
    </w:p>
    <w:p w14:paraId="26B83225" w14:textId="77777777" w:rsidR="0077376C" w:rsidRPr="0077376C" w:rsidRDefault="0077376C" w:rsidP="00132C95">
      <w:pPr>
        <w:pStyle w:val="Lesson-Topic-Procedure-Title-XY"/>
      </w:pPr>
      <w:bookmarkStart w:id="8" w:name="_Toc384779122"/>
      <w:r>
        <w:t>Participant Procedure</w:t>
      </w:r>
      <w:bookmarkEnd w:id="8"/>
    </w:p>
    <w:p w14:paraId="03687F40" w14:textId="77777777" w:rsidR="0077376C" w:rsidRPr="00520B40" w:rsidRDefault="0077376C" w:rsidP="007F79EC">
      <w:pPr>
        <w:pStyle w:val="Lesson-Topic-Procedure-StepGroup-Step-UserAction-ActionDescription-XY"/>
        <w:numPr>
          <w:ilvl w:val="0"/>
          <w:numId w:val="63"/>
        </w:numPr>
      </w:pPr>
      <w:r>
        <w:t>Purpose</w:t>
      </w:r>
    </w:p>
    <w:p w14:paraId="5AE66A81" w14:textId="77777777" w:rsidR="00507CFE" w:rsidRDefault="00507CFE" w:rsidP="00721AD2">
      <w:pPr>
        <w:pStyle w:val="RichText-XY"/>
        <w:spacing w:before="120" w:after="240"/>
      </w:pPr>
      <w:r>
        <w:t>To evaluate good and bad examples of Work Plans.</w:t>
      </w:r>
    </w:p>
    <w:p w14:paraId="5490AFCD" w14:textId="77777777" w:rsidR="00507CFE" w:rsidRDefault="00507CFE" w:rsidP="00721AD2">
      <w:pPr>
        <w:pStyle w:val="RichText-XY"/>
        <w:spacing w:before="120" w:after="240"/>
      </w:pPr>
      <w:r>
        <w:t>60 Minutes</w:t>
      </w:r>
    </w:p>
    <w:p w14:paraId="4DB53C9D" w14:textId="77777777" w:rsidR="0077376C" w:rsidRPr="00520B40" w:rsidRDefault="0077376C" w:rsidP="007F79EC">
      <w:pPr>
        <w:pStyle w:val="Lesson-Topic-Procedure-StepGroup-Step-UserAction-ActionDescription-XY"/>
        <w:numPr>
          <w:ilvl w:val="0"/>
          <w:numId w:val="63"/>
        </w:numPr>
      </w:pPr>
      <w:r>
        <w:t>Participate in the Activity</w:t>
      </w:r>
    </w:p>
    <w:p w14:paraId="3CE33784" w14:textId="77777777" w:rsidR="003E3352" w:rsidRDefault="003E3352" w:rsidP="007F79EC">
      <w:pPr>
        <w:pStyle w:val="List-ItemPara-XY"/>
        <w:numPr>
          <w:ilvl w:val="0"/>
          <w:numId w:val="64"/>
        </w:numPr>
      </w:pPr>
      <w:r>
        <w:t xml:space="preserve">Divide into small groups as directed by your instructor.  </w:t>
      </w:r>
    </w:p>
    <w:p w14:paraId="73D58CAE" w14:textId="77777777" w:rsidR="003E3352" w:rsidRDefault="003E3352" w:rsidP="007F79EC">
      <w:pPr>
        <w:pStyle w:val="List-ItemPara-XY"/>
        <w:numPr>
          <w:ilvl w:val="0"/>
          <w:numId w:val="64"/>
        </w:numPr>
      </w:pPr>
      <w:r>
        <w:t xml:space="preserve">Review the Work Plan provided to your group.  </w:t>
      </w:r>
    </w:p>
    <w:p w14:paraId="6282E539" w14:textId="77777777" w:rsidR="003E3352" w:rsidRDefault="003E3352" w:rsidP="007F79EC">
      <w:pPr>
        <w:pStyle w:val="List-ItemPara-XY"/>
        <w:numPr>
          <w:ilvl w:val="0"/>
          <w:numId w:val="64"/>
        </w:numPr>
      </w:pPr>
      <w:r>
        <w:t>Using the flip chart paper provided, list some plus deltas you noticed in the Work Plan.</w:t>
      </w:r>
    </w:p>
    <w:p w14:paraId="52A098D8" w14:textId="77777777" w:rsidR="003E3352" w:rsidRDefault="003E3352" w:rsidP="007F79EC">
      <w:pPr>
        <w:pStyle w:val="List-ItemPara-XY"/>
        <w:numPr>
          <w:ilvl w:val="0"/>
          <w:numId w:val="64"/>
        </w:numPr>
      </w:pPr>
      <w:r>
        <w:t>Report out.</w:t>
      </w:r>
    </w:p>
    <w:p w14:paraId="761467D7" w14:textId="77777777" w:rsidR="00953359" w:rsidRPr="00953359" w:rsidRDefault="00953359" w:rsidP="00A23A72">
      <w:pPr>
        <w:pStyle w:val="Topic-Title-XY"/>
        <w:pageBreakBefore/>
        <w:spacing w:after="480"/>
      </w:pPr>
      <w:bookmarkStart w:id="9" w:name="_Toc384779123"/>
      <w:r>
        <w:t>Activity, RACI Chart</w:t>
      </w:r>
      <w:bookmarkEnd w:id="9"/>
    </w:p>
    <w:p w14:paraId="07E086FD" w14:textId="77777777" w:rsidR="0077376C" w:rsidRPr="0077376C" w:rsidRDefault="0077376C" w:rsidP="00132C95">
      <w:pPr>
        <w:pStyle w:val="Lesson-Topic-Procedure-Title-XY"/>
      </w:pPr>
      <w:bookmarkStart w:id="10" w:name="_Toc384779124"/>
      <w:r>
        <w:t>Instructor Procedure</w:t>
      </w:r>
      <w:bookmarkEnd w:id="10"/>
    </w:p>
    <w:p w14:paraId="4BA75055" w14:textId="77777777" w:rsidR="0077376C" w:rsidRPr="00520B40" w:rsidRDefault="0077376C" w:rsidP="007F79EC">
      <w:pPr>
        <w:pStyle w:val="Lesson-Topic-Procedure-StepGroup-Step-UserAction-ActionDescription-XY"/>
        <w:numPr>
          <w:ilvl w:val="0"/>
          <w:numId w:val="65"/>
        </w:numPr>
      </w:pPr>
      <w:r>
        <w:t>Prepare for the Activity</w:t>
      </w:r>
    </w:p>
    <w:p w14:paraId="6CC19E19" w14:textId="77777777" w:rsidR="003E3352" w:rsidRDefault="003E3352" w:rsidP="007F79EC">
      <w:pPr>
        <w:pStyle w:val="List-ItemPara-XY"/>
        <w:numPr>
          <w:ilvl w:val="0"/>
          <w:numId w:val="66"/>
        </w:numPr>
      </w:pPr>
      <w:r>
        <w:t>Collect the following materials:</w:t>
      </w:r>
    </w:p>
    <w:p w14:paraId="5ADB2163" w14:textId="77777777" w:rsidR="002342E6" w:rsidRPr="00775319" w:rsidRDefault="002342E6" w:rsidP="007F79EC">
      <w:pPr>
        <w:pStyle w:val="Lesson-Topic-Procedure-StepGroup-Step-ParaBlock-List-SubList-ItemPara-XY"/>
        <w:numPr>
          <w:ilvl w:val="0"/>
          <w:numId w:val="67"/>
        </w:numPr>
      </w:pPr>
      <w:r>
        <w:t>Flip chart paper and markers</w:t>
      </w:r>
    </w:p>
    <w:p w14:paraId="239CB9FE" w14:textId="77777777" w:rsidR="002342E6" w:rsidRPr="00775319" w:rsidRDefault="002342E6" w:rsidP="007F79EC">
      <w:pPr>
        <w:pStyle w:val="Lesson-Topic-Procedure-StepGroup-Step-ParaBlock-List-SubList-ItemPara-XY"/>
        <w:numPr>
          <w:ilvl w:val="0"/>
          <w:numId w:val="67"/>
        </w:numPr>
      </w:pPr>
      <w:r>
        <w:t xml:space="preserve">It is important that the participants have completed the 1st activity in this lesson, where they have created a gantt chart for each activity.  </w:t>
      </w:r>
      <w:r>
        <w:rPr>
          <w:b/>
        </w:rPr>
        <w:t>Consider placing a section in the gantt piece of the Work Plan for a RACI (this may help prevent double the work)</w:t>
      </w:r>
      <w:r>
        <w:t xml:space="preserve">, depending on how much each participant will want to flesh out each broken down activity. Otherwise, participants will need to hand write on this lesson for practice, or create a new separate document for the RACI.  </w:t>
      </w:r>
    </w:p>
    <w:p w14:paraId="4E9815BF" w14:textId="77777777" w:rsidR="002342E6" w:rsidRPr="00775319" w:rsidRDefault="002342E6" w:rsidP="007F79EC">
      <w:pPr>
        <w:pStyle w:val="Lesson-Topic-Procedure-StepGroup-Step-ParaBlock-List-SubList-ItemPara-XY"/>
        <w:numPr>
          <w:ilvl w:val="0"/>
          <w:numId w:val="67"/>
        </w:numPr>
      </w:pPr>
      <w:r>
        <w:t xml:space="preserve">Projector </w:t>
      </w:r>
    </w:p>
    <w:p w14:paraId="3B871D60" w14:textId="77777777" w:rsidR="003E3352" w:rsidRDefault="003E3352" w:rsidP="007F79EC">
      <w:pPr>
        <w:pStyle w:val="List-ItemPara-XY"/>
        <w:numPr>
          <w:ilvl w:val="0"/>
          <w:numId w:val="66"/>
        </w:numPr>
      </w:pPr>
      <w:r>
        <w:t>Review the Lesson Content associated with this activity.</w:t>
      </w:r>
    </w:p>
    <w:p w14:paraId="497EAF4F" w14:textId="77777777" w:rsidR="003E3352" w:rsidRDefault="003E3352" w:rsidP="007F79EC">
      <w:pPr>
        <w:pStyle w:val="List-ItemPara-XY"/>
        <w:numPr>
          <w:ilvl w:val="0"/>
          <w:numId w:val="66"/>
        </w:numPr>
      </w:pPr>
      <w:r>
        <w:t xml:space="preserve">Review and customize the PowerPoint Presentation along with the activity steps and materials before class. </w:t>
      </w:r>
    </w:p>
    <w:p w14:paraId="1C1855D3" w14:textId="77777777" w:rsidR="0077376C" w:rsidRPr="00520B40" w:rsidRDefault="0077376C" w:rsidP="007F79EC">
      <w:pPr>
        <w:pStyle w:val="Lesson-Topic-Procedure-StepGroup-Step-UserAction-ActionDescription-XY"/>
        <w:numPr>
          <w:ilvl w:val="0"/>
          <w:numId w:val="65"/>
        </w:numPr>
      </w:pPr>
      <w:r>
        <w:t>Conduct the Activity</w:t>
      </w:r>
    </w:p>
    <w:p w14:paraId="6CA1373F" w14:textId="77777777" w:rsidR="003E3352" w:rsidRDefault="003E3352" w:rsidP="007F79EC">
      <w:pPr>
        <w:pStyle w:val="List-ItemPara-XY"/>
        <w:numPr>
          <w:ilvl w:val="0"/>
          <w:numId w:val="68"/>
        </w:numPr>
      </w:pPr>
      <w:r>
        <w:t xml:space="preserve">In the generic RACI Chart for the social marketing activities, finish filling out the relevant roles or job titles in each of the columns.  The answer key is provided below.  </w:t>
      </w:r>
      <w:r>
        <w:rPr>
          <w:noProof/>
        </w:rPr>
        <mc:AlternateContent>
          <mc:Choice Requires="wps">
            <w:drawing>
              <wp:anchor distT="0" distB="0" distL="114300" distR="114300" simplePos="0" relativeHeight="251656704" behindDoc="0" locked="0" layoutInCell="0" allowOverlap="1" wp14:anchorId="1E42598D" wp14:editId="727246EB">
                <wp:simplePos x="0" y="0"/>
                <mc:AlternateContent>
                  <mc:Choice Requires="wp14">
                    <wp:positionH relativeFrom="page">
                      <wp14:pctPosHOffset>1000</wp14:pctPosHOffset>
                    </wp:positionH>
                  </mc:Choice>
                  <mc:Fallback>
                    <wp:positionH relativeFrom="page">
                      <wp:posOffset>77470</wp:posOffset>
                    </wp:positionH>
                  </mc:Fallback>
                </mc:AlternateContent>
                <wp:positionV relativeFrom="paragraph">
                  <wp:posOffset>0</wp:posOffset>
                </wp:positionV>
                <wp:extent cx="723900" cy="600075"/>
                <wp:effectExtent l="0" t="0" r="0" b="0"/>
                <wp:wrapNone/>
                <wp:docPr id="101012" name="101015" descr="0|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0075"/>
                        </a:xfrm>
                        <a:prstGeom prst="rect">
                          <a:avLst/>
                        </a:prstGeom>
                        <a:solidFill>
                          <a:srgbClr val="D9D9D9"/>
                        </a:solidFill>
                        <a:ln>
                          <a:noFill/>
                        </a:ln>
                      </wps:spPr>
                      <wps:txbx>
                        <w:txbxContent>
                          <w:p w14:paraId="424F6E8F" w14:textId="77777777" w:rsidR="00CF4FF8" w:rsidRPr="00CF4FF8" w:rsidRDefault="00CF4FF8" w:rsidP="00CF4FF8">
                            <w:pPr>
                              <w:pStyle w:val="MarginNote-XY"/>
                            </w:pPr>
                            <w:r>
                              <w:t xml:space="preserve">Consider doing this verbally as an all group exercise or in front of the class on flip chart paper.  </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42598D" id="_x0000_t202" coordsize="21600,21600" o:spt="202" path="m,l,21600r21600,l21600,xe">
                <v:stroke joinstyle="miter"/>
                <v:path gradientshapeok="t" o:connecttype="rect"/>
              </v:shapetype>
              <v:shape id="101015" o:spid="_x0000_s1026" type="#_x0000_t202" alt="0|1|720" style="position:absolute;left:0;text-align:left;margin-left:0;margin-top:0;width:57pt;height:47.25pt;z-index:251656704;visibility:visible;mso-wrap-style:square;mso-width-percent:0;mso-height-percent:0;mso-left-percent:10;mso-wrap-distance-left:9pt;mso-wrap-distance-top:0;mso-wrap-distance-right:9pt;mso-wrap-distance-bottom:0;mso-position-horizontal-relative:page;mso-position-vertical:absolute;mso-position-vertical-relative:text;mso-width-percent:0;mso-height-percent:0;mso-left-percent:1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" o:allowincell="f" fillcolor="#d9d9d9" stroked="f">
                <v:textbox style="mso-fit-shape-to-text:t" inset="1mm,1mm,1mm,1mm">
                  <w:txbxContent>
                    <w:p w14:paraId="424F6E8F" w14:textId="77777777" w:rsidR="00CF4FF8" w:rsidRPr="00CF4FF8" w:rsidRDefault="00CF4FF8" w:rsidP="00CF4FF8">
                      <w:pPr>
                        <w:pStyle w:val="MarginNote-XY"/>
                      </w:pPr>
                      <w:r>
                        <w:t xml:space="preserve">Consider doing this verbally as an all group exercise or in front of the class on flip chart paper.  </w:t>
                      </w:r>
                    </w:p>
                  </w:txbxContent>
                </v:textbox>
                <w10:wrap anchorx="page"/>
              </v:shape>
            </w:pict>
          </mc:Fallback>
        </mc:AlternateContent>
      </w:r>
    </w:p>
    <w:p w14:paraId="7FD1638B" w14:textId="77777777" w:rsidR="003E3352" w:rsidRDefault="003E3352" w:rsidP="007F79EC">
      <w:pPr>
        <w:pStyle w:val="List-ItemPara-XY"/>
        <w:numPr>
          <w:ilvl w:val="0"/>
          <w:numId w:val="68"/>
        </w:numPr>
      </w:pPr>
      <w:r>
        <w:t xml:space="preserve">Now ask students to create their own campaign RACI charts for activities they have planned up until now, adding in specific names after each roles. </w:t>
      </w:r>
    </w:p>
    <w:p w14:paraId="1EE4CED9" w14:textId="77777777" w:rsidR="0077376C" w:rsidRPr="00520B40" w:rsidRDefault="0077376C" w:rsidP="007F79EC">
      <w:pPr>
        <w:pStyle w:val="Lesson-Topic-Procedure-StepGroup-Step-UserAction-ActionDescription-XY"/>
        <w:numPr>
          <w:ilvl w:val="0"/>
          <w:numId w:val="65"/>
        </w:numPr>
      </w:pPr>
      <w:r>
        <w:t>Debrief the Activity</w:t>
      </w:r>
    </w:p>
    <w:p w14:paraId="4AE01E58" w14:textId="77777777" w:rsidR="003E3352" w:rsidRDefault="003E3352" w:rsidP="007F79EC">
      <w:pPr>
        <w:pStyle w:val="List-ItemPara-XY"/>
        <w:numPr>
          <w:ilvl w:val="0"/>
          <w:numId w:val="69"/>
        </w:numPr>
      </w:pPr>
      <w:r>
        <w:t xml:space="preserve">When participants have completed their charts, ask for volunteers to share the role assignments. </w:t>
      </w:r>
      <w:r>
        <w:rPr>
          <w:noProof/>
        </w:rPr>
        <mc:AlternateContent>
          <mc:Choice Requires="wps">
            <w:drawing>
              <wp:anchor distT="0" distB="0" distL="114300" distR="114300" simplePos="0" relativeHeight="251657728" behindDoc="0" locked="0" layoutInCell="0" allowOverlap="1" wp14:anchorId="25179744" wp14:editId="1512C2C7">
                <wp:simplePos x="0" y="0"/>
                <mc:AlternateContent>
                  <mc:Choice Requires="wp14">
                    <wp:positionH relativeFrom="page">
                      <wp14:pctPosHOffset>1000</wp14:pctPosHOffset>
                    </wp:positionH>
                  </mc:Choice>
                  <mc:Fallback>
                    <wp:positionH relativeFrom="page">
                      <wp:posOffset>77470</wp:posOffset>
                    </wp:positionH>
                  </mc:Fallback>
                </mc:AlternateContent>
                <wp:positionV relativeFrom="paragraph">
                  <wp:posOffset>0</wp:posOffset>
                </wp:positionV>
                <wp:extent cx="723900" cy="1562100"/>
                <wp:effectExtent l="0" t="0" r="0" b="0"/>
                <wp:wrapNone/>
                <wp:docPr id="101013" name="101016" descr="1|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562100"/>
                        </a:xfrm>
                        <a:prstGeom prst="rect">
                          <a:avLst/>
                        </a:prstGeom>
                        <a:solidFill>
                          <a:srgbClr val="D9D9D9"/>
                        </a:solidFill>
                        <a:ln>
                          <a:noFill/>
                        </a:ln>
                      </wps:spPr>
                      <wps:txbx>
                        <w:txbxContent>
                          <w:p w14:paraId="53BF1FED" w14:textId="77777777" w:rsidR="00CF4FF8" w:rsidRPr="00CF4FF8" w:rsidRDefault="00CF4FF8" w:rsidP="00CF4FF8">
                            <w:pPr>
                              <w:pStyle w:val="MarginNote-XY"/>
                            </w:pPr>
                            <w:r>
                              <w:t xml:space="preserve">Note that though teamwork is encouraged, only one person is “accountable” for any given task. In social marketing activities the campaign manager (CM) is almost always “accountable.”  Also note that authority (final decision-making) must accompany accountability. </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179744" id="101016" o:spid="_x0000_s1027" type="#_x0000_t202" alt="1|2|720" style="position:absolute;left:0;text-align:left;margin-left:0;margin-top:0;width:57pt;height:123pt;z-index:251657728;visibility:visible;mso-wrap-style:square;mso-width-percent:0;mso-height-percent:0;mso-left-percent:10;mso-wrap-distance-left:9pt;mso-wrap-distance-top:0;mso-wrap-distance-right:9pt;mso-wrap-distance-bottom:0;mso-position-horizontal-relative:page;mso-position-vertical:absolute;mso-position-vertical-relative:text;mso-width-percent:0;mso-height-percent:0;mso-left-percent:1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" o:allowincell="f" fillcolor="#d9d9d9" stroked="f">
                <v:textbox style="mso-fit-shape-to-text:t" inset="1mm,1mm,1mm,1mm">
                  <w:txbxContent>
                    <w:p w14:paraId="53BF1FED" w14:textId="77777777" w:rsidR="00CF4FF8" w:rsidRPr="00CF4FF8" w:rsidRDefault="00CF4FF8" w:rsidP="00CF4FF8">
                      <w:pPr>
                        <w:pStyle w:val="MarginNote-XY"/>
                      </w:pPr>
                      <w:r>
                        <w:t xml:space="preserve">Note that though teamwork is encouraged, only one person is “accountable” for any given task. In social marketing activities the campaign manager (CM) is almost always “accountable.”  Also note that authority (final decision-making) must accompany accountability. </w:t>
                      </w:r>
                    </w:p>
                  </w:txbxContent>
                </v:textbox>
                <w10:wrap anchorx="page"/>
              </v:shape>
            </w:pict>
          </mc:Fallback>
        </mc:AlternateContent>
      </w:r>
    </w:p>
    <w:p w14:paraId="12F8E2B3" w14:textId="77777777" w:rsidR="003E3352" w:rsidRDefault="003E3352" w:rsidP="007F79EC">
      <w:pPr>
        <w:pStyle w:val="List-ItemPara-XY"/>
        <w:numPr>
          <w:ilvl w:val="0"/>
          <w:numId w:val="69"/>
        </w:numPr>
      </w:pPr>
      <w:r>
        <w:t>Discuss the importance of motivating those individuals who have some responsibility in the campaign activities.</w:t>
      </w:r>
    </w:p>
    <w:p w14:paraId="711DA080" w14:textId="77777777" w:rsidR="003E3352" w:rsidRDefault="003E3352" w:rsidP="007F79EC">
      <w:pPr>
        <w:pStyle w:val="List-ItemPara-XY"/>
        <w:numPr>
          <w:ilvl w:val="0"/>
          <w:numId w:val="69"/>
        </w:numPr>
      </w:pPr>
      <w:r>
        <w:t>Remember that the RACI chart is also used for other aspects of the campaign, such as project management, barrier removal, and monitoring.</w:t>
      </w:r>
    </w:p>
    <w:p w14:paraId="18A3468A" w14:textId="77777777" w:rsidR="00507CFE" w:rsidRPr="00AF23B4" w:rsidRDefault="00507CFE" w:rsidP="00AF23B4">
      <w:pPr>
        <w:pStyle w:val="TitledBlock-Title-XY"/>
      </w:pPr>
      <w:r>
        <w:t>Answer Key for Generic RACI Chart</w:t>
      </w:r>
    </w:p>
    <w:p w14:paraId="4AD5CF4F" w14:textId="77777777" w:rsidR="00585FC8" w:rsidRDefault="007F79EC">
      <w:pPr>
        <w:pStyle w:val="ParaBlock-Table-TblTitle-XY"/>
      </w:pPr>
      <w:r>
        <w:t>Generic RACI Chart for Pride Campaign</w:t>
      </w:r>
    </w:p>
    <w:tbl>
      <w:tblPr>
        <w:tblStyle w:val="Table-XY"/>
        <w:tblW w:w="5000" w:type="pct"/>
        <w:tblCellMar>
          <w:top w:w="28" w:type="dxa"/>
          <w:bottom w:w="28" w:type="dxa"/>
        </w:tblCellMar>
        <w:tblLook w:val="0620" w:firstRow="1" w:lastRow="0" w:firstColumn="0" w:lastColumn="0" w:noHBand="1" w:noVBand="1"/>
      </w:tblPr>
      <w:tblGrid>
        <w:gridCol w:w="1669"/>
        <w:gridCol w:w="2022"/>
        <w:gridCol w:w="2038"/>
        <w:gridCol w:w="1717"/>
        <w:gridCol w:w="1541"/>
      </w:tblGrid>
      <w:tr w:rsidR="00585FC8" w14:paraId="731C0DDC"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tcPr>
          <w:p w14:paraId="077EE5DD" w14:textId="77777777" w:rsidR="00707323" w:rsidRDefault="00707323" w:rsidP="00707323">
            <w:pPr>
              <w:rPr>
                <w:rFonts w:ascii="Arial" w:hAnsi="Arial"/>
              </w:rPr>
            </w:pPr>
            <w:r>
              <w:rPr>
                <w:rFonts w:ascii="Arial" w:hAnsi="Arial"/>
              </w:rPr>
              <w:t>Social Marketing Activity</w:t>
            </w:r>
          </w:p>
        </w:tc>
        <w:tc>
          <w:tcPr>
            <w:tcW w:w="0" w:type="dxa"/>
          </w:tcPr>
          <w:p w14:paraId="2A4512CC" w14:textId="77777777" w:rsidR="00707323" w:rsidRDefault="00707323" w:rsidP="00707323">
            <w:pPr>
              <w:rPr>
                <w:rFonts w:ascii="Arial" w:hAnsi="Arial"/>
              </w:rPr>
            </w:pPr>
            <w:r>
              <w:rPr>
                <w:rFonts w:ascii="Arial" w:hAnsi="Arial"/>
              </w:rPr>
              <w:t>Responsible</w:t>
            </w:r>
          </w:p>
        </w:tc>
        <w:tc>
          <w:tcPr>
            <w:tcW w:w="0" w:type="dxa"/>
          </w:tcPr>
          <w:p w14:paraId="36EEE8D6" w14:textId="77777777" w:rsidR="00707323" w:rsidRDefault="00707323" w:rsidP="00707323">
            <w:pPr>
              <w:rPr>
                <w:rFonts w:ascii="Arial" w:hAnsi="Arial"/>
              </w:rPr>
            </w:pPr>
            <w:r>
              <w:rPr>
                <w:rFonts w:ascii="Arial" w:hAnsi="Arial"/>
              </w:rPr>
              <w:t xml:space="preserve">Accountable </w:t>
            </w:r>
          </w:p>
        </w:tc>
        <w:tc>
          <w:tcPr>
            <w:tcW w:w="0" w:type="dxa"/>
          </w:tcPr>
          <w:p w14:paraId="06673396" w14:textId="77777777" w:rsidR="00707323" w:rsidRDefault="00707323" w:rsidP="00707323">
            <w:pPr>
              <w:rPr>
                <w:rFonts w:ascii="Arial" w:hAnsi="Arial"/>
              </w:rPr>
            </w:pPr>
            <w:r>
              <w:rPr>
                <w:rFonts w:ascii="Arial" w:hAnsi="Arial"/>
              </w:rPr>
              <w:t>Consulted</w:t>
            </w:r>
          </w:p>
        </w:tc>
        <w:tc>
          <w:tcPr>
            <w:tcW w:w="0" w:type="dxa"/>
          </w:tcPr>
          <w:p w14:paraId="4032ACCD" w14:textId="77777777" w:rsidR="00707323" w:rsidRDefault="00707323" w:rsidP="00707323">
            <w:pPr>
              <w:rPr>
                <w:rFonts w:ascii="Arial" w:hAnsi="Arial"/>
              </w:rPr>
            </w:pPr>
            <w:r>
              <w:rPr>
                <w:rFonts w:ascii="Arial" w:hAnsi="Arial"/>
              </w:rPr>
              <w:t>Informed</w:t>
            </w:r>
          </w:p>
        </w:tc>
      </w:tr>
      <w:tr w:rsidR="00585FC8" w14:paraId="0247CD02" w14:textId="77777777" w:rsidTr="00585FC8">
        <w:tc>
          <w:tcPr>
            <w:tcW w:w="0" w:type="dxa"/>
          </w:tcPr>
          <w:p w14:paraId="164CA583" w14:textId="77777777" w:rsidR="00707323" w:rsidRDefault="00707323" w:rsidP="00707323">
            <w:pPr>
              <w:pStyle w:val="Table-RichText-XY"/>
            </w:pPr>
            <w:r>
              <w:t>Organize a Fundraising Event</w:t>
            </w:r>
          </w:p>
        </w:tc>
        <w:tc>
          <w:tcPr>
            <w:tcW w:w="0" w:type="dxa"/>
          </w:tcPr>
          <w:p w14:paraId="15765E58" w14:textId="77777777" w:rsidR="00707323" w:rsidRDefault="00707323" w:rsidP="00707323">
            <w:pPr>
              <w:pStyle w:val="Table-RichText-XY"/>
            </w:pPr>
            <w:r>
              <w:t>Development Staff of Local Partner</w:t>
            </w:r>
          </w:p>
        </w:tc>
        <w:tc>
          <w:tcPr>
            <w:tcW w:w="0" w:type="dxa"/>
          </w:tcPr>
          <w:p w14:paraId="790E21F1" w14:textId="77777777" w:rsidR="00707323" w:rsidRDefault="00707323" w:rsidP="00707323">
            <w:pPr>
              <w:pStyle w:val="Table-RichText-XY"/>
            </w:pPr>
            <w:r>
              <w:t>Campaign Manager (CM)</w:t>
            </w:r>
          </w:p>
        </w:tc>
        <w:tc>
          <w:tcPr>
            <w:tcW w:w="0" w:type="dxa"/>
          </w:tcPr>
          <w:p w14:paraId="2E3921CC" w14:textId="77777777" w:rsidR="00707323" w:rsidRDefault="00707323" w:rsidP="00707323">
            <w:pPr>
              <w:pStyle w:val="Table-RichText-XY"/>
            </w:pPr>
            <w:r>
              <w:t>Volunteers</w:t>
            </w:r>
          </w:p>
        </w:tc>
        <w:tc>
          <w:tcPr>
            <w:tcW w:w="0" w:type="dxa"/>
          </w:tcPr>
          <w:p w14:paraId="60D263B4" w14:textId="77777777" w:rsidR="00707323" w:rsidRDefault="00707323" w:rsidP="00707323">
            <w:pPr>
              <w:pStyle w:val="Table-RichText-XY"/>
            </w:pPr>
            <w:r>
              <w:t>Local Partner Executive Director</w:t>
            </w:r>
          </w:p>
        </w:tc>
      </w:tr>
      <w:tr w:rsidR="00585FC8" w14:paraId="0C50ABFA" w14:textId="77777777" w:rsidTr="00585FC8">
        <w:tc>
          <w:tcPr>
            <w:tcW w:w="0" w:type="dxa"/>
          </w:tcPr>
          <w:p w14:paraId="17906653" w14:textId="77777777" w:rsidR="00707323" w:rsidRDefault="00707323" w:rsidP="00707323">
            <w:pPr>
              <w:pStyle w:val="Table-RichText-XY"/>
            </w:pPr>
            <w:r>
              <w:t>Design and Produce Poster</w:t>
            </w:r>
          </w:p>
        </w:tc>
        <w:tc>
          <w:tcPr>
            <w:tcW w:w="0" w:type="dxa"/>
          </w:tcPr>
          <w:p w14:paraId="19B23228" w14:textId="77777777" w:rsidR="00707323" w:rsidRDefault="00707323" w:rsidP="00707323">
            <w:pPr>
              <w:pStyle w:val="Table-RichText-XY"/>
            </w:pPr>
            <w:r>
              <w:t>Communication Staff of Local Partner</w:t>
            </w:r>
          </w:p>
        </w:tc>
        <w:tc>
          <w:tcPr>
            <w:tcW w:w="0" w:type="dxa"/>
          </w:tcPr>
          <w:p w14:paraId="643AF542" w14:textId="77777777" w:rsidR="00707323" w:rsidRDefault="00707323" w:rsidP="00707323">
            <w:pPr>
              <w:pStyle w:val="Table-RichText-XY"/>
            </w:pPr>
            <w:r>
              <w:t>Campaign Manager (CM)</w:t>
            </w:r>
          </w:p>
        </w:tc>
        <w:tc>
          <w:tcPr>
            <w:tcW w:w="0" w:type="dxa"/>
          </w:tcPr>
          <w:p w14:paraId="44DFBED1" w14:textId="77777777" w:rsidR="00707323" w:rsidRDefault="00707323" w:rsidP="00707323">
            <w:pPr>
              <w:pStyle w:val="Table-RichText-XY"/>
            </w:pPr>
            <w:r>
              <w:t>Development Staff of Local Partner</w:t>
            </w:r>
          </w:p>
        </w:tc>
        <w:tc>
          <w:tcPr>
            <w:tcW w:w="0" w:type="dxa"/>
          </w:tcPr>
          <w:p w14:paraId="56A82999" w14:textId="77777777" w:rsidR="00707323" w:rsidRDefault="00707323" w:rsidP="00707323">
            <w:pPr>
              <w:pStyle w:val="Table-RichText-XY"/>
            </w:pPr>
            <w:r>
              <w:t>Barrier Removal Partner</w:t>
            </w:r>
          </w:p>
        </w:tc>
      </w:tr>
      <w:tr w:rsidR="00585FC8" w14:paraId="2D6B1DDE" w14:textId="77777777" w:rsidTr="00585FC8">
        <w:tc>
          <w:tcPr>
            <w:tcW w:w="0" w:type="dxa"/>
          </w:tcPr>
          <w:p w14:paraId="0DE23DB0" w14:textId="77777777" w:rsidR="00707323" w:rsidRDefault="00707323" w:rsidP="00707323">
            <w:pPr>
              <w:pStyle w:val="Table-RichText-XY"/>
            </w:pPr>
            <w:r>
              <w:t>Visit Elementary School</w:t>
            </w:r>
          </w:p>
        </w:tc>
        <w:tc>
          <w:tcPr>
            <w:tcW w:w="0" w:type="dxa"/>
          </w:tcPr>
          <w:p w14:paraId="3B652E54" w14:textId="77777777" w:rsidR="00707323" w:rsidRDefault="00707323" w:rsidP="00707323">
            <w:pPr>
              <w:pStyle w:val="Table-RichText-XY"/>
            </w:pPr>
            <w:r>
              <w:t>Lead Volunteers</w:t>
            </w:r>
          </w:p>
        </w:tc>
        <w:tc>
          <w:tcPr>
            <w:tcW w:w="0" w:type="dxa"/>
          </w:tcPr>
          <w:p w14:paraId="33AF187E" w14:textId="77777777" w:rsidR="00707323" w:rsidRDefault="00707323" w:rsidP="00707323">
            <w:pPr>
              <w:pStyle w:val="Table-RichText-XY"/>
            </w:pPr>
            <w:r>
              <w:t>Campaign Manager (CM)</w:t>
            </w:r>
          </w:p>
        </w:tc>
        <w:tc>
          <w:tcPr>
            <w:tcW w:w="0" w:type="dxa"/>
          </w:tcPr>
          <w:p w14:paraId="5F4B7AA7" w14:textId="77777777" w:rsidR="00707323" w:rsidRDefault="00707323" w:rsidP="00707323">
            <w:pPr>
              <w:pStyle w:val="Table-RichText-XY"/>
            </w:pPr>
            <w:r>
              <w:t>Volunteers</w:t>
            </w:r>
          </w:p>
        </w:tc>
        <w:tc>
          <w:tcPr>
            <w:tcW w:w="0" w:type="dxa"/>
          </w:tcPr>
          <w:p w14:paraId="6DAD538C" w14:textId="77777777" w:rsidR="00707323" w:rsidRDefault="00707323" w:rsidP="00707323">
            <w:pPr>
              <w:pStyle w:val="Table-RichText-XY"/>
            </w:pPr>
            <w:r>
              <w:t>Local Partner Executive Director</w:t>
            </w:r>
          </w:p>
        </w:tc>
      </w:tr>
      <w:tr w:rsidR="00585FC8" w14:paraId="145C8438" w14:textId="77777777" w:rsidTr="00585FC8">
        <w:tc>
          <w:tcPr>
            <w:tcW w:w="0" w:type="dxa"/>
          </w:tcPr>
          <w:p w14:paraId="016598CE" w14:textId="77777777" w:rsidR="00707323" w:rsidRDefault="00707323" w:rsidP="00707323">
            <w:pPr>
              <w:pStyle w:val="Table-RichText-XY"/>
            </w:pPr>
            <w:r>
              <w:t>Design Suite of Radio Spots</w:t>
            </w:r>
          </w:p>
        </w:tc>
        <w:tc>
          <w:tcPr>
            <w:tcW w:w="0" w:type="dxa"/>
          </w:tcPr>
          <w:p w14:paraId="31A3D16E" w14:textId="77777777" w:rsidR="00707323" w:rsidRDefault="00707323" w:rsidP="00707323">
            <w:pPr>
              <w:pStyle w:val="Table-RichText-XY"/>
            </w:pPr>
            <w:r>
              <w:t>Communication Staff of Local Partner</w:t>
            </w:r>
          </w:p>
        </w:tc>
        <w:tc>
          <w:tcPr>
            <w:tcW w:w="0" w:type="dxa"/>
          </w:tcPr>
          <w:p w14:paraId="74A64472" w14:textId="77777777" w:rsidR="00707323" w:rsidRDefault="00707323" w:rsidP="00707323">
            <w:pPr>
              <w:pStyle w:val="Table-RichText-XY"/>
            </w:pPr>
            <w:r>
              <w:t>Campaign Manager (CM)</w:t>
            </w:r>
          </w:p>
        </w:tc>
        <w:tc>
          <w:tcPr>
            <w:tcW w:w="0" w:type="dxa"/>
          </w:tcPr>
          <w:p w14:paraId="299CCCCD" w14:textId="77777777" w:rsidR="00707323" w:rsidRDefault="00707323" w:rsidP="00707323">
            <w:pPr>
              <w:pStyle w:val="Table-RichText-XY"/>
            </w:pPr>
            <w:r>
              <w:t>Development Staff of Local Partner</w:t>
            </w:r>
          </w:p>
        </w:tc>
        <w:tc>
          <w:tcPr>
            <w:tcW w:w="0" w:type="dxa"/>
          </w:tcPr>
          <w:p w14:paraId="7F69AE9C" w14:textId="77777777" w:rsidR="00707323" w:rsidRDefault="00707323" w:rsidP="00707323">
            <w:pPr>
              <w:pStyle w:val="Table-RichText-XY"/>
            </w:pPr>
            <w:r>
              <w:t>Barrier Removal Partner</w:t>
            </w:r>
          </w:p>
        </w:tc>
      </w:tr>
    </w:tbl>
    <w:p w14:paraId="3C492166" w14:textId="77777777" w:rsidR="00707323" w:rsidRDefault="00707323" w:rsidP="00707323">
      <w:pPr>
        <w:pStyle w:val="Table-RichText-XY"/>
      </w:pPr>
    </w:p>
    <w:p w14:paraId="5C9323B7" w14:textId="77777777" w:rsidR="00507CFE" w:rsidRPr="00AF23B4" w:rsidRDefault="00507CFE" w:rsidP="00AF23B4">
      <w:pPr>
        <w:pStyle w:val="TitledBlock-Title-XY"/>
      </w:pPr>
      <w:r>
        <w:t>Purpose</w:t>
      </w:r>
    </w:p>
    <w:p w14:paraId="13CDFF45" w14:textId="77777777" w:rsidR="00507CFE" w:rsidRDefault="00507CFE" w:rsidP="00721AD2">
      <w:pPr>
        <w:pStyle w:val="RichText-XY"/>
        <w:spacing w:before="120" w:after="240"/>
      </w:pPr>
      <w:r>
        <w:t xml:space="preserve">To use a RACI chart in order to manage various roles and responsibilities during the implementation phase.  </w:t>
      </w:r>
    </w:p>
    <w:p w14:paraId="60C6C119" w14:textId="77777777" w:rsidR="00507CFE" w:rsidRPr="00AF23B4" w:rsidRDefault="00507CFE" w:rsidP="00AF23B4">
      <w:pPr>
        <w:pStyle w:val="TitledBlock-Title-XY"/>
      </w:pPr>
      <w:r>
        <w:t>Time</w:t>
      </w:r>
    </w:p>
    <w:p w14:paraId="43EABD6A" w14:textId="77777777" w:rsidR="00507CFE" w:rsidRDefault="00507CFE" w:rsidP="00721AD2">
      <w:pPr>
        <w:pStyle w:val="RichText-XY"/>
        <w:spacing w:before="120" w:after="240"/>
      </w:pPr>
      <w:r>
        <w:t>30 Minutes</w:t>
      </w:r>
    </w:p>
    <w:p w14:paraId="1F71637A" w14:textId="77777777" w:rsidR="00507CFE" w:rsidRPr="00AF23B4" w:rsidRDefault="00507CFE" w:rsidP="00AF23B4">
      <w:pPr>
        <w:pStyle w:val="TitledBlock-Title-XY"/>
      </w:pPr>
      <w:r>
        <w:t>Participant Guide</w:t>
      </w:r>
    </w:p>
    <w:p w14:paraId="5C01FC3C" w14:textId="77777777" w:rsidR="003E3352" w:rsidRDefault="003E3352" w:rsidP="007F79EC">
      <w:pPr>
        <w:pStyle w:val="List-ItemPara-XY"/>
        <w:numPr>
          <w:ilvl w:val="0"/>
          <w:numId w:val="70"/>
        </w:numPr>
      </w:pPr>
      <w:r>
        <w:t xml:space="preserve">Complete the blank RACI chart for your Pride campaign Implementation.  </w:t>
      </w:r>
    </w:p>
    <w:p w14:paraId="53367D7C" w14:textId="77777777" w:rsidR="00507CFE" w:rsidRPr="00AF23B4" w:rsidRDefault="00507CFE" w:rsidP="00AF23B4">
      <w:pPr>
        <w:pStyle w:val="TitledBlock-Title-XY"/>
      </w:pPr>
      <w:r>
        <w:t xml:space="preserve">RACI Chart for Your Pride Campaign </w:t>
      </w:r>
    </w:p>
    <w:p w14:paraId="6C78E944" w14:textId="77777777" w:rsidR="00585FC8" w:rsidRDefault="007F79EC">
      <w:pPr>
        <w:pStyle w:val="ParaBlock-Table-TblTitle-XY"/>
      </w:pPr>
      <w:r>
        <w:t>RACI Chart</w:t>
      </w:r>
    </w:p>
    <w:tbl>
      <w:tblPr>
        <w:tblStyle w:val="Table-XY"/>
        <w:tblW w:w="5000" w:type="pct"/>
        <w:tblCellMar>
          <w:top w:w="28" w:type="dxa"/>
          <w:bottom w:w="28" w:type="dxa"/>
        </w:tblCellMar>
        <w:tblLook w:val="0620" w:firstRow="1" w:lastRow="0" w:firstColumn="0" w:lastColumn="0" w:noHBand="1" w:noVBand="1"/>
      </w:tblPr>
      <w:tblGrid>
        <w:gridCol w:w="1669"/>
        <w:gridCol w:w="2022"/>
        <w:gridCol w:w="2038"/>
        <w:gridCol w:w="1717"/>
        <w:gridCol w:w="1541"/>
      </w:tblGrid>
      <w:tr w:rsidR="00585FC8" w14:paraId="1B596FEF"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tcPr>
          <w:p w14:paraId="7599D321" w14:textId="77777777" w:rsidR="00707323" w:rsidRDefault="00707323" w:rsidP="00707323">
            <w:pPr>
              <w:rPr>
                <w:rFonts w:ascii="Arial" w:hAnsi="Arial"/>
              </w:rPr>
            </w:pPr>
            <w:r>
              <w:rPr>
                <w:rFonts w:ascii="Arial" w:hAnsi="Arial"/>
              </w:rPr>
              <w:t>Social Marketing Activities</w:t>
            </w:r>
          </w:p>
        </w:tc>
        <w:tc>
          <w:tcPr>
            <w:tcW w:w="0" w:type="dxa"/>
          </w:tcPr>
          <w:p w14:paraId="29459BE4" w14:textId="77777777" w:rsidR="00707323" w:rsidRDefault="00707323" w:rsidP="00707323">
            <w:pPr>
              <w:rPr>
                <w:rFonts w:ascii="Arial" w:hAnsi="Arial"/>
              </w:rPr>
            </w:pPr>
            <w:r>
              <w:rPr>
                <w:rFonts w:ascii="Arial" w:hAnsi="Arial"/>
              </w:rPr>
              <w:t>Responsible (R)</w:t>
            </w:r>
          </w:p>
        </w:tc>
        <w:tc>
          <w:tcPr>
            <w:tcW w:w="0" w:type="dxa"/>
          </w:tcPr>
          <w:p w14:paraId="6E7A39E4" w14:textId="77777777" w:rsidR="00707323" w:rsidRDefault="00707323" w:rsidP="00707323">
            <w:pPr>
              <w:rPr>
                <w:rFonts w:ascii="Arial" w:hAnsi="Arial"/>
              </w:rPr>
            </w:pPr>
            <w:r>
              <w:rPr>
                <w:rFonts w:ascii="Arial" w:hAnsi="Arial"/>
              </w:rPr>
              <w:t>Accountable (A)</w:t>
            </w:r>
          </w:p>
        </w:tc>
        <w:tc>
          <w:tcPr>
            <w:tcW w:w="0" w:type="dxa"/>
          </w:tcPr>
          <w:p w14:paraId="620BC547" w14:textId="77777777" w:rsidR="00707323" w:rsidRDefault="00707323" w:rsidP="00707323">
            <w:pPr>
              <w:rPr>
                <w:rFonts w:ascii="Arial" w:hAnsi="Arial"/>
              </w:rPr>
            </w:pPr>
            <w:r>
              <w:rPr>
                <w:rFonts w:ascii="Arial" w:hAnsi="Arial"/>
              </w:rPr>
              <w:t>Consulted (C)</w:t>
            </w:r>
          </w:p>
        </w:tc>
        <w:tc>
          <w:tcPr>
            <w:tcW w:w="0" w:type="dxa"/>
          </w:tcPr>
          <w:p w14:paraId="789C32E5" w14:textId="77777777" w:rsidR="00707323" w:rsidRDefault="00707323" w:rsidP="00707323">
            <w:pPr>
              <w:rPr>
                <w:rFonts w:ascii="Arial" w:hAnsi="Arial"/>
              </w:rPr>
            </w:pPr>
            <w:r>
              <w:rPr>
                <w:rFonts w:ascii="Arial" w:hAnsi="Arial"/>
              </w:rPr>
              <w:t>Informed (I)</w:t>
            </w:r>
          </w:p>
        </w:tc>
      </w:tr>
      <w:tr w:rsidR="00585FC8" w14:paraId="266A0F71" w14:textId="77777777" w:rsidTr="00585FC8">
        <w:tc>
          <w:tcPr>
            <w:tcW w:w="0" w:type="dxa"/>
          </w:tcPr>
          <w:p w14:paraId="5127D74D" w14:textId="77777777" w:rsidR="00707323" w:rsidRDefault="00707323" w:rsidP="00707323">
            <w:pPr>
              <w:pStyle w:val="Table-RichText-XY"/>
            </w:pPr>
            <w:r>
              <w:br/>
            </w:r>
            <w:r>
              <w:br/>
            </w:r>
            <w:r>
              <w:br/>
            </w:r>
            <w:r>
              <w:br/>
            </w:r>
            <w:r>
              <w:br/>
            </w:r>
          </w:p>
        </w:tc>
        <w:tc>
          <w:tcPr>
            <w:tcW w:w="0" w:type="dxa"/>
          </w:tcPr>
          <w:p w14:paraId="007B76A6" w14:textId="77777777" w:rsidR="00707323" w:rsidRDefault="00707323" w:rsidP="00707323">
            <w:pPr>
              <w:pStyle w:val="Table-RichText-XY"/>
            </w:pPr>
          </w:p>
        </w:tc>
        <w:tc>
          <w:tcPr>
            <w:tcW w:w="0" w:type="dxa"/>
          </w:tcPr>
          <w:p w14:paraId="1B837155" w14:textId="77777777" w:rsidR="00707323" w:rsidRDefault="00707323" w:rsidP="00707323">
            <w:pPr>
              <w:pStyle w:val="Table-RichText-XY"/>
            </w:pPr>
          </w:p>
        </w:tc>
        <w:tc>
          <w:tcPr>
            <w:tcW w:w="0" w:type="dxa"/>
          </w:tcPr>
          <w:p w14:paraId="1C9F981C" w14:textId="77777777" w:rsidR="00707323" w:rsidRDefault="00707323" w:rsidP="00707323">
            <w:pPr>
              <w:pStyle w:val="Table-RichText-XY"/>
            </w:pPr>
          </w:p>
        </w:tc>
        <w:tc>
          <w:tcPr>
            <w:tcW w:w="0" w:type="dxa"/>
          </w:tcPr>
          <w:p w14:paraId="319B1B10" w14:textId="77777777" w:rsidR="00707323" w:rsidRDefault="00707323" w:rsidP="00707323">
            <w:pPr>
              <w:pStyle w:val="Table-RichText-XY"/>
            </w:pPr>
          </w:p>
        </w:tc>
      </w:tr>
      <w:tr w:rsidR="00585FC8" w14:paraId="138CE014" w14:textId="77777777" w:rsidTr="00585FC8">
        <w:tc>
          <w:tcPr>
            <w:tcW w:w="0" w:type="dxa"/>
          </w:tcPr>
          <w:p w14:paraId="4DDF1CFB" w14:textId="77777777" w:rsidR="00707323" w:rsidRDefault="00707323" w:rsidP="00707323">
            <w:pPr>
              <w:pStyle w:val="Table-RichText-XY"/>
            </w:pPr>
            <w:r>
              <w:br/>
            </w:r>
            <w:r>
              <w:br/>
            </w:r>
            <w:r>
              <w:br/>
            </w:r>
            <w:r>
              <w:br/>
            </w:r>
            <w:r>
              <w:br/>
            </w:r>
            <w:r>
              <w:br/>
            </w:r>
          </w:p>
        </w:tc>
        <w:tc>
          <w:tcPr>
            <w:tcW w:w="0" w:type="dxa"/>
          </w:tcPr>
          <w:p w14:paraId="0367B0DA" w14:textId="77777777" w:rsidR="00707323" w:rsidRDefault="00707323" w:rsidP="00707323">
            <w:pPr>
              <w:pStyle w:val="Table-RichText-XY"/>
            </w:pPr>
          </w:p>
        </w:tc>
        <w:tc>
          <w:tcPr>
            <w:tcW w:w="0" w:type="dxa"/>
          </w:tcPr>
          <w:p w14:paraId="3BF846F4" w14:textId="77777777" w:rsidR="00707323" w:rsidRDefault="00707323" w:rsidP="00707323">
            <w:pPr>
              <w:pStyle w:val="Table-RichText-XY"/>
            </w:pPr>
          </w:p>
        </w:tc>
        <w:tc>
          <w:tcPr>
            <w:tcW w:w="0" w:type="dxa"/>
          </w:tcPr>
          <w:p w14:paraId="3EC6DB7A" w14:textId="77777777" w:rsidR="00707323" w:rsidRDefault="00707323" w:rsidP="00707323">
            <w:pPr>
              <w:pStyle w:val="Table-RichText-XY"/>
            </w:pPr>
          </w:p>
        </w:tc>
        <w:tc>
          <w:tcPr>
            <w:tcW w:w="0" w:type="dxa"/>
          </w:tcPr>
          <w:p w14:paraId="6DDEB32E" w14:textId="77777777" w:rsidR="00707323" w:rsidRDefault="00707323" w:rsidP="00707323">
            <w:pPr>
              <w:pStyle w:val="Table-RichText-XY"/>
            </w:pPr>
          </w:p>
        </w:tc>
      </w:tr>
      <w:tr w:rsidR="00585FC8" w14:paraId="6E6DDC99" w14:textId="77777777" w:rsidTr="00585FC8">
        <w:tc>
          <w:tcPr>
            <w:tcW w:w="0" w:type="dxa"/>
          </w:tcPr>
          <w:p w14:paraId="1E7D1631" w14:textId="77777777" w:rsidR="00707323" w:rsidRDefault="00707323" w:rsidP="00707323">
            <w:pPr>
              <w:pStyle w:val="Table-RichText-XY"/>
            </w:pPr>
            <w:r>
              <w:br/>
            </w:r>
            <w:r>
              <w:br/>
            </w:r>
            <w:r>
              <w:br/>
            </w:r>
            <w:r>
              <w:br/>
            </w:r>
            <w:r>
              <w:br/>
            </w:r>
            <w:r>
              <w:br/>
            </w:r>
          </w:p>
        </w:tc>
        <w:tc>
          <w:tcPr>
            <w:tcW w:w="0" w:type="dxa"/>
          </w:tcPr>
          <w:p w14:paraId="3FC90EBF" w14:textId="77777777" w:rsidR="00707323" w:rsidRDefault="00707323" w:rsidP="00707323">
            <w:pPr>
              <w:pStyle w:val="Table-RichText-XY"/>
            </w:pPr>
          </w:p>
        </w:tc>
        <w:tc>
          <w:tcPr>
            <w:tcW w:w="0" w:type="dxa"/>
          </w:tcPr>
          <w:p w14:paraId="1F479107" w14:textId="77777777" w:rsidR="00707323" w:rsidRDefault="00707323" w:rsidP="00707323">
            <w:pPr>
              <w:pStyle w:val="Table-RichText-XY"/>
            </w:pPr>
          </w:p>
        </w:tc>
        <w:tc>
          <w:tcPr>
            <w:tcW w:w="0" w:type="dxa"/>
          </w:tcPr>
          <w:p w14:paraId="179372A4" w14:textId="77777777" w:rsidR="00707323" w:rsidRDefault="00707323" w:rsidP="00707323">
            <w:pPr>
              <w:pStyle w:val="Table-RichText-XY"/>
            </w:pPr>
          </w:p>
        </w:tc>
        <w:tc>
          <w:tcPr>
            <w:tcW w:w="0" w:type="dxa"/>
          </w:tcPr>
          <w:p w14:paraId="0EA1C0CB" w14:textId="77777777" w:rsidR="00707323" w:rsidRDefault="00707323" w:rsidP="00707323">
            <w:pPr>
              <w:pStyle w:val="Table-RichText-XY"/>
            </w:pPr>
          </w:p>
        </w:tc>
      </w:tr>
      <w:tr w:rsidR="00585FC8" w14:paraId="5153B6C6" w14:textId="77777777" w:rsidTr="00585FC8">
        <w:tc>
          <w:tcPr>
            <w:tcW w:w="0" w:type="dxa"/>
          </w:tcPr>
          <w:p w14:paraId="07B4C3E9" w14:textId="77777777" w:rsidR="00707323" w:rsidRDefault="00707323" w:rsidP="00707323">
            <w:pPr>
              <w:pStyle w:val="Table-RichText-XY"/>
            </w:pPr>
            <w:r>
              <w:br/>
            </w:r>
            <w:r>
              <w:br/>
            </w:r>
            <w:r>
              <w:br/>
            </w:r>
            <w:r>
              <w:br/>
            </w:r>
            <w:r>
              <w:br/>
            </w:r>
          </w:p>
        </w:tc>
        <w:tc>
          <w:tcPr>
            <w:tcW w:w="0" w:type="dxa"/>
          </w:tcPr>
          <w:p w14:paraId="3CCC6B88" w14:textId="77777777" w:rsidR="00707323" w:rsidRDefault="00707323" w:rsidP="00707323">
            <w:pPr>
              <w:pStyle w:val="Table-RichText-XY"/>
            </w:pPr>
          </w:p>
        </w:tc>
        <w:tc>
          <w:tcPr>
            <w:tcW w:w="0" w:type="dxa"/>
          </w:tcPr>
          <w:p w14:paraId="0946087E" w14:textId="77777777" w:rsidR="00707323" w:rsidRDefault="00707323" w:rsidP="00707323">
            <w:pPr>
              <w:pStyle w:val="Table-RichText-XY"/>
            </w:pPr>
          </w:p>
        </w:tc>
        <w:tc>
          <w:tcPr>
            <w:tcW w:w="0" w:type="dxa"/>
          </w:tcPr>
          <w:p w14:paraId="5EC07335" w14:textId="77777777" w:rsidR="00707323" w:rsidRDefault="00707323" w:rsidP="00707323">
            <w:pPr>
              <w:pStyle w:val="Table-RichText-XY"/>
            </w:pPr>
          </w:p>
        </w:tc>
        <w:tc>
          <w:tcPr>
            <w:tcW w:w="0" w:type="dxa"/>
          </w:tcPr>
          <w:p w14:paraId="1810A341" w14:textId="77777777" w:rsidR="00707323" w:rsidRDefault="00707323" w:rsidP="00707323">
            <w:pPr>
              <w:pStyle w:val="Table-RichText-XY"/>
            </w:pPr>
          </w:p>
        </w:tc>
      </w:tr>
    </w:tbl>
    <w:p w14:paraId="1397B2AF" w14:textId="77777777" w:rsidR="00707323" w:rsidRDefault="00707323" w:rsidP="00707323">
      <w:pPr>
        <w:pStyle w:val="Table-RichText-XY"/>
      </w:pPr>
    </w:p>
    <w:p w14:paraId="3DAE9481" w14:textId="77777777" w:rsidR="00953359" w:rsidRPr="00953359" w:rsidRDefault="00953359" w:rsidP="00A23A72">
      <w:pPr>
        <w:pStyle w:val="Topic-Title-XY"/>
        <w:pageBreakBefore/>
        <w:spacing w:after="480"/>
      </w:pPr>
      <w:bookmarkStart w:id="11" w:name="_Toc384779125"/>
      <w:r>
        <w:t>Lesson Content, Returning to the Work Plan</w:t>
      </w:r>
      <w:bookmarkEnd w:id="11"/>
      <w:r>
        <w:t xml:space="preserve"> </w:t>
      </w:r>
    </w:p>
    <w:p w14:paraId="6D83E3CA" w14:textId="77777777" w:rsidR="00507CFE" w:rsidRDefault="00507CFE" w:rsidP="00721AD2">
      <w:pPr>
        <w:pStyle w:val="RichText-XY"/>
        <w:spacing w:before="120" w:after="240"/>
      </w:pPr>
      <w:r>
        <w:t xml:space="preserve">You may feel that the planning proposed in the Rare program is “over kill.”  After all, by the time you complete the field planning phase you will have taken almost five months to plan a campaign. </w:t>
      </w:r>
    </w:p>
    <w:p w14:paraId="77C6AECC" w14:textId="77777777" w:rsidR="003E3352" w:rsidRPr="002845F0" w:rsidRDefault="003E3352" w:rsidP="002845F0">
      <w:pPr>
        <w:pStyle w:val="List-ListPreamble-XY"/>
      </w:pPr>
      <w:r>
        <w:t>You probably will have:</w:t>
      </w:r>
    </w:p>
    <w:p w14:paraId="1C2CB00A" w14:textId="77777777" w:rsidR="003E3352" w:rsidRDefault="003E3352" w:rsidP="007F79EC">
      <w:pPr>
        <w:pStyle w:val="List-ItemPara-XY"/>
        <w:numPr>
          <w:ilvl w:val="0"/>
          <w:numId w:val="71"/>
        </w:numPr>
      </w:pPr>
      <w:r>
        <w:t>Been back to the same stakeholders (resource users, scientists, resource managers) many times to check and re-check your data;</w:t>
      </w:r>
    </w:p>
    <w:p w14:paraId="796A20B5" w14:textId="77777777" w:rsidR="003E3352" w:rsidRDefault="003E3352" w:rsidP="007F79EC">
      <w:pPr>
        <w:pStyle w:val="List-ItemPara-XY"/>
        <w:numPr>
          <w:ilvl w:val="0"/>
          <w:numId w:val="71"/>
        </w:numPr>
      </w:pPr>
      <w:r>
        <w:t xml:space="preserve">Conducted extensive quantitative and qualitative research; and </w:t>
      </w:r>
    </w:p>
    <w:p w14:paraId="7775BEFB" w14:textId="77777777" w:rsidR="003E3352" w:rsidRDefault="003E3352" w:rsidP="007F79EC">
      <w:pPr>
        <w:pStyle w:val="List-ItemPara-XY"/>
        <w:numPr>
          <w:ilvl w:val="0"/>
          <w:numId w:val="71"/>
        </w:numPr>
      </w:pPr>
      <w:r>
        <w:t>Probably have gone through many iterations of what you have written with both your own supervisor and Rare staff.</w:t>
      </w:r>
    </w:p>
    <w:p w14:paraId="7B2C8D81" w14:textId="77777777" w:rsidR="00953359" w:rsidRPr="0027535B" w:rsidRDefault="00953359" w:rsidP="00A23A72">
      <w:pPr>
        <w:pStyle w:val="Topic-Topic-Title-XY"/>
        <w:spacing w:before="360" w:after="360"/>
      </w:pPr>
      <w:bookmarkStart w:id="12" w:name="_Toc384779126"/>
      <w:r>
        <w:t>Work Planning Review</w:t>
      </w:r>
      <w:bookmarkEnd w:id="12"/>
    </w:p>
    <w:p w14:paraId="773D8479" w14:textId="77777777" w:rsidR="00507CFE" w:rsidRDefault="00507CFE" w:rsidP="00721AD2">
      <w:pPr>
        <w:pStyle w:val="RichText-XY"/>
        <w:spacing w:before="120" w:after="240"/>
      </w:pPr>
      <w:r>
        <w:t>Rigorously managing a project's schedule, scope, and budget greatly increases the chances that all stakeholders will be satisfied.  In a Pride campaign, it ensures that all stakeholders – from donors, to team members, to community leaders – understand precise goals and stay informed of changes.  It makes sure that only activities that are directly relevant to the overarching goals are completed.  Project management also ensures that team members collaborate as efficiently as possible, since a project manager keeps them informed of the status of each other’s work.</w:t>
      </w:r>
    </w:p>
    <w:p w14:paraId="0E10047B" w14:textId="77777777" w:rsidR="00507CFE" w:rsidRPr="00AF23B4" w:rsidRDefault="00507CFE" w:rsidP="00AF23B4">
      <w:pPr>
        <w:pStyle w:val="TitledBlock-Title-XY"/>
      </w:pPr>
      <w:r>
        <w:t>Work Breakdown Structure</w:t>
      </w:r>
    </w:p>
    <w:p w14:paraId="1788932A" w14:textId="77777777" w:rsidR="00507CFE" w:rsidRDefault="00507CFE" w:rsidP="00721AD2">
      <w:pPr>
        <w:pStyle w:val="RichText-XY"/>
        <w:spacing w:before="120" w:after="240"/>
      </w:pPr>
      <w:r>
        <w:t>A Work Breakdown Structure (WBS) is simply a complete list of project activities, broken down to a level that the project team can accurately estimate how much time and how many resources they require.  This list does not have to be in any particular order – it can be chronological, organized by phase, or organized by project area (e.g. barrier removal, social marketing).  When listing activities, it is important to ask yourself, “What would happen if we didn’t do this?” If removing an activity would not jeopardize the project’s goals, you might want to take it off the list.</w:t>
      </w:r>
    </w:p>
    <w:p w14:paraId="6D8279BD" w14:textId="77777777" w:rsidR="00507CFE" w:rsidRPr="00AF23B4" w:rsidRDefault="00507CFE" w:rsidP="00AF23B4">
      <w:pPr>
        <w:pStyle w:val="TitledBlock-Title-XY"/>
      </w:pPr>
      <w:r>
        <w:t>Risk Management Plan</w:t>
      </w:r>
    </w:p>
    <w:p w14:paraId="41852C70" w14:textId="77777777" w:rsidR="00507CFE" w:rsidRDefault="00507CFE" w:rsidP="00721AD2">
      <w:pPr>
        <w:pStyle w:val="RichText-XY"/>
        <w:spacing w:before="120" w:after="240"/>
      </w:pPr>
      <w:r>
        <w:t>It is essential to consider risks in project planning.  This can be done fairly informally, by simply listing potential concerns and considering responses to them, or more rigorously by estimating each risk’s likelihood and potential impact.  Risks that are unlikely or not impactful can be handled by writing a contingency plan; for example, if there may be no business at a campaign site capable of producing high-quality mascots, you could collect information in advance for alternative producers.  Highly likely and impactful risks may lead you to entirely change your strategy; for example, if the intended barrier removal partner is likely to pull out of the campaign, you should begin planning to use another partner or otherwise replace the original partner’s expertise.</w:t>
      </w:r>
    </w:p>
    <w:p w14:paraId="2D06AA5E" w14:textId="77777777" w:rsidR="00507CFE" w:rsidRDefault="00507CFE" w:rsidP="00721AD2">
      <w:pPr>
        <w:pStyle w:val="RichText-XY"/>
        <w:spacing w:before="120" w:after="240"/>
      </w:pPr>
      <w:r>
        <w:t>In the Pride methodology, a risk management is included in the Barrier Removal Operations Plan.  Resource shortages, partner problems, and community resistance are often considered.</w:t>
      </w:r>
    </w:p>
    <w:p w14:paraId="73C29E47" w14:textId="77777777" w:rsidR="00953359" w:rsidRPr="0027535B" w:rsidRDefault="00953359" w:rsidP="00A23A72">
      <w:pPr>
        <w:pStyle w:val="Topic-Topic-Title-XY"/>
        <w:spacing w:before="360" w:after="360"/>
      </w:pPr>
      <w:bookmarkStart w:id="13" w:name="_Toc384779127"/>
      <w:r>
        <w:t>Gantt Chart</w:t>
      </w:r>
      <w:bookmarkEnd w:id="13"/>
    </w:p>
    <w:p w14:paraId="0C3F0A99" w14:textId="77777777" w:rsidR="00507CFE" w:rsidRDefault="00507CFE" w:rsidP="00721AD2">
      <w:pPr>
        <w:pStyle w:val="RichText-XY"/>
        <w:spacing w:before="120" w:after="240"/>
      </w:pPr>
      <w:r>
        <w:t xml:space="preserve">A very useful tool for scheduling project activities and managing schedule complexity is the </w:t>
      </w:r>
      <w:r>
        <w:rPr>
          <w:b/>
        </w:rPr>
        <w:t>Gantt chart</w:t>
      </w:r>
      <w:r>
        <w:t>. A Gantt chart is a well known type of bar chart that clearly illustrates a project schedule by showing the start and finish dates of tasks. This allows the campaign manager and project team to clearly see the expected elapsed time and target dates of project tasks, as well as to better understand how completing one task prepares the project to progress to the next step. A Gantt chart can also be modified to illustrate the dependencies that exist among tasks.</w:t>
      </w:r>
    </w:p>
    <w:p w14:paraId="69864C59" w14:textId="77777777" w:rsidR="00507CFE" w:rsidRDefault="00507CFE" w:rsidP="00721AD2">
      <w:pPr>
        <w:pStyle w:val="RichText-XY"/>
        <w:spacing w:before="120" w:after="240"/>
      </w:pPr>
      <w:r>
        <w:t>The diagram below provides a simple example of a Gantt chart. The WBS is displayed vertically on the left side with the phases and tasks defined in order of expected sequence. To the right, the column headers show the month of the schedule. (This scale can be changed to show days or weeks, depending on the scale of the project.) The colored bars represent the elapsed time scheduled for each task. (You can also show actual time this way, too.)</w:t>
      </w:r>
    </w:p>
    <w:p w14:paraId="602BD815" w14:textId="77777777" w:rsidR="00585FC8" w:rsidRDefault="00585FC8">
      <w:pPr>
        <w:keepNext/>
        <w:rPr>
          <w:sz w:val="1"/>
        </w:rPr>
      </w:pPr>
    </w:p>
    <w:p w14:paraId="0D0D9119" w14:textId="77777777" w:rsidR="00284F7B" w:rsidRPr="00D144D7" w:rsidRDefault="00D13F9D" w:rsidP="00D144D7">
      <w:pPr>
        <w:pStyle w:val="Figure-XY"/>
      </w:pPr>
      <w:r>
        <w:rPr>
          <w:noProof/>
        </w:rPr>
        <w:drawing>
          <wp:inline distT="0" distB="0" distL="0" distR="0" wp14:anchorId="0BC7132E" wp14:editId="6F3778BE">
            <wp:extent cx="5943599" cy="3281549"/>
            <wp:effectExtent l="19050" t="0" r="9525" b="0"/>
            <wp:docPr id="10100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2.png"/>
                    <pic:cNvPicPr/>
                  </pic:nvPicPr>
                  <pic:blipFill>
                    <a:blip r:embed="rId14"/>
                    <a:stretch>
                      <a:fillRect/>
                    </a:stretch>
                  </pic:blipFill>
                  <pic:spPr>
                    <a:xfrm>
                      <a:off x="0" y="0"/>
                      <a:ext cx="5943599" cy="3281549"/>
                    </a:xfrm>
                    <a:prstGeom prst="rect">
                      <a:avLst/>
                    </a:prstGeom>
                  </pic:spPr>
                </pic:pic>
              </a:graphicData>
            </a:graphic>
          </wp:inline>
        </w:drawing>
      </w:r>
    </w:p>
    <w:p w14:paraId="5C841C09" w14:textId="77777777" w:rsidR="00B64BC0" w:rsidRPr="00AF23B4" w:rsidRDefault="00B64BC0" w:rsidP="007F79EC">
      <w:pPr>
        <w:pStyle w:val="Figure-Caption-XY"/>
        <w:keepLines/>
        <w:numPr>
          <w:ilvl w:val="0"/>
          <w:numId w:val="72"/>
        </w:numPr>
      </w:pPr>
      <w:r>
        <w:t xml:space="preserve"> Gantt Chart Example</w:t>
      </w:r>
    </w:p>
    <w:p w14:paraId="533468B3" w14:textId="77777777" w:rsidR="00507CFE" w:rsidRDefault="00507CFE" w:rsidP="00721AD2">
      <w:pPr>
        <w:pStyle w:val="RichText-XY"/>
        <w:spacing w:before="120" w:after="240"/>
      </w:pPr>
      <w:r>
        <w:t>Twenty-four months may seem like a long time to run a Pride campaign but, in reality, time is a very precious resource. Many activities in the Pride methodology cannot begin until others have been completed.  This places a great deal of importance on carefully scheduling Pride campaign activities and managing the project to meet the schedule.</w:t>
      </w:r>
    </w:p>
    <w:p w14:paraId="1CA1764B" w14:textId="77777777" w:rsidR="00953359" w:rsidRPr="0027535B" w:rsidRDefault="00953359" w:rsidP="00A23A72">
      <w:pPr>
        <w:pStyle w:val="Topic-Topic-Title-XY"/>
        <w:spacing w:before="360" w:after="360"/>
      </w:pPr>
      <w:bookmarkStart w:id="14" w:name="_Toc384779128"/>
      <w:r>
        <w:t>RACI</w:t>
      </w:r>
      <w:bookmarkEnd w:id="14"/>
    </w:p>
    <w:p w14:paraId="7943D7DC" w14:textId="77777777" w:rsidR="00507CFE" w:rsidRPr="00AF23B4" w:rsidRDefault="00507CFE" w:rsidP="00AF23B4">
      <w:pPr>
        <w:pStyle w:val="TitledBlock-Title-XY"/>
      </w:pPr>
      <w:r>
        <w:t>What is a RACI?</w:t>
      </w:r>
    </w:p>
    <w:p w14:paraId="3ABD111A" w14:textId="77777777" w:rsidR="00507CFE" w:rsidRDefault="00507CFE" w:rsidP="00721AD2">
      <w:pPr>
        <w:pStyle w:val="RichText-XY"/>
        <w:spacing w:before="120" w:after="240"/>
      </w:pPr>
      <w:r>
        <w:t xml:space="preserve">A </w:t>
      </w:r>
      <w:r>
        <w:rPr>
          <w:b/>
        </w:rPr>
        <w:t>RACI chart</w:t>
      </w:r>
      <w:r>
        <w:t xml:space="preserve"> is “a technique for identifying functional areas, key activities, and decision points where ambiguities exist; differences can be brought out into the open and resolved through team effort.”  Drafting a RACI chart  “enables management to actively participate in the process of systematically describing activities, decisions that have to be accomplished, and to clarify the responsibility that each (individual) plays in relation to those activities and decisions.” </w:t>
      </w:r>
      <w:r>
        <w:rPr>
          <w:rStyle w:val="Refdenotaalpie"/>
        </w:rPr>
        <w:footnoteReference w:id="2"/>
      </w:r>
      <w:r>
        <w:rPr>
          <w:b/>
        </w:rPr>
        <w:t xml:space="preserve"> </w:t>
      </w:r>
    </w:p>
    <w:p w14:paraId="0245E7CB" w14:textId="77777777" w:rsidR="00507CFE" w:rsidRDefault="00507CFE" w:rsidP="00721AD2">
      <w:pPr>
        <w:pStyle w:val="RichText-XY"/>
        <w:spacing w:before="120" w:after="240"/>
      </w:pPr>
      <w:r>
        <w:t>This tool will help you distinguish among the various roles and responsibilities involved in campaign activities. By identifying who is responsible, accountable, consulted, and informed for each activity, you clarify the responsibility each individual has in relation to each activity and the associated decisions. This clarity serves to eliminate misunderstandings, reduce stress and work duplication, and improve communication and decision making within the project team.</w:t>
      </w:r>
    </w:p>
    <w:p w14:paraId="4EDA05F3" w14:textId="77777777" w:rsidR="00585FC8" w:rsidRDefault="007F79EC">
      <w:pPr>
        <w:pStyle w:val="ParaBlock-Table-TblTitle-XY"/>
      </w:pPr>
      <w:r>
        <w:t>Generic RACI Chart for Pride Campaign</w:t>
      </w:r>
    </w:p>
    <w:tbl>
      <w:tblPr>
        <w:tblStyle w:val="Table-XY"/>
        <w:tblW w:w="5000" w:type="pct"/>
        <w:tblCellMar>
          <w:top w:w="28" w:type="dxa"/>
          <w:bottom w:w="28" w:type="dxa"/>
        </w:tblCellMar>
        <w:tblLook w:val="0620" w:firstRow="1" w:lastRow="0" w:firstColumn="0" w:lastColumn="0" w:noHBand="1" w:noVBand="1"/>
      </w:tblPr>
      <w:tblGrid>
        <w:gridCol w:w="1669"/>
        <w:gridCol w:w="2022"/>
        <w:gridCol w:w="2038"/>
        <w:gridCol w:w="1717"/>
        <w:gridCol w:w="1541"/>
      </w:tblGrid>
      <w:tr w:rsidR="00585FC8" w14:paraId="4E4CD54A"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tcPr>
          <w:p w14:paraId="1D2325C1" w14:textId="77777777" w:rsidR="00707323" w:rsidRDefault="00707323" w:rsidP="00707323">
            <w:pPr>
              <w:rPr>
                <w:rFonts w:ascii="Arial" w:hAnsi="Arial"/>
              </w:rPr>
            </w:pPr>
            <w:r>
              <w:rPr>
                <w:rFonts w:ascii="Arial" w:hAnsi="Arial"/>
              </w:rPr>
              <w:t>Social Marketing Activity</w:t>
            </w:r>
          </w:p>
        </w:tc>
        <w:tc>
          <w:tcPr>
            <w:tcW w:w="0" w:type="dxa"/>
          </w:tcPr>
          <w:p w14:paraId="686C2BDC" w14:textId="77777777" w:rsidR="00707323" w:rsidRDefault="00707323" w:rsidP="00707323">
            <w:pPr>
              <w:rPr>
                <w:rFonts w:ascii="Arial" w:hAnsi="Arial"/>
              </w:rPr>
            </w:pPr>
            <w:r>
              <w:rPr>
                <w:rFonts w:ascii="Arial" w:hAnsi="Arial"/>
              </w:rPr>
              <w:t>Responsible</w:t>
            </w:r>
          </w:p>
        </w:tc>
        <w:tc>
          <w:tcPr>
            <w:tcW w:w="0" w:type="dxa"/>
          </w:tcPr>
          <w:p w14:paraId="18DB9375" w14:textId="77777777" w:rsidR="00707323" w:rsidRDefault="00707323" w:rsidP="00707323">
            <w:pPr>
              <w:rPr>
                <w:rFonts w:ascii="Arial" w:hAnsi="Arial"/>
              </w:rPr>
            </w:pPr>
            <w:r>
              <w:rPr>
                <w:rFonts w:ascii="Arial" w:hAnsi="Arial"/>
              </w:rPr>
              <w:t xml:space="preserve">Accountable </w:t>
            </w:r>
          </w:p>
        </w:tc>
        <w:tc>
          <w:tcPr>
            <w:tcW w:w="0" w:type="dxa"/>
          </w:tcPr>
          <w:p w14:paraId="3AB49EA2" w14:textId="77777777" w:rsidR="00707323" w:rsidRDefault="00707323" w:rsidP="00707323">
            <w:pPr>
              <w:rPr>
                <w:rFonts w:ascii="Arial" w:hAnsi="Arial"/>
              </w:rPr>
            </w:pPr>
            <w:r>
              <w:rPr>
                <w:rFonts w:ascii="Arial" w:hAnsi="Arial"/>
              </w:rPr>
              <w:t>Consulted</w:t>
            </w:r>
          </w:p>
        </w:tc>
        <w:tc>
          <w:tcPr>
            <w:tcW w:w="0" w:type="dxa"/>
          </w:tcPr>
          <w:p w14:paraId="3E36905B" w14:textId="77777777" w:rsidR="00707323" w:rsidRDefault="00707323" w:rsidP="00707323">
            <w:pPr>
              <w:rPr>
                <w:rFonts w:ascii="Arial" w:hAnsi="Arial"/>
              </w:rPr>
            </w:pPr>
            <w:r>
              <w:rPr>
                <w:rFonts w:ascii="Arial" w:hAnsi="Arial"/>
              </w:rPr>
              <w:t>Informed</w:t>
            </w:r>
          </w:p>
        </w:tc>
      </w:tr>
      <w:tr w:rsidR="00585FC8" w14:paraId="4FAC4C48" w14:textId="77777777" w:rsidTr="00585FC8">
        <w:tc>
          <w:tcPr>
            <w:tcW w:w="0" w:type="dxa"/>
          </w:tcPr>
          <w:p w14:paraId="749F56BD" w14:textId="77777777" w:rsidR="00707323" w:rsidRDefault="00707323" w:rsidP="00707323">
            <w:pPr>
              <w:pStyle w:val="Table-RichText-XY"/>
            </w:pPr>
            <w:r>
              <w:t>Organize a Fundraising Event</w:t>
            </w:r>
          </w:p>
        </w:tc>
        <w:tc>
          <w:tcPr>
            <w:tcW w:w="0" w:type="dxa"/>
          </w:tcPr>
          <w:p w14:paraId="1FCF8F37" w14:textId="77777777" w:rsidR="00707323" w:rsidRDefault="00707323" w:rsidP="00707323">
            <w:pPr>
              <w:pStyle w:val="Table-RichText-XY"/>
            </w:pPr>
            <w:r>
              <w:t>Development Staff of Local Partner</w:t>
            </w:r>
          </w:p>
        </w:tc>
        <w:tc>
          <w:tcPr>
            <w:tcW w:w="0" w:type="dxa"/>
          </w:tcPr>
          <w:p w14:paraId="78B602E0" w14:textId="77777777" w:rsidR="00707323" w:rsidRDefault="00707323" w:rsidP="00707323">
            <w:pPr>
              <w:pStyle w:val="Table-RichText-XY"/>
            </w:pPr>
            <w:r>
              <w:t>Campaign Manager (CM)</w:t>
            </w:r>
          </w:p>
        </w:tc>
        <w:tc>
          <w:tcPr>
            <w:tcW w:w="0" w:type="dxa"/>
          </w:tcPr>
          <w:p w14:paraId="799939AB" w14:textId="77777777" w:rsidR="00707323" w:rsidRDefault="00707323" w:rsidP="00707323">
            <w:pPr>
              <w:pStyle w:val="Table-RichText-XY"/>
            </w:pPr>
            <w:r>
              <w:t>Volunteers</w:t>
            </w:r>
          </w:p>
        </w:tc>
        <w:tc>
          <w:tcPr>
            <w:tcW w:w="0" w:type="dxa"/>
          </w:tcPr>
          <w:p w14:paraId="06463D5A" w14:textId="77777777" w:rsidR="00707323" w:rsidRDefault="00707323" w:rsidP="00707323">
            <w:pPr>
              <w:pStyle w:val="Table-RichText-XY"/>
            </w:pPr>
            <w:r>
              <w:t>Local Partner Executive Director</w:t>
            </w:r>
          </w:p>
        </w:tc>
      </w:tr>
      <w:tr w:rsidR="00585FC8" w14:paraId="2E066321" w14:textId="77777777" w:rsidTr="00585FC8">
        <w:tc>
          <w:tcPr>
            <w:tcW w:w="0" w:type="dxa"/>
          </w:tcPr>
          <w:p w14:paraId="1FF754E7" w14:textId="77777777" w:rsidR="00707323" w:rsidRDefault="00707323" w:rsidP="00707323">
            <w:pPr>
              <w:pStyle w:val="Table-RichText-XY"/>
            </w:pPr>
            <w:r>
              <w:t>Design and Produce Poster</w:t>
            </w:r>
          </w:p>
        </w:tc>
        <w:tc>
          <w:tcPr>
            <w:tcW w:w="0" w:type="dxa"/>
          </w:tcPr>
          <w:p w14:paraId="6E80E739" w14:textId="77777777" w:rsidR="00707323" w:rsidRDefault="00707323" w:rsidP="00707323">
            <w:pPr>
              <w:pStyle w:val="Table-RichText-XY"/>
            </w:pPr>
            <w:r>
              <w:t>Communication Staff of Local Partner</w:t>
            </w:r>
          </w:p>
        </w:tc>
        <w:tc>
          <w:tcPr>
            <w:tcW w:w="0" w:type="dxa"/>
          </w:tcPr>
          <w:p w14:paraId="62337695" w14:textId="77777777" w:rsidR="00707323" w:rsidRDefault="00707323" w:rsidP="00707323">
            <w:pPr>
              <w:pStyle w:val="Table-RichText-XY"/>
            </w:pPr>
            <w:r>
              <w:t>Campaign Manager (CM)</w:t>
            </w:r>
          </w:p>
        </w:tc>
        <w:tc>
          <w:tcPr>
            <w:tcW w:w="0" w:type="dxa"/>
          </w:tcPr>
          <w:p w14:paraId="6B591C26" w14:textId="77777777" w:rsidR="00707323" w:rsidRDefault="00707323" w:rsidP="00707323">
            <w:pPr>
              <w:pStyle w:val="Table-RichText-XY"/>
            </w:pPr>
            <w:r>
              <w:t>Development Staff of Local Partner</w:t>
            </w:r>
          </w:p>
        </w:tc>
        <w:tc>
          <w:tcPr>
            <w:tcW w:w="0" w:type="dxa"/>
          </w:tcPr>
          <w:p w14:paraId="5499DED5" w14:textId="77777777" w:rsidR="00707323" w:rsidRDefault="00707323" w:rsidP="00707323">
            <w:pPr>
              <w:pStyle w:val="Table-RichText-XY"/>
            </w:pPr>
            <w:r>
              <w:t>Barrier Removal Partner</w:t>
            </w:r>
          </w:p>
        </w:tc>
      </w:tr>
      <w:tr w:rsidR="00585FC8" w14:paraId="48E7F008" w14:textId="77777777" w:rsidTr="00585FC8">
        <w:tc>
          <w:tcPr>
            <w:tcW w:w="0" w:type="dxa"/>
          </w:tcPr>
          <w:p w14:paraId="4615A2FC" w14:textId="77777777" w:rsidR="00707323" w:rsidRDefault="00707323" w:rsidP="00707323">
            <w:pPr>
              <w:pStyle w:val="Table-RichText-XY"/>
            </w:pPr>
            <w:r>
              <w:t>Visit Elementary School</w:t>
            </w:r>
          </w:p>
        </w:tc>
        <w:tc>
          <w:tcPr>
            <w:tcW w:w="0" w:type="dxa"/>
          </w:tcPr>
          <w:p w14:paraId="471A67A7" w14:textId="77777777" w:rsidR="00707323" w:rsidRDefault="00707323" w:rsidP="00707323">
            <w:pPr>
              <w:pStyle w:val="Table-RichText-XY"/>
            </w:pPr>
            <w:r>
              <w:t>Lead Volunteers</w:t>
            </w:r>
          </w:p>
        </w:tc>
        <w:tc>
          <w:tcPr>
            <w:tcW w:w="0" w:type="dxa"/>
          </w:tcPr>
          <w:p w14:paraId="5B073DCB" w14:textId="77777777" w:rsidR="00707323" w:rsidRDefault="00707323" w:rsidP="00707323">
            <w:pPr>
              <w:pStyle w:val="Table-RichText-XY"/>
            </w:pPr>
            <w:r>
              <w:t>Campaign Manager (CM)</w:t>
            </w:r>
          </w:p>
        </w:tc>
        <w:tc>
          <w:tcPr>
            <w:tcW w:w="0" w:type="dxa"/>
          </w:tcPr>
          <w:p w14:paraId="3FDA8391" w14:textId="77777777" w:rsidR="00707323" w:rsidRDefault="00707323" w:rsidP="00707323">
            <w:pPr>
              <w:pStyle w:val="Table-RichText-XY"/>
            </w:pPr>
            <w:r>
              <w:t>Volunteers</w:t>
            </w:r>
          </w:p>
        </w:tc>
        <w:tc>
          <w:tcPr>
            <w:tcW w:w="0" w:type="dxa"/>
          </w:tcPr>
          <w:p w14:paraId="3CF61DF4" w14:textId="77777777" w:rsidR="00707323" w:rsidRDefault="00707323" w:rsidP="00707323">
            <w:pPr>
              <w:pStyle w:val="Table-RichText-XY"/>
            </w:pPr>
            <w:r>
              <w:t>Local Partner Executive Director</w:t>
            </w:r>
          </w:p>
        </w:tc>
      </w:tr>
      <w:tr w:rsidR="00585FC8" w14:paraId="257A3827" w14:textId="77777777" w:rsidTr="00585FC8">
        <w:tc>
          <w:tcPr>
            <w:tcW w:w="0" w:type="dxa"/>
          </w:tcPr>
          <w:p w14:paraId="04F04D4F" w14:textId="77777777" w:rsidR="00707323" w:rsidRDefault="00707323" w:rsidP="00707323">
            <w:pPr>
              <w:pStyle w:val="Table-RichText-XY"/>
            </w:pPr>
            <w:r>
              <w:t>Design Suite of Radio Spots</w:t>
            </w:r>
          </w:p>
        </w:tc>
        <w:tc>
          <w:tcPr>
            <w:tcW w:w="0" w:type="dxa"/>
          </w:tcPr>
          <w:p w14:paraId="11D2807B" w14:textId="77777777" w:rsidR="00707323" w:rsidRDefault="00707323" w:rsidP="00707323">
            <w:pPr>
              <w:pStyle w:val="Table-RichText-XY"/>
            </w:pPr>
            <w:r>
              <w:t>Communication Staff of Local Partner</w:t>
            </w:r>
          </w:p>
        </w:tc>
        <w:tc>
          <w:tcPr>
            <w:tcW w:w="0" w:type="dxa"/>
          </w:tcPr>
          <w:p w14:paraId="5397ABAD" w14:textId="77777777" w:rsidR="00707323" w:rsidRDefault="00707323" w:rsidP="00707323">
            <w:pPr>
              <w:pStyle w:val="Table-RichText-XY"/>
            </w:pPr>
            <w:r>
              <w:t>Campaign Manager (CM)</w:t>
            </w:r>
          </w:p>
        </w:tc>
        <w:tc>
          <w:tcPr>
            <w:tcW w:w="0" w:type="dxa"/>
          </w:tcPr>
          <w:p w14:paraId="7CA1E023" w14:textId="77777777" w:rsidR="00707323" w:rsidRDefault="00707323" w:rsidP="00707323">
            <w:pPr>
              <w:pStyle w:val="Table-RichText-XY"/>
            </w:pPr>
            <w:r>
              <w:t>Development Staff of Local Partner</w:t>
            </w:r>
          </w:p>
        </w:tc>
        <w:tc>
          <w:tcPr>
            <w:tcW w:w="0" w:type="dxa"/>
          </w:tcPr>
          <w:p w14:paraId="6920AC2D" w14:textId="77777777" w:rsidR="00707323" w:rsidRDefault="00707323" w:rsidP="00707323">
            <w:pPr>
              <w:pStyle w:val="Table-RichText-XY"/>
            </w:pPr>
            <w:r>
              <w:t>Barrier Removal Partner</w:t>
            </w:r>
          </w:p>
        </w:tc>
      </w:tr>
    </w:tbl>
    <w:p w14:paraId="5CC90908" w14:textId="77777777" w:rsidR="00707323" w:rsidRDefault="00707323" w:rsidP="00707323">
      <w:pPr>
        <w:pStyle w:val="Table-RichText-XY"/>
      </w:pPr>
    </w:p>
    <w:p w14:paraId="276C6215" w14:textId="77777777" w:rsidR="00507CFE" w:rsidRPr="00AF23B4" w:rsidRDefault="00507CFE" w:rsidP="00AF23B4">
      <w:pPr>
        <w:pStyle w:val="TitledBlock-Title-XY"/>
      </w:pPr>
      <w:r>
        <w:t>How do you create a RACI and use it to build a project team?</w:t>
      </w:r>
    </w:p>
    <w:p w14:paraId="03FB81DF" w14:textId="77777777" w:rsidR="00507CFE" w:rsidRDefault="00507CFE" w:rsidP="00721AD2">
      <w:pPr>
        <w:pStyle w:val="RichText-XY"/>
        <w:spacing w:before="120" w:after="240"/>
      </w:pPr>
      <w:r>
        <w:t xml:space="preserve">Running a Pride campaign requires teamwork. You simply cannot do it alone!  Have you ever wondered why Rare does not accept applications to its course from individuals, but requires all applications to come from an organization?  Have you ever wondered why the Campaign Agreement that we sign is not with you, but with your Executive Director?  This is because successful campaigns need successful organizations behind them.  Additionally, campaigns need to be embedded into ongoing strategies to ensure sustained impact; they need to work hand in hand with complementary strategies that enhance efficacy and impact.  A Pride campaign run by one person over one or two years is apt to have low impact.  A Pride campaign that coordinates many programs and many people is apt to be effective.  In short, you can’t do it alone, so don’t even try. </w:t>
      </w:r>
    </w:p>
    <w:p w14:paraId="62B1EB00" w14:textId="77777777" w:rsidR="00507CFE" w:rsidRDefault="00507CFE" w:rsidP="00721AD2">
      <w:pPr>
        <w:pStyle w:val="RichText-XY"/>
        <w:spacing w:before="120" w:after="240"/>
      </w:pPr>
      <w:r>
        <w:t xml:space="preserve">You will need support. The first level of support will be your own Lead Agency.  Indeed, you were selected for the program based not solely on your own competencies, but on the competencies and commitment of the organization for which you work. Throughout the application process, we reviewed what complementary competencies exist and whether we believed your organization to be committed to providing the additional resources required to have a great campaign.  But even the strongest, most well-resourced group will need to draw upon the skills of other organizations.  For example, even if your organization has the fuel-efficient stoves needed to move a community away from over-utilization of fuel wood, it may not have the micro-credit facilities or distribution channels required to get the stoves into the hands of the people who need them. </w:t>
      </w:r>
    </w:p>
    <w:p w14:paraId="5E915888" w14:textId="77777777" w:rsidR="00507CFE" w:rsidRDefault="00507CFE" w:rsidP="00721AD2">
      <w:pPr>
        <w:pStyle w:val="RichText-XY"/>
        <w:spacing w:before="120" w:after="240"/>
      </w:pPr>
      <w:r>
        <w:t xml:space="preserve">From the very first day of the first university phase, we have emphasized the need to work with others. You will recall that you brought with you a stakeholder matrix and have engaged these individuals throughout the planning process. </w:t>
      </w:r>
    </w:p>
    <w:p w14:paraId="08FE4B13" w14:textId="77777777" w:rsidR="00507CFE" w:rsidRDefault="00507CFE" w:rsidP="00721AD2">
      <w:pPr>
        <w:pStyle w:val="RichText-XY"/>
        <w:spacing w:before="120" w:after="240"/>
      </w:pPr>
      <w:r>
        <w:t xml:space="preserve">Working in a team can be very fulfilling, but it can also be complicated and stressful.  Often, this stress is the result of a lack of clarity around roles and responsibilities.  For example, Rare expects you, the campaign manager, to solicit additional resources for material production.  This may include donated posters and other resources, but it may also include cash donations or contributions.  Your organization may have different expectations for your role; it may only allow certain departments or people to raise money.  </w:t>
      </w:r>
    </w:p>
    <w:p w14:paraId="1E92E06F" w14:textId="77777777" w:rsidR="00507CFE" w:rsidRDefault="00507CFE" w:rsidP="00721AD2">
      <w:pPr>
        <w:pStyle w:val="RichText-XY"/>
        <w:spacing w:before="120" w:after="240"/>
      </w:pPr>
      <w:r>
        <w:t xml:space="preserve">Another example could involve negotiating with vendors.  Your role within your organization may not allow you to sign a Memoranda of Understanding or contracts and this could delay production of campaign materials.   </w:t>
      </w:r>
    </w:p>
    <w:p w14:paraId="03B8D593" w14:textId="77777777" w:rsidR="003E3352" w:rsidRDefault="003E3352" w:rsidP="007F79EC">
      <w:pPr>
        <w:pStyle w:val="List-ItemPara-XY"/>
        <w:numPr>
          <w:ilvl w:val="0"/>
          <w:numId w:val="73"/>
        </w:numPr>
      </w:pPr>
      <w:r>
        <w:t xml:space="preserve">Definition of “role”:  “The actions and activities assigned to or required or expected of a person or group.” </w:t>
      </w:r>
      <w:r>
        <w:rPr>
          <w:rStyle w:val="Refdenotaalpie"/>
        </w:rPr>
        <w:footnoteReference w:id="3"/>
      </w:r>
    </w:p>
    <w:p w14:paraId="64E6144F" w14:textId="77777777" w:rsidR="003E3352" w:rsidRDefault="003E3352" w:rsidP="007F79EC">
      <w:pPr>
        <w:pStyle w:val="List-ItemPara-XY"/>
        <w:numPr>
          <w:ilvl w:val="0"/>
          <w:numId w:val="73"/>
        </w:numPr>
      </w:pPr>
      <w:r>
        <w:t xml:space="preserve">Definition of “responsibility”:  “The state of being responsible, accountable, or answerable; a duty, obligation or liability for which someone is responsible or accountable.” </w:t>
      </w:r>
      <w:r>
        <w:rPr>
          <w:rStyle w:val="Refdenotaalpie"/>
        </w:rPr>
        <w:footnoteReference w:id="4"/>
      </w:r>
    </w:p>
    <w:p w14:paraId="69A60578" w14:textId="77777777" w:rsidR="003E3352" w:rsidRPr="002845F0" w:rsidRDefault="003E3352" w:rsidP="002845F0">
      <w:pPr>
        <w:pStyle w:val="List-ListPreamble-XY"/>
      </w:pPr>
      <w:r>
        <w:t xml:space="preserve">Stress may occur when: </w:t>
      </w:r>
    </w:p>
    <w:p w14:paraId="212CC694" w14:textId="77777777" w:rsidR="003E3352" w:rsidRDefault="003E3352" w:rsidP="007F79EC">
      <w:pPr>
        <w:pStyle w:val="List-ItemPara-XY"/>
        <w:numPr>
          <w:ilvl w:val="0"/>
          <w:numId w:val="74"/>
        </w:numPr>
      </w:pPr>
      <w:r>
        <w:t>It is unclear who should be making the key decisions on specific issues and who just needs to be informed.</w:t>
      </w:r>
    </w:p>
    <w:p w14:paraId="4DCAEA84" w14:textId="77777777" w:rsidR="003E3352" w:rsidRDefault="003E3352" w:rsidP="007F79EC">
      <w:pPr>
        <w:pStyle w:val="List-ItemPara-XY"/>
        <w:numPr>
          <w:ilvl w:val="0"/>
          <w:numId w:val="74"/>
        </w:numPr>
      </w:pPr>
      <w:r>
        <w:t xml:space="preserve">Nobody is quite sure who is specifically responsible for the delivery of key action items. </w:t>
      </w:r>
    </w:p>
    <w:p w14:paraId="7C93A01E" w14:textId="77777777" w:rsidR="003E3352" w:rsidRDefault="003E3352" w:rsidP="007F79EC">
      <w:pPr>
        <w:pStyle w:val="List-ItemPara-XY"/>
        <w:numPr>
          <w:ilvl w:val="0"/>
          <w:numId w:val="74"/>
        </w:numPr>
      </w:pPr>
      <w:r>
        <w:t xml:space="preserve">Work has gotten stuck because everyone wants to be personally involved in shaping the future direction of the campaign. </w:t>
      </w:r>
    </w:p>
    <w:p w14:paraId="46729AC1" w14:textId="77777777" w:rsidR="003E3352" w:rsidRDefault="003E3352" w:rsidP="007F79EC">
      <w:pPr>
        <w:pStyle w:val="List-ItemPara-XY"/>
        <w:numPr>
          <w:ilvl w:val="0"/>
          <w:numId w:val="74"/>
        </w:numPr>
      </w:pPr>
      <w:r>
        <w:t>You're overloaded and overwhelmed with work because colleagues are making commitments on your behalf without properly consulting you.</w:t>
      </w:r>
    </w:p>
    <w:p w14:paraId="35A7C1B2" w14:textId="77777777" w:rsidR="003E3352" w:rsidRDefault="003E3352" w:rsidP="007F79EC">
      <w:pPr>
        <w:pStyle w:val="List-ItemPara-XY"/>
        <w:numPr>
          <w:ilvl w:val="0"/>
          <w:numId w:val="74"/>
        </w:numPr>
      </w:pPr>
      <w:r>
        <w:t>Too much confusion is causing stress levels to overload when work pressures start to rise.</w:t>
      </w:r>
    </w:p>
    <w:p w14:paraId="7FBE8C7F" w14:textId="77777777" w:rsidR="00507CFE" w:rsidRDefault="00507CFE" w:rsidP="00721AD2">
      <w:pPr>
        <w:pStyle w:val="RichText-XY"/>
        <w:spacing w:before="120" w:after="240"/>
      </w:pPr>
      <w:r>
        <w:t>Almost certainly you will have collaborated with others, including your own agency.  But your role previously will have been clear…well, clearer than it may be during the implementation phase.  This lack of clarity is the result of your growing responsibilities.</w:t>
      </w:r>
    </w:p>
    <w:p w14:paraId="4C20E53D" w14:textId="77777777" w:rsidR="00507CFE" w:rsidRDefault="00507CFE" w:rsidP="00721AD2">
      <w:pPr>
        <w:pStyle w:val="RichText-XY"/>
        <w:spacing w:before="120" w:after="240"/>
      </w:pPr>
      <w:r>
        <w:t xml:space="preserve">When you return to your site after the second university phase, you will be transitioning from project planning to project implementation. Your role will change and the number of partnerships and their complexity is likely to increase significantly. More than ever, you (and these partners) need to understand and agree upon roles and responsibilities.  </w:t>
      </w:r>
    </w:p>
    <w:p w14:paraId="25072DCD" w14:textId="77777777" w:rsidR="003E3352" w:rsidRPr="002845F0" w:rsidRDefault="003E3352" w:rsidP="002845F0">
      <w:pPr>
        <w:pStyle w:val="List-ListPreamble-XY"/>
      </w:pPr>
      <w:r>
        <w:t xml:space="preserve">In building out your project team that will implement your activities, you need to ask two questions: </w:t>
      </w:r>
    </w:p>
    <w:p w14:paraId="1F74E6BE" w14:textId="77777777" w:rsidR="003E3352" w:rsidRDefault="003E3352" w:rsidP="007F79EC">
      <w:pPr>
        <w:pStyle w:val="List-ItemPara-XY"/>
        <w:numPr>
          <w:ilvl w:val="0"/>
          <w:numId w:val="75"/>
        </w:numPr>
      </w:pPr>
      <w:r>
        <w:t>Who should be involved?</w:t>
      </w:r>
    </w:p>
    <w:p w14:paraId="62C4D59F" w14:textId="77777777" w:rsidR="003E3352" w:rsidRDefault="003E3352" w:rsidP="007F79EC">
      <w:pPr>
        <w:pStyle w:val="List-ItemPara-XY"/>
        <w:numPr>
          <w:ilvl w:val="0"/>
          <w:numId w:val="75"/>
        </w:numPr>
      </w:pPr>
      <w:r>
        <w:t xml:space="preserve">How should they be involved? </w:t>
      </w:r>
    </w:p>
    <w:p w14:paraId="3444235B" w14:textId="77777777" w:rsidR="00507CFE" w:rsidRPr="00AF23B4" w:rsidRDefault="00507CFE" w:rsidP="00AF23B4">
      <w:pPr>
        <w:pStyle w:val="TitledBlock-Title-XY"/>
      </w:pPr>
      <w:r>
        <w:t xml:space="preserve">Question 1. Who should be involved? </w:t>
      </w:r>
    </w:p>
    <w:p w14:paraId="350D37CB" w14:textId="77777777" w:rsidR="00507CFE" w:rsidRDefault="00507CFE" w:rsidP="00721AD2">
      <w:pPr>
        <w:pStyle w:val="RichText-XY"/>
        <w:spacing w:before="120" w:after="240"/>
      </w:pPr>
      <w:r>
        <w:t xml:space="preserve">As you develop your activities, it is also important to define who across your campaign team members, consultants, and partners will be responsible for each activity.  You may need to identify people who are responsible for individual tasks, but we will deal with that below. </w:t>
      </w:r>
    </w:p>
    <w:p w14:paraId="57224980" w14:textId="77777777" w:rsidR="003E3352" w:rsidRPr="002845F0" w:rsidRDefault="003E3352" w:rsidP="002845F0">
      <w:pPr>
        <w:pStyle w:val="List-ListPreamble-XY"/>
      </w:pPr>
      <w:r>
        <w:t xml:space="preserve">The following factors should be considered when defining responsibilities for an activity: </w:t>
      </w:r>
    </w:p>
    <w:p w14:paraId="596A9CC6" w14:textId="77777777" w:rsidR="003E3352" w:rsidRDefault="003E3352" w:rsidP="007F79EC">
      <w:pPr>
        <w:pStyle w:val="List-ItemPara-XY"/>
        <w:numPr>
          <w:ilvl w:val="0"/>
          <w:numId w:val="76"/>
        </w:numPr>
      </w:pPr>
      <w:r>
        <w:t>skills and knowledge that are required to implement the activity</w:t>
      </w:r>
    </w:p>
    <w:p w14:paraId="6A0D39A2" w14:textId="77777777" w:rsidR="003E3352" w:rsidRDefault="003E3352" w:rsidP="007F79EC">
      <w:pPr>
        <w:pStyle w:val="List-ItemPara-XY"/>
        <w:numPr>
          <w:ilvl w:val="0"/>
          <w:numId w:val="76"/>
        </w:numPr>
      </w:pPr>
      <w:r>
        <w:t>availability of individual - does the person have time to do the work</w:t>
      </w:r>
    </w:p>
    <w:p w14:paraId="1868F6A9" w14:textId="77777777" w:rsidR="003E3352" w:rsidRDefault="003E3352" w:rsidP="007F79EC">
      <w:pPr>
        <w:pStyle w:val="List-ItemPara-XY"/>
        <w:numPr>
          <w:ilvl w:val="0"/>
          <w:numId w:val="76"/>
        </w:numPr>
      </w:pPr>
      <w:r>
        <w:t>individual's interest in the activity</w:t>
      </w:r>
    </w:p>
    <w:p w14:paraId="0DCB8013" w14:textId="77777777" w:rsidR="003E3352" w:rsidRDefault="003E3352" w:rsidP="007F79EC">
      <w:pPr>
        <w:pStyle w:val="List-ItemPara-XY"/>
        <w:numPr>
          <w:ilvl w:val="0"/>
          <w:numId w:val="76"/>
        </w:numPr>
      </w:pPr>
      <w:r>
        <w:t>Cost.  If the person costs more than the resources you have or can get, then you may have to find someone else</w:t>
      </w:r>
    </w:p>
    <w:p w14:paraId="52FD01BD" w14:textId="77777777" w:rsidR="003E3352" w:rsidRDefault="003E3352" w:rsidP="007F79EC">
      <w:pPr>
        <w:pStyle w:val="List-ItemPara-XY"/>
        <w:numPr>
          <w:ilvl w:val="0"/>
          <w:numId w:val="76"/>
        </w:numPr>
      </w:pPr>
      <w:r>
        <w:t>Organizational structure foreseen for the whole campaign</w:t>
      </w:r>
    </w:p>
    <w:p w14:paraId="4F388946" w14:textId="77777777" w:rsidR="003E3352" w:rsidRDefault="003E3352" w:rsidP="007F79EC">
      <w:pPr>
        <w:pStyle w:val="List-ItemPara-XY"/>
        <w:numPr>
          <w:ilvl w:val="0"/>
          <w:numId w:val="76"/>
        </w:numPr>
      </w:pPr>
      <w:r>
        <w:t>Level of authority or positional power required in order to be able to implement the activity</w:t>
      </w:r>
    </w:p>
    <w:p w14:paraId="46F7258F" w14:textId="77777777" w:rsidR="003E3352" w:rsidRDefault="003E3352" w:rsidP="007F79EC">
      <w:pPr>
        <w:pStyle w:val="List-ItemPara-XY"/>
        <w:numPr>
          <w:ilvl w:val="0"/>
          <w:numId w:val="76"/>
        </w:numPr>
      </w:pPr>
      <w:r>
        <w:t>Natural groupings of activities, for example, you may want everything related to campaign media to be handled by one person, whereas another person might handle all the logistics of the barrier removal tool</w:t>
      </w:r>
    </w:p>
    <w:p w14:paraId="1268C4B4" w14:textId="77777777" w:rsidR="00507CFE" w:rsidRPr="00AF23B4" w:rsidRDefault="00507CFE" w:rsidP="00AF23B4">
      <w:pPr>
        <w:pStyle w:val="TitledBlock-Title-XY"/>
      </w:pPr>
      <w:r>
        <w:t xml:space="preserve">Question 2. How should they be involved? </w:t>
      </w:r>
    </w:p>
    <w:p w14:paraId="584EFA7E" w14:textId="77777777" w:rsidR="00507CFE" w:rsidRDefault="00507CFE" w:rsidP="00721AD2">
      <w:pPr>
        <w:pStyle w:val="RichText-XY"/>
        <w:spacing w:before="120" w:after="240"/>
      </w:pPr>
      <w:r>
        <w:t xml:space="preserve">One great tool for managing this question is a </w:t>
      </w:r>
      <w:r>
        <w:rPr>
          <w:b/>
        </w:rPr>
        <w:t>RACI chart</w:t>
      </w:r>
      <w:r>
        <w:t xml:space="preserve">.   </w:t>
      </w:r>
    </w:p>
    <w:p w14:paraId="68EC8A17" w14:textId="77777777" w:rsidR="003E3352" w:rsidRPr="002845F0" w:rsidRDefault="003E3352" w:rsidP="002845F0">
      <w:pPr>
        <w:pStyle w:val="List-ListPreamble-XY"/>
      </w:pPr>
      <w:r>
        <w:t xml:space="preserve">RACI-the format that is recommended for a Pride campaign, stands for: </w:t>
      </w:r>
    </w:p>
    <w:p w14:paraId="557A77C9" w14:textId="77777777" w:rsidR="003E3352" w:rsidRDefault="003E3352" w:rsidP="007F79EC">
      <w:pPr>
        <w:pStyle w:val="List-ItemPara-XY"/>
        <w:numPr>
          <w:ilvl w:val="0"/>
          <w:numId w:val="77"/>
        </w:numPr>
      </w:pPr>
      <w:r>
        <w:rPr>
          <w:b/>
        </w:rPr>
        <w:t>Responsible</w:t>
      </w:r>
      <w:r>
        <w:t xml:space="preserve"> means the person or persons working on the activity, i.e., the “doer.” Only the responsible person/people are input to the Miradi Work Plan (described below) because you will need to allocate their time. You may also assign people to be responsible for work at the level of “task” or “sub-task” in Miradi, but for the purposes of the RACI chart, we will only work at the level of “activity.”</w:t>
      </w:r>
    </w:p>
    <w:p w14:paraId="56523548" w14:textId="77777777" w:rsidR="003E3352" w:rsidRDefault="003E3352" w:rsidP="007F79EC">
      <w:pPr>
        <w:pStyle w:val="List-ItemPara-XY"/>
        <w:numPr>
          <w:ilvl w:val="0"/>
          <w:numId w:val="77"/>
        </w:numPr>
      </w:pPr>
      <w:r>
        <w:rPr>
          <w:b/>
        </w:rPr>
        <w:t>Accountable</w:t>
      </w:r>
      <w:r>
        <w:t xml:space="preserve"> means the person with the authority to say “yes” or “no.”  There should be only one individual assigned as being accountable for any given activity.</w:t>
      </w:r>
    </w:p>
    <w:p w14:paraId="2AD2EE23" w14:textId="77777777" w:rsidR="003E3352" w:rsidRDefault="003E3352" w:rsidP="007F79EC">
      <w:pPr>
        <w:pStyle w:val="List-ItemPara-XY"/>
        <w:numPr>
          <w:ilvl w:val="0"/>
          <w:numId w:val="77"/>
        </w:numPr>
      </w:pPr>
      <w:r>
        <w:rPr>
          <w:b/>
        </w:rPr>
        <w:t>Consulted</w:t>
      </w:r>
      <w:r>
        <w:t xml:space="preserve"> means the person or persons who are involved prior to the “go-no go” decision or before the activity is implemented.  This necessitates two-way communication between the CM and all consulted persons.</w:t>
      </w:r>
    </w:p>
    <w:p w14:paraId="79068C87" w14:textId="77777777" w:rsidR="003E3352" w:rsidRDefault="003E3352" w:rsidP="007F79EC">
      <w:pPr>
        <w:pStyle w:val="List-ItemPara-XY"/>
        <w:numPr>
          <w:ilvl w:val="0"/>
          <w:numId w:val="77"/>
        </w:numPr>
      </w:pPr>
      <w:r>
        <w:rPr>
          <w:b/>
        </w:rPr>
        <w:t>Informed</w:t>
      </w:r>
      <w:r>
        <w:t xml:space="preserve"> means the person or persons that need to know of the activity.  This may require only one-way communication from the CM to the informed persons.</w:t>
      </w:r>
    </w:p>
    <w:p w14:paraId="0B4A12C1" w14:textId="77777777" w:rsidR="003E3352" w:rsidRPr="002845F0" w:rsidRDefault="003E3352" w:rsidP="002845F0">
      <w:pPr>
        <w:pStyle w:val="List-ListPreamble-XY"/>
      </w:pPr>
      <w:r>
        <w:t xml:space="preserve">Guidelines for a successful RACI implementation includes the following: </w:t>
      </w:r>
    </w:p>
    <w:p w14:paraId="33BE2565" w14:textId="77777777" w:rsidR="003E3352" w:rsidRDefault="003E3352" w:rsidP="007F79EC">
      <w:pPr>
        <w:pStyle w:val="List-ItemPara-XY"/>
        <w:numPr>
          <w:ilvl w:val="0"/>
          <w:numId w:val="78"/>
        </w:numPr>
      </w:pPr>
      <w:r>
        <w:t>Define a positive culture around activity management.</w:t>
      </w:r>
    </w:p>
    <w:p w14:paraId="20AD5EC6" w14:textId="77777777" w:rsidR="00260F0D" w:rsidRPr="00260F0D" w:rsidRDefault="003E3352" w:rsidP="007F79EC">
      <w:pPr>
        <w:pStyle w:val="List-SubList-ItemPara-XY"/>
        <w:numPr>
          <w:ilvl w:val="1"/>
          <w:numId w:val="79"/>
        </w:numPr>
        <w:rPr>
          <w:b/>
        </w:rPr>
      </w:pPr>
      <w:r>
        <w:t>Avoid “checkers” checking “checkers” – this creates duplicate work and reduces people’s sense of ownership of their work.</w:t>
      </w:r>
    </w:p>
    <w:p w14:paraId="3619858E" w14:textId="77777777" w:rsidR="00260F0D" w:rsidRPr="00260F0D" w:rsidRDefault="003E3352" w:rsidP="007F79EC">
      <w:pPr>
        <w:pStyle w:val="List-SubList-ItemPara-XY"/>
        <w:numPr>
          <w:ilvl w:val="1"/>
          <w:numId w:val="79"/>
        </w:numPr>
        <w:rPr>
          <w:b/>
        </w:rPr>
      </w:pPr>
      <w:r>
        <w:t>Encourage teamwork, but discourage “group think,” i.e., find the best ideas that can be created, rather than consensus ideas.</w:t>
      </w:r>
    </w:p>
    <w:p w14:paraId="0C257833" w14:textId="77777777" w:rsidR="00260F0D" w:rsidRPr="00260F0D" w:rsidRDefault="003E3352" w:rsidP="007F79EC">
      <w:pPr>
        <w:pStyle w:val="List-SubList-ItemPara-XY"/>
        <w:numPr>
          <w:ilvl w:val="1"/>
          <w:numId w:val="79"/>
        </w:numPr>
        <w:rPr>
          <w:b/>
        </w:rPr>
      </w:pPr>
      <w:r>
        <w:t>100 percent accuracy is not always required (and, in most cases, should be avoided).</w:t>
      </w:r>
    </w:p>
    <w:p w14:paraId="1480E750" w14:textId="77777777" w:rsidR="003E3352" w:rsidRDefault="003E3352" w:rsidP="007F79EC">
      <w:pPr>
        <w:pStyle w:val="List-ItemPara-XY"/>
        <w:numPr>
          <w:ilvl w:val="0"/>
          <w:numId w:val="78"/>
        </w:numPr>
      </w:pPr>
      <w:r>
        <w:t>Place Accountability (A) and Responsibility (R) as close to the activity or knowledge and expertise required as possible.  Do not always assign the most senior person, but rather the “right” person.  Recognizing talented but junior staff is a great way to get their commitment.  However, make sure these junior staffers are not being set up to overstep their authority.</w:t>
      </w:r>
    </w:p>
    <w:p w14:paraId="3036B70A" w14:textId="77777777" w:rsidR="00260F0D" w:rsidRPr="00260F0D" w:rsidRDefault="003E3352" w:rsidP="007F79EC">
      <w:pPr>
        <w:pStyle w:val="List-SubList-ItemPara-XY"/>
        <w:numPr>
          <w:ilvl w:val="1"/>
          <w:numId w:val="80"/>
        </w:numPr>
        <w:rPr>
          <w:b/>
        </w:rPr>
      </w:pPr>
      <w:r>
        <w:t>There should be only one Accountable person per activity.</w:t>
      </w:r>
    </w:p>
    <w:p w14:paraId="3E18BF58" w14:textId="77777777" w:rsidR="00260F0D" w:rsidRPr="00260F0D" w:rsidRDefault="003E3352" w:rsidP="007F79EC">
      <w:pPr>
        <w:pStyle w:val="List-SubList-ItemPara-XY"/>
        <w:numPr>
          <w:ilvl w:val="1"/>
          <w:numId w:val="80"/>
        </w:numPr>
        <w:rPr>
          <w:b/>
        </w:rPr>
      </w:pPr>
      <w:r>
        <w:t>Authority must accompany accountability – people can’t be expected to deliver on things they cannot control.</w:t>
      </w:r>
    </w:p>
    <w:p w14:paraId="56715C19" w14:textId="77777777" w:rsidR="003E3352" w:rsidRDefault="003E3352" w:rsidP="007F79EC">
      <w:pPr>
        <w:pStyle w:val="List-ItemPara-XY"/>
        <w:numPr>
          <w:ilvl w:val="0"/>
          <w:numId w:val="78"/>
        </w:numPr>
      </w:pPr>
      <w:r>
        <w:t>Minimize the number of Consulted (C) and Informed (I) people to only those whom it is essential to include:</w:t>
      </w:r>
    </w:p>
    <w:p w14:paraId="55E70FB6" w14:textId="77777777" w:rsidR="00260F0D" w:rsidRPr="00260F0D" w:rsidRDefault="003E3352" w:rsidP="007F79EC">
      <w:pPr>
        <w:pStyle w:val="List-SubList-ItemPara-XY"/>
        <w:numPr>
          <w:ilvl w:val="1"/>
          <w:numId w:val="81"/>
        </w:numPr>
        <w:rPr>
          <w:b/>
        </w:rPr>
      </w:pPr>
      <w:r>
        <w:t>reduce campaign management team size to the essential people</w:t>
      </w:r>
    </w:p>
    <w:p w14:paraId="1C5290C9" w14:textId="77777777" w:rsidR="00260F0D" w:rsidRPr="00260F0D" w:rsidRDefault="003E3352" w:rsidP="007F79EC">
      <w:pPr>
        <w:pStyle w:val="List-SubList-ItemPara-XY"/>
        <w:numPr>
          <w:ilvl w:val="1"/>
          <w:numId w:val="81"/>
        </w:numPr>
        <w:rPr>
          <w:b/>
        </w:rPr>
      </w:pPr>
      <w:r>
        <w:t>set the right expectations about participation</w:t>
      </w:r>
    </w:p>
    <w:p w14:paraId="2689366E" w14:textId="77777777" w:rsidR="003E3352" w:rsidRDefault="003E3352" w:rsidP="007F79EC">
      <w:pPr>
        <w:pStyle w:val="List-ItemPara-XY"/>
        <w:numPr>
          <w:ilvl w:val="0"/>
          <w:numId w:val="78"/>
        </w:numPr>
      </w:pPr>
      <w:r>
        <w:t>All roles and responsibilities must be communicated and agreed to by the person. You can confirm his or her understanding by stating a very clear expectation:  “As a Consulted person, you are expected to read the updates and comment back to me within a week.”</w:t>
      </w:r>
    </w:p>
    <w:p w14:paraId="78F9D168" w14:textId="77777777" w:rsidR="00507CFE" w:rsidRDefault="00507CFE" w:rsidP="00721AD2">
      <w:pPr>
        <w:pStyle w:val="RichText-XY"/>
        <w:spacing w:before="120" w:after="240"/>
      </w:pPr>
      <w:r>
        <w:t xml:space="preserve">As you write down the roles and responsibilities, it is important to think about what you really would like your colleagues to do and how to motivate them.  Based on each situation, you should determine how you want to relay this information.  </w:t>
      </w:r>
    </w:p>
    <w:p w14:paraId="22E36C82" w14:textId="77777777" w:rsidR="003E3352" w:rsidRPr="002845F0" w:rsidRDefault="003E3352" w:rsidP="002845F0">
      <w:pPr>
        <w:pStyle w:val="List-ListPreamble-XY"/>
      </w:pPr>
      <w:r>
        <w:t xml:space="preserve">Some of the issues include: </w:t>
      </w:r>
    </w:p>
    <w:p w14:paraId="09C67618" w14:textId="77777777" w:rsidR="003E3352" w:rsidRDefault="003E3352" w:rsidP="007F79EC">
      <w:pPr>
        <w:pStyle w:val="List-ItemPara-XY"/>
        <w:numPr>
          <w:ilvl w:val="0"/>
          <w:numId w:val="82"/>
        </w:numPr>
      </w:pPr>
      <w:r>
        <w:t xml:space="preserve">Do you need to inform his or her manager or do you contact the individual directly? </w:t>
      </w:r>
    </w:p>
    <w:p w14:paraId="1DAD3968" w14:textId="77777777" w:rsidR="003E3352" w:rsidRDefault="003E3352" w:rsidP="007F79EC">
      <w:pPr>
        <w:pStyle w:val="List-ItemPara-XY"/>
        <w:numPr>
          <w:ilvl w:val="0"/>
          <w:numId w:val="82"/>
        </w:numPr>
      </w:pPr>
      <w:r>
        <w:t xml:space="preserve">Why should he or she be interested in helping? </w:t>
      </w:r>
    </w:p>
    <w:p w14:paraId="19801796" w14:textId="77777777" w:rsidR="00260F0D" w:rsidRPr="00260F0D" w:rsidRDefault="003E3352" w:rsidP="007F79EC">
      <w:pPr>
        <w:pStyle w:val="List-SubList-ItemPara-XY"/>
        <w:numPr>
          <w:ilvl w:val="1"/>
          <w:numId w:val="83"/>
        </w:numPr>
        <w:rPr>
          <w:b/>
        </w:rPr>
      </w:pPr>
      <w:r>
        <w:t>Is it part of his or her job?</w:t>
      </w:r>
    </w:p>
    <w:p w14:paraId="62158FEF" w14:textId="77777777" w:rsidR="00260F0D" w:rsidRPr="00260F0D" w:rsidRDefault="003E3352" w:rsidP="007F79EC">
      <w:pPr>
        <w:pStyle w:val="List-SubList-ItemPara-XY"/>
        <w:numPr>
          <w:ilvl w:val="1"/>
          <w:numId w:val="83"/>
        </w:numPr>
        <w:rPr>
          <w:b/>
        </w:rPr>
      </w:pPr>
      <w:r>
        <w:t xml:space="preserve">Is he or she getting paid extra to do it? </w:t>
      </w:r>
    </w:p>
    <w:p w14:paraId="703FB7BC" w14:textId="77777777" w:rsidR="00260F0D" w:rsidRPr="00260F0D" w:rsidRDefault="003E3352" w:rsidP="007F79EC">
      <w:pPr>
        <w:pStyle w:val="List-SubList-ItemPara-XY"/>
        <w:numPr>
          <w:ilvl w:val="1"/>
          <w:numId w:val="83"/>
        </w:numPr>
        <w:rPr>
          <w:b/>
        </w:rPr>
      </w:pPr>
      <w:r>
        <w:t xml:space="preserve">Is there an opportunity for job promotion because of his or her participation? </w:t>
      </w:r>
    </w:p>
    <w:p w14:paraId="5778A76C" w14:textId="77777777" w:rsidR="00260F0D" w:rsidRPr="00260F0D" w:rsidRDefault="003E3352" w:rsidP="007F79EC">
      <w:pPr>
        <w:pStyle w:val="List-SubList-ItemPara-XY"/>
        <w:numPr>
          <w:ilvl w:val="1"/>
          <w:numId w:val="83"/>
        </w:numPr>
        <w:rPr>
          <w:b/>
        </w:rPr>
      </w:pPr>
      <w:r>
        <w:t xml:space="preserve">What is he or she going to learn? </w:t>
      </w:r>
    </w:p>
    <w:p w14:paraId="4ABBCB73" w14:textId="77777777" w:rsidR="00260F0D" w:rsidRPr="00260F0D" w:rsidRDefault="003E3352" w:rsidP="007F79EC">
      <w:pPr>
        <w:pStyle w:val="List-SubList-ItemPara-XY"/>
        <w:numPr>
          <w:ilvl w:val="1"/>
          <w:numId w:val="83"/>
        </w:numPr>
        <w:rPr>
          <w:b/>
        </w:rPr>
      </w:pPr>
      <w:r>
        <w:t xml:space="preserve">How can you make it exciting and rewarding for him or her? </w:t>
      </w:r>
    </w:p>
    <w:p w14:paraId="2178E63A" w14:textId="77777777" w:rsidR="00507CFE" w:rsidRDefault="00507CFE" w:rsidP="00721AD2">
      <w:pPr>
        <w:pStyle w:val="RichText-XY"/>
        <w:spacing w:before="120" w:after="240"/>
      </w:pPr>
      <w:r>
        <w:t>Within each component of a Pride campaign, there are several roles that each campaign manager needs to complete.</w:t>
      </w:r>
    </w:p>
    <w:p w14:paraId="362504AE" w14:textId="77777777" w:rsidR="00507CFE" w:rsidRDefault="00507CFE" w:rsidP="00721AD2">
      <w:pPr>
        <w:pStyle w:val="RichText-XY"/>
        <w:spacing w:before="120" w:after="240"/>
      </w:pPr>
      <w:r>
        <w:t xml:space="preserve">A typical RACI chart for activities will look something like  (note that this is just an example, not a complete list of activities). </w:t>
      </w:r>
    </w:p>
    <w:p w14:paraId="4531573C" w14:textId="77777777" w:rsidR="00585FC8" w:rsidRDefault="007F79EC" w:rsidP="007F79EC">
      <w:pPr>
        <w:pStyle w:val="ParaBlock-Table-TblTitle-XY"/>
        <w:numPr>
          <w:ilvl w:val="0"/>
          <w:numId w:val="84"/>
        </w:numPr>
      </w:pPr>
      <w:r>
        <w:t>RACI Chart for Pride Campaign Implementation</w:t>
      </w:r>
    </w:p>
    <w:tbl>
      <w:tblPr>
        <w:tblStyle w:val="Table-XY"/>
        <w:tblW w:w="5000" w:type="pct"/>
        <w:tblCellMar>
          <w:top w:w="28" w:type="dxa"/>
          <w:bottom w:w="28" w:type="dxa"/>
        </w:tblCellMar>
        <w:tblLook w:val="0620" w:firstRow="1" w:lastRow="0" w:firstColumn="0" w:lastColumn="0" w:noHBand="1" w:noVBand="1"/>
      </w:tblPr>
      <w:tblGrid>
        <w:gridCol w:w="1745"/>
        <w:gridCol w:w="1477"/>
        <w:gridCol w:w="1408"/>
        <w:gridCol w:w="1417"/>
        <w:gridCol w:w="1194"/>
        <w:gridCol w:w="1746"/>
      </w:tblGrid>
      <w:tr w:rsidR="00585FC8" w14:paraId="766D896A" w14:textId="77777777" w:rsidTr="00585FC8">
        <w:trPr>
          <w:cnfStyle w:val="100000000000" w:firstRow="1" w:lastRow="0" w:firstColumn="0" w:lastColumn="0" w:oddVBand="0" w:evenVBand="0" w:oddHBand="0" w:evenHBand="0" w:firstRowFirstColumn="0" w:firstRowLastColumn="0" w:lastRowFirstColumn="0" w:lastRowLastColumn="0"/>
        </w:trPr>
        <w:tc>
          <w:tcPr>
            <w:tcW w:w="1000" w:type="pct"/>
            <w:shd w:val="clear" w:color="auto" w:fill="808080"/>
          </w:tcPr>
          <w:p w14:paraId="10EC7257" w14:textId="77777777" w:rsidR="00707323" w:rsidRDefault="00707323" w:rsidP="00707323">
            <w:pPr>
              <w:jc w:val="center"/>
              <w:rPr>
                <w:rFonts w:ascii="Arial" w:hAnsi="Arial"/>
              </w:rPr>
            </w:pPr>
            <w:r>
              <w:rPr>
                <w:rFonts w:ascii="Arial" w:hAnsi="Arial"/>
              </w:rPr>
              <w:t>Work Component</w:t>
            </w:r>
          </w:p>
        </w:tc>
        <w:tc>
          <w:tcPr>
            <w:tcW w:w="850" w:type="pct"/>
            <w:shd w:val="clear" w:color="auto" w:fill="808080"/>
          </w:tcPr>
          <w:p w14:paraId="59EB2967" w14:textId="77777777" w:rsidR="00707323" w:rsidRDefault="00707323" w:rsidP="00707323">
            <w:pPr>
              <w:jc w:val="center"/>
              <w:rPr>
                <w:rFonts w:ascii="Arial" w:hAnsi="Arial"/>
              </w:rPr>
            </w:pPr>
            <w:r>
              <w:rPr>
                <w:rFonts w:ascii="Arial" w:hAnsi="Arial"/>
              </w:rPr>
              <w:t>Activity</w:t>
            </w:r>
          </w:p>
        </w:tc>
        <w:tc>
          <w:tcPr>
            <w:tcW w:w="750" w:type="pct"/>
            <w:shd w:val="clear" w:color="auto" w:fill="808080"/>
          </w:tcPr>
          <w:p w14:paraId="2DA03E4B" w14:textId="77777777" w:rsidR="00707323" w:rsidRDefault="00707323" w:rsidP="00707323">
            <w:pPr>
              <w:jc w:val="center"/>
              <w:rPr>
                <w:rFonts w:ascii="Arial" w:hAnsi="Arial"/>
              </w:rPr>
            </w:pPr>
            <w:r>
              <w:rPr>
                <w:rFonts w:ascii="Arial" w:hAnsi="Arial"/>
              </w:rPr>
              <w:t>Responsible</w:t>
            </w:r>
          </w:p>
        </w:tc>
        <w:tc>
          <w:tcPr>
            <w:tcW w:w="750" w:type="pct"/>
            <w:shd w:val="clear" w:color="auto" w:fill="808080"/>
          </w:tcPr>
          <w:p w14:paraId="77828FF8" w14:textId="77777777" w:rsidR="00707323" w:rsidRDefault="00707323" w:rsidP="00707323">
            <w:pPr>
              <w:jc w:val="center"/>
              <w:rPr>
                <w:rFonts w:ascii="Arial" w:hAnsi="Arial"/>
              </w:rPr>
            </w:pPr>
            <w:r>
              <w:rPr>
                <w:rFonts w:ascii="Arial" w:hAnsi="Arial"/>
              </w:rPr>
              <w:t>Accountable</w:t>
            </w:r>
          </w:p>
        </w:tc>
        <w:tc>
          <w:tcPr>
            <w:tcW w:w="650" w:type="pct"/>
            <w:shd w:val="clear" w:color="auto" w:fill="808080"/>
          </w:tcPr>
          <w:p w14:paraId="66DA1D4B" w14:textId="77777777" w:rsidR="00707323" w:rsidRDefault="00707323" w:rsidP="00707323">
            <w:pPr>
              <w:jc w:val="center"/>
              <w:rPr>
                <w:rFonts w:ascii="Arial" w:hAnsi="Arial"/>
              </w:rPr>
            </w:pPr>
            <w:r>
              <w:rPr>
                <w:rFonts w:ascii="Arial" w:hAnsi="Arial"/>
              </w:rPr>
              <w:t>Consulted</w:t>
            </w:r>
          </w:p>
        </w:tc>
        <w:tc>
          <w:tcPr>
            <w:tcW w:w="1000" w:type="pct"/>
            <w:shd w:val="clear" w:color="auto" w:fill="808080"/>
          </w:tcPr>
          <w:p w14:paraId="58A2BE5B" w14:textId="77777777" w:rsidR="00707323" w:rsidRDefault="00707323" w:rsidP="00707323">
            <w:pPr>
              <w:jc w:val="center"/>
              <w:rPr>
                <w:rFonts w:ascii="Arial" w:hAnsi="Arial"/>
              </w:rPr>
            </w:pPr>
            <w:r>
              <w:rPr>
                <w:rFonts w:ascii="Arial" w:hAnsi="Arial"/>
              </w:rPr>
              <w:t>Informed</w:t>
            </w:r>
          </w:p>
        </w:tc>
      </w:tr>
      <w:tr w:rsidR="00585FC8" w14:paraId="5E543540" w14:textId="77777777" w:rsidTr="00585FC8">
        <w:tc>
          <w:tcPr>
            <w:tcW w:w="1000" w:type="pct"/>
            <w:vMerge w:val="restart"/>
            <w:shd w:val="clear" w:color="auto" w:fill="808080"/>
          </w:tcPr>
          <w:p w14:paraId="633D97F9" w14:textId="77777777" w:rsidR="00707323" w:rsidRDefault="00707323" w:rsidP="00707323">
            <w:pPr>
              <w:pStyle w:val="Table-RichText-XY"/>
              <w:jc w:val="center"/>
            </w:pPr>
            <w:r>
              <w:rPr>
                <w:b/>
              </w:rPr>
              <w:t xml:space="preserve">Project Management </w:t>
            </w:r>
          </w:p>
        </w:tc>
        <w:tc>
          <w:tcPr>
            <w:tcW w:w="850" w:type="pct"/>
          </w:tcPr>
          <w:p w14:paraId="4CFC1E06" w14:textId="77777777" w:rsidR="00707323" w:rsidRDefault="00707323" w:rsidP="00707323">
            <w:pPr>
              <w:pStyle w:val="Table-RichText-XY"/>
            </w:pPr>
            <w:r>
              <w:t>Submit Monthly Reports to Rare</w:t>
            </w:r>
          </w:p>
        </w:tc>
        <w:tc>
          <w:tcPr>
            <w:tcW w:w="750" w:type="pct"/>
          </w:tcPr>
          <w:p w14:paraId="7F189B9A" w14:textId="77777777" w:rsidR="00707323" w:rsidRDefault="00707323" w:rsidP="00707323">
            <w:pPr>
              <w:pStyle w:val="Table-RichText-XY"/>
            </w:pPr>
            <w:r>
              <w:t>Campaign Manager</w:t>
            </w:r>
          </w:p>
        </w:tc>
        <w:tc>
          <w:tcPr>
            <w:tcW w:w="750" w:type="pct"/>
          </w:tcPr>
          <w:p w14:paraId="6E165176" w14:textId="77777777" w:rsidR="00707323" w:rsidRDefault="00707323" w:rsidP="00707323">
            <w:pPr>
              <w:pStyle w:val="Table-RichText-XY"/>
            </w:pPr>
            <w:r>
              <w:t>Campaign Manager</w:t>
            </w:r>
          </w:p>
        </w:tc>
        <w:tc>
          <w:tcPr>
            <w:tcW w:w="650" w:type="pct"/>
          </w:tcPr>
          <w:p w14:paraId="69401912" w14:textId="77777777" w:rsidR="00707323" w:rsidRDefault="00707323" w:rsidP="00707323">
            <w:pPr>
              <w:pStyle w:val="Table-RichText-XY"/>
            </w:pPr>
            <w:r>
              <w:t>Pride Program Manager</w:t>
            </w:r>
          </w:p>
        </w:tc>
        <w:tc>
          <w:tcPr>
            <w:tcW w:w="1000" w:type="pct"/>
          </w:tcPr>
          <w:p w14:paraId="5B0EB575" w14:textId="77777777" w:rsidR="00707323" w:rsidRDefault="00707323" w:rsidP="00707323">
            <w:pPr>
              <w:pStyle w:val="Table-RichText-XY"/>
            </w:pPr>
            <w:r>
              <w:t>None</w:t>
            </w:r>
          </w:p>
        </w:tc>
      </w:tr>
      <w:tr w:rsidR="00585FC8" w14:paraId="6561AC3F" w14:textId="77777777" w:rsidTr="00585FC8">
        <w:tc>
          <w:tcPr>
            <w:tcW w:w="0" w:type="auto"/>
            <w:vMerge/>
          </w:tcPr>
          <w:p w14:paraId="5F8BB9BB" w14:textId="77777777" w:rsidR="006B09F8" w:rsidRDefault="006B09F8"/>
        </w:tc>
        <w:tc>
          <w:tcPr>
            <w:tcW w:w="850" w:type="pct"/>
          </w:tcPr>
          <w:p w14:paraId="0E6120D7" w14:textId="77777777" w:rsidR="00707323" w:rsidRDefault="00707323" w:rsidP="00707323">
            <w:pPr>
              <w:pStyle w:val="Table-RichText-XY"/>
            </w:pPr>
            <w:r>
              <w:t>Keep Rare</w:t>
            </w:r>
            <w:r>
              <w:rPr>
                <w:i/>
              </w:rPr>
              <w:t>Planet</w:t>
            </w:r>
            <w:r>
              <w:t xml:space="preserve"> up to date</w:t>
            </w:r>
          </w:p>
        </w:tc>
        <w:tc>
          <w:tcPr>
            <w:tcW w:w="750" w:type="pct"/>
          </w:tcPr>
          <w:p w14:paraId="3F358CC8" w14:textId="77777777" w:rsidR="00707323" w:rsidRDefault="00707323" w:rsidP="00707323">
            <w:pPr>
              <w:pStyle w:val="Table-RichText-XY"/>
            </w:pPr>
            <w:r>
              <w:t>Campaign Manager</w:t>
            </w:r>
          </w:p>
        </w:tc>
        <w:tc>
          <w:tcPr>
            <w:tcW w:w="750" w:type="pct"/>
          </w:tcPr>
          <w:p w14:paraId="0466A2BC" w14:textId="77777777" w:rsidR="00707323" w:rsidRDefault="00707323" w:rsidP="00707323">
            <w:pPr>
              <w:pStyle w:val="Table-RichText-XY"/>
            </w:pPr>
            <w:r>
              <w:t>Campaign Manager</w:t>
            </w:r>
          </w:p>
        </w:tc>
        <w:tc>
          <w:tcPr>
            <w:tcW w:w="650" w:type="pct"/>
          </w:tcPr>
          <w:p w14:paraId="707DC41C" w14:textId="77777777" w:rsidR="00707323" w:rsidRDefault="00707323" w:rsidP="00707323">
            <w:pPr>
              <w:pStyle w:val="Table-RichText-XY"/>
            </w:pPr>
            <w:r>
              <w:t>Pride Program Manager</w:t>
            </w:r>
          </w:p>
        </w:tc>
        <w:tc>
          <w:tcPr>
            <w:tcW w:w="1000" w:type="pct"/>
          </w:tcPr>
          <w:p w14:paraId="23D960C2" w14:textId="77777777" w:rsidR="00707323" w:rsidRDefault="00707323" w:rsidP="00707323">
            <w:pPr>
              <w:pStyle w:val="Table-RichText-XY"/>
            </w:pPr>
            <w:r>
              <w:t>None</w:t>
            </w:r>
          </w:p>
        </w:tc>
      </w:tr>
      <w:tr w:rsidR="00585FC8" w14:paraId="02F18B35" w14:textId="77777777" w:rsidTr="00585FC8">
        <w:tc>
          <w:tcPr>
            <w:tcW w:w="1000" w:type="pct"/>
            <w:vMerge w:val="restart"/>
            <w:shd w:val="clear" w:color="auto" w:fill="808080"/>
          </w:tcPr>
          <w:p w14:paraId="6F19C872" w14:textId="77777777" w:rsidR="00707323" w:rsidRDefault="00707323" w:rsidP="00707323">
            <w:pPr>
              <w:pStyle w:val="Table-RichText-XY"/>
              <w:jc w:val="center"/>
            </w:pPr>
            <w:r>
              <w:rPr>
                <w:b/>
              </w:rPr>
              <w:t>Barrier Removal</w:t>
            </w:r>
          </w:p>
        </w:tc>
        <w:tc>
          <w:tcPr>
            <w:tcW w:w="850" w:type="pct"/>
          </w:tcPr>
          <w:p w14:paraId="4B2BBC44" w14:textId="77777777" w:rsidR="00707323" w:rsidRDefault="00707323" w:rsidP="00707323">
            <w:pPr>
              <w:pStyle w:val="Table-RichText-XY"/>
            </w:pPr>
            <w:r>
              <w:t>Train Fishermen in the use of Traps</w:t>
            </w:r>
          </w:p>
        </w:tc>
        <w:tc>
          <w:tcPr>
            <w:tcW w:w="750" w:type="pct"/>
          </w:tcPr>
          <w:p w14:paraId="67E26A79" w14:textId="77777777" w:rsidR="00707323" w:rsidRDefault="00707323" w:rsidP="00707323">
            <w:pPr>
              <w:pStyle w:val="Table-RichText-XY"/>
            </w:pPr>
            <w:r>
              <w:t>Barrier Removal Partner Staff</w:t>
            </w:r>
          </w:p>
        </w:tc>
        <w:tc>
          <w:tcPr>
            <w:tcW w:w="750" w:type="pct"/>
          </w:tcPr>
          <w:p w14:paraId="741B81C4" w14:textId="77777777" w:rsidR="00707323" w:rsidRDefault="00707323" w:rsidP="00707323">
            <w:pPr>
              <w:pStyle w:val="Table-RichText-XY"/>
            </w:pPr>
            <w:r>
              <w:t>Barrier Removal Program Officer</w:t>
            </w:r>
          </w:p>
        </w:tc>
        <w:tc>
          <w:tcPr>
            <w:tcW w:w="650" w:type="pct"/>
          </w:tcPr>
          <w:p w14:paraId="5E4E25ED" w14:textId="77777777" w:rsidR="00707323" w:rsidRDefault="00707323" w:rsidP="00707323">
            <w:pPr>
              <w:pStyle w:val="Table-RichText-XY"/>
            </w:pPr>
            <w:r>
              <w:t>Campaign Manager</w:t>
            </w:r>
          </w:p>
        </w:tc>
        <w:tc>
          <w:tcPr>
            <w:tcW w:w="1000" w:type="pct"/>
          </w:tcPr>
          <w:p w14:paraId="7711DA53" w14:textId="77777777" w:rsidR="00707323" w:rsidRDefault="00707323" w:rsidP="00707323">
            <w:pPr>
              <w:pStyle w:val="Table-RichText-XY"/>
            </w:pPr>
            <w:r>
              <w:t>Local Partner Executive Director</w:t>
            </w:r>
          </w:p>
        </w:tc>
      </w:tr>
      <w:tr w:rsidR="00585FC8" w14:paraId="666BE839" w14:textId="77777777" w:rsidTr="00585FC8">
        <w:tc>
          <w:tcPr>
            <w:tcW w:w="0" w:type="auto"/>
            <w:vMerge/>
          </w:tcPr>
          <w:p w14:paraId="077616D9" w14:textId="77777777" w:rsidR="006B09F8" w:rsidRDefault="006B09F8"/>
        </w:tc>
        <w:tc>
          <w:tcPr>
            <w:tcW w:w="850" w:type="pct"/>
          </w:tcPr>
          <w:p w14:paraId="585724DA" w14:textId="77777777" w:rsidR="00707323" w:rsidRDefault="00707323" w:rsidP="00707323">
            <w:pPr>
              <w:pStyle w:val="Table-RichText-XY"/>
            </w:pPr>
            <w:r>
              <w:t>Communicate with MPA Partners</w:t>
            </w:r>
          </w:p>
        </w:tc>
        <w:tc>
          <w:tcPr>
            <w:tcW w:w="750" w:type="pct"/>
          </w:tcPr>
          <w:p w14:paraId="222D9B80" w14:textId="77777777" w:rsidR="00707323" w:rsidRDefault="00707323" w:rsidP="00707323">
            <w:pPr>
              <w:pStyle w:val="Table-RichText-XY"/>
            </w:pPr>
            <w:r>
              <w:t>Barrier Removal Program Officer</w:t>
            </w:r>
          </w:p>
        </w:tc>
        <w:tc>
          <w:tcPr>
            <w:tcW w:w="750" w:type="pct"/>
          </w:tcPr>
          <w:p w14:paraId="4AB33FA9" w14:textId="77777777" w:rsidR="00707323" w:rsidRDefault="00707323" w:rsidP="00707323">
            <w:pPr>
              <w:pStyle w:val="Table-RichText-XY"/>
            </w:pPr>
            <w:r>
              <w:t>Barrier Removal Executive Director</w:t>
            </w:r>
          </w:p>
        </w:tc>
        <w:tc>
          <w:tcPr>
            <w:tcW w:w="650" w:type="pct"/>
          </w:tcPr>
          <w:p w14:paraId="599E1F25" w14:textId="77777777" w:rsidR="00707323" w:rsidRDefault="00707323" w:rsidP="00707323">
            <w:pPr>
              <w:pStyle w:val="Table-RichText-XY"/>
            </w:pPr>
            <w:r>
              <w:t>Campaign Manager</w:t>
            </w:r>
          </w:p>
        </w:tc>
        <w:tc>
          <w:tcPr>
            <w:tcW w:w="1000" w:type="pct"/>
          </w:tcPr>
          <w:p w14:paraId="221DA5BC" w14:textId="77777777" w:rsidR="00707323" w:rsidRDefault="00707323" w:rsidP="00707323">
            <w:pPr>
              <w:pStyle w:val="Table-RichText-XY"/>
            </w:pPr>
            <w:r>
              <w:t xml:space="preserve">Local Partner Executive Director </w:t>
            </w:r>
          </w:p>
        </w:tc>
      </w:tr>
      <w:tr w:rsidR="00585FC8" w14:paraId="655FD494" w14:textId="77777777" w:rsidTr="00585FC8">
        <w:tc>
          <w:tcPr>
            <w:tcW w:w="1000" w:type="pct"/>
            <w:vMerge w:val="restart"/>
            <w:shd w:val="clear" w:color="auto" w:fill="808080"/>
          </w:tcPr>
          <w:p w14:paraId="54B8C51F" w14:textId="77777777" w:rsidR="00707323" w:rsidRDefault="00707323" w:rsidP="00707323">
            <w:pPr>
              <w:pStyle w:val="Table-RichText-XY"/>
              <w:jc w:val="center"/>
            </w:pPr>
            <w:r>
              <w:rPr>
                <w:b/>
              </w:rPr>
              <w:t>Social Marketing</w:t>
            </w:r>
          </w:p>
        </w:tc>
        <w:tc>
          <w:tcPr>
            <w:tcW w:w="850" w:type="pct"/>
          </w:tcPr>
          <w:p w14:paraId="4F6F1E1D" w14:textId="77777777" w:rsidR="00707323" w:rsidRDefault="00707323" w:rsidP="00707323">
            <w:pPr>
              <w:pStyle w:val="Table-RichText-XY"/>
            </w:pPr>
            <w:r>
              <w:t>Organize a Fundraising Event</w:t>
            </w:r>
          </w:p>
        </w:tc>
        <w:tc>
          <w:tcPr>
            <w:tcW w:w="750" w:type="pct"/>
          </w:tcPr>
          <w:p w14:paraId="74E30EEE" w14:textId="77777777" w:rsidR="00707323" w:rsidRDefault="00707323" w:rsidP="00707323">
            <w:pPr>
              <w:pStyle w:val="Table-RichText-XY"/>
            </w:pPr>
            <w:r>
              <w:t>Dev. Staff of Local Partner</w:t>
            </w:r>
          </w:p>
        </w:tc>
        <w:tc>
          <w:tcPr>
            <w:tcW w:w="750" w:type="pct"/>
          </w:tcPr>
          <w:p w14:paraId="45C0BCD8" w14:textId="77777777" w:rsidR="00707323" w:rsidRDefault="00707323" w:rsidP="00707323">
            <w:pPr>
              <w:pStyle w:val="Table-RichText-XY"/>
            </w:pPr>
            <w:r>
              <w:t>Campaign Manager</w:t>
            </w:r>
          </w:p>
        </w:tc>
        <w:tc>
          <w:tcPr>
            <w:tcW w:w="650" w:type="pct"/>
          </w:tcPr>
          <w:p w14:paraId="0E197207" w14:textId="77777777" w:rsidR="00707323" w:rsidRDefault="00707323" w:rsidP="00707323">
            <w:pPr>
              <w:pStyle w:val="Table-RichText-XY"/>
            </w:pPr>
            <w:r>
              <w:t>Volunteers</w:t>
            </w:r>
          </w:p>
        </w:tc>
        <w:tc>
          <w:tcPr>
            <w:tcW w:w="1000" w:type="pct"/>
          </w:tcPr>
          <w:p w14:paraId="01383BEE" w14:textId="77777777" w:rsidR="00707323" w:rsidRDefault="00707323" w:rsidP="00707323">
            <w:pPr>
              <w:pStyle w:val="Table-RichText-XY"/>
            </w:pPr>
            <w:r>
              <w:t>Local Partner Executive Director</w:t>
            </w:r>
          </w:p>
        </w:tc>
      </w:tr>
      <w:tr w:rsidR="00585FC8" w14:paraId="5066EFEF" w14:textId="77777777" w:rsidTr="00585FC8">
        <w:tc>
          <w:tcPr>
            <w:tcW w:w="0" w:type="auto"/>
            <w:vMerge/>
          </w:tcPr>
          <w:p w14:paraId="286B17AC" w14:textId="77777777" w:rsidR="006B09F8" w:rsidRDefault="006B09F8"/>
        </w:tc>
        <w:tc>
          <w:tcPr>
            <w:tcW w:w="850" w:type="pct"/>
          </w:tcPr>
          <w:p w14:paraId="2F77E1A0" w14:textId="77777777" w:rsidR="00707323" w:rsidRDefault="00707323" w:rsidP="00707323">
            <w:pPr>
              <w:pStyle w:val="Table-RichText-XY"/>
            </w:pPr>
            <w:r>
              <w:t>Design &amp; Produce Poster</w:t>
            </w:r>
          </w:p>
        </w:tc>
        <w:tc>
          <w:tcPr>
            <w:tcW w:w="750" w:type="pct"/>
          </w:tcPr>
          <w:p w14:paraId="25177D2F" w14:textId="77777777" w:rsidR="00707323" w:rsidRDefault="00707323" w:rsidP="00707323">
            <w:pPr>
              <w:pStyle w:val="Table-RichText-XY"/>
            </w:pPr>
            <w:r>
              <w:t>Communications Staff of Local Partner</w:t>
            </w:r>
          </w:p>
        </w:tc>
        <w:tc>
          <w:tcPr>
            <w:tcW w:w="750" w:type="pct"/>
          </w:tcPr>
          <w:p w14:paraId="112A478C" w14:textId="77777777" w:rsidR="00707323" w:rsidRDefault="00707323" w:rsidP="00707323">
            <w:pPr>
              <w:pStyle w:val="Table-RichText-XY"/>
            </w:pPr>
            <w:r>
              <w:t>Campaign Manager</w:t>
            </w:r>
          </w:p>
        </w:tc>
        <w:tc>
          <w:tcPr>
            <w:tcW w:w="650" w:type="pct"/>
          </w:tcPr>
          <w:p w14:paraId="1E0786AD" w14:textId="77777777" w:rsidR="00707323" w:rsidRDefault="00707323" w:rsidP="00707323">
            <w:pPr>
              <w:pStyle w:val="Table-RichText-XY"/>
            </w:pPr>
            <w:r>
              <w:t>Dev. Staff of Local Partner</w:t>
            </w:r>
          </w:p>
        </w:tc>
        <w:tc>
          <w:tcPr>
            <w:tcW w:w="1000" w:type="pct"/>
          </w:tcPr>
          <w:p w14:paraId="21C652E5" w14:textId="77777777" w:rsidR="00707323" w:rsidRDefault="00707323" w:rsidP="00707323">
            <w:pPr>
              <w:pStyle w:val="Table-RichText-XY"/>
            </w:pPr>
            <w:r>
              <w:t>Barrier Removal Partner</w:t>
            </w:r>
          </w:p>
        </w:tc>
      </w:tr>
      <w:tr w:rsidR="00585FC8" w14:paraId="13D5D04B" w14:textId="77777777" w:rsidTr="00585FC8">
        <w:tc>
          <w:tcPr>
            <w:tcW w:w="0" w:type="auto"/>
            <w:vMerge/>
          </w:tcPr>
          <w:p w14:paraId="180F8E60" w14:textId="77777777" w:rsidR="006B09F8" w:rsidRDefault="006B09F8"/>
        </w:tc>
        <w:tc>
          <w:tcPr>
            <w:tcW w:w="850" w:type="pct"/>
          </w:tcPr>
          <w:p w14:paraId="27D5B797" w14:textId="77777777" w:rsidR="00707323" w:rsidRDefault="00707323" w:rsidP="00707323">
            <w:pPr>
              <w:pStyle w:val="Table-RichText-XY"/>
            </w:pPr>
            <w:r>
              <w:t>Visit Elementary School</w:t>
            </w:r>
          </w:p>
        </w:tc>
        <w:tc>
          <w:tcPr>
            <w:tcW w:w="750" w:type="pct"/>
          </w:tcPr>
          <w:p w14:paraId="4CF0F6F8" w14:textId="77777777" w:rsidR="00707323" w:rsidRDefault="00707323" w:rsidP="00707323">
            <w:pPr>
              <w:pStyle w:val="Table-RichText-XY"/>
            </w:pPr>
            <w:r>
              <w:t>Lead Volunteers</w:t>
            </w:r>
          </w:p>
        </w:tc>
        <w:tc>
          <w:tcPr>
            <w:tcW w:w="750" w:type="pct"/>
          </w:tcPr>
          <w:p w14:paraId="533F5D23" w14:textId="77777777" w:rsidR="00707323" w:rsidRDefault="00707323" w:rsidP="00707323">
            <w:pPr>
              <w:pStyle w:val="Table-RichText-XY"/>
            </w:pPr>
            <w:r>
              <w:t>Campaign Manager</w:t>
            </w:r>
          </w:p>
        </w:tc>
        <w:tc>
          <w:tcPr>
            <w:tcW w:w="650" w:type="pct"/>
          </w:tcPr>
          <w:p w14:paraId="40E4E7C6" w14:textId="77777777" w:rsidR="00707323" w:rsidRDefault="00707323" w:rsidP="00707323">
            <w:pPr>
              <w:pStyle w:val="Table-RichText-XY"/>
            </w:pPr>
            <w:r>
              <w:t>Volunteers</w:t>
            </w:r>
          </w:p>
        </w:tc>
        <w:tc>
          <w:tcPr>
            <w:tcW w:w="1000" w:type="pct"/>
          </w:tcPr>
          <w:p w14:paraId="289C6B87" w14:textId="77777777" w:rsidR="00707323" w:rsidRDefault="00707323" w:rsidP="00707323">
            <w:pPr>
              <w:pStyle w:val="Table-RichText-XY"/>
            </w:pPr>
            <w:r>
              <w:t>Local Partner Executive Director</w:t>
            </w:r>
          </w:p>
        </w:tc>
      </w:tr>
      <w:tr w:rsidR="00585FC8" w14:paraId="5DAA1278" w14:textId="77777777" w:rsidTr="00585FC8">
        <w:tc>
          <w:tcPr>
            <w:tcW w:w="1000" w:type="pct"/>
            <w:vMerge w:val="restart"/>
            <w:shd w:val="clear" w:color="auto" w:fill="808080"/>
          </w:tcPr>
          <w:p w14:paraId="0CA49435" w14:textId="77777777" w:rsidR="00707323" w:rsidRDefault="00707323" w:rsidP="00707323">
            <w:pPr>
              <w:pStyle w:val="Table-RichText-XY"/>
              <w:jc w:val="center"/>
            </w:pPr>
            <w:r>
              <w:rPr>
                <w:b/>
              </w:rPr>
              <w:t xml:space="preserve">Monitoring </w:t>
            </w:r>
          </w:p>
        </w:tc>
        <w:tc>
          <w:tcPr>
            <w:tcW w:w="850" w:type="pct"/>
          </w:tcPr>
          <w:p w14:paraId="20D66942" w14:textId="77777777" w:rsidR="00707323" w:rsidRDefault="00707323" w:rsidP="00707323">
            <w:pPr>
              <w:pStyle w:val="Table-RichText-XY"/>
            </w:pPr>
            <w:r>
              <w:t>Annual Measure of Rat Population on Serena</w:t>
            </w:r>
          </w:p>
        </w:tc>
        <w:tc>
          <w:tcPr>
            <w:tcW w:w="750" w:type="pct"/>
          </w:tcPr>
          <w:p w14:paraId="5C90BEB3" w14:textId="77777777" w:rsidR="00707323" w:rsidRDefault="00707323" w:rsidP="00707323">
            <w:pPr>
              <w:pStyle w:val="Table-RichText-XY"/>
            </w:pPr>
            <w:r>
              <w:t>REI</w:t>
            </w:r>
          </w:p>
        </w:tc>
        <w:tc>
          <w:tcPr>
            <w:tcW w:w="750" w:type="pct"/>
          </w:tcPr>
          <w:p w14:paraId="37F0BBEF" w14:textId="77777777" w:rsidR="00707323" w:rsidRDefault="00707323" w:rsidP="00707323">
            <w:pPr>
              <w:pStyle w:val="Table-RichText-XY"/>
            </w:pPr>
            <w:r>
              <w:t xml:space="preserve">REI </w:t>
            </w:r>
          </w:p>
        </w:tc>
        <w:tc>
          <w:tcPr>
            <w:tcW w:w="650" w:type="pct"/>
          </w:tcPr>
          <w:p w14:paraId="296690AC" w14:textId="77777777" w:rsidR="00707323" w:rsidRDefault="00707323" w:rsidP="00707323">
            <w:pPr>
              <w:pStyle w:val="Table-RichText-XY"/>
            </w:pPr>
            <w:r>
              <w:t>Campaign Manager</w:t>
            </w:r>
          </w:p>
        </w:tc>
        <w:tc>
          <w:tcPr>
            <w:tcW w:w="1000" w:type="pct"/>
          </w:tcPr>
          <w:p w14:paraId="5EC8EFF2" w14:textId="77777777" w:rsidR="00707323" w:rsidRDefault="00707323" w:rsidP="00707323">
            <w:pPr>
              <w:pStyle w:val="Table-RichText-XY"/>
            </w:pPr>
            <w:r>
              <w:t>Forestry &amp; Wildlife</w:t>
            </w:r>
          </w:p>
        </w:tc>
      </w:tr>
      <w:tr w:rsidR="00585FC8" w14:paraId="353A73A3" w14:textId="77777777" w:rsidTr="00585FC8">
        <w:tc>
          <w:tcPr>
            <w:tcW w:w="0" w:type="auto"/>
            <w:vMerge/>
          </w:tcPr>
          <w:p w14:paraId="60937396" w14:textId="77777777" w:rsidR="006B09F8" w:rsidRDefault="006B09F8"/>
        </w:tc>
        <w:tc>
          <w:tcPr>
            <w:tcW w:w="850" w:type="pct"/>
          </w:tcPr>
          <w:p w14:paraId="13C63436" w14:textId="77777777" w:rsidR="00707323" w:rsidRDefault="00707323" w:rsidP="00707323">
            <w:pPr>
              <w:pStyle w:val="Table-RichText-XY"/>
            </w:pPr>
            <w:r>
              <w:t>Annual Measure of Rattrap Compliance on Fishers' Boats</w:t>
            </w:r>
          </w:p>
        </w:tc>
        <w:tc>
          <w:tcPr>
            <w:tcW w:w="750" w:type="pct"/>
          </w:tcPr>
          <w:p w14:paraId="35CDB29E" w14:textId="77777777" w:rsidR="00707323" w:rsidRDefault="00707323" w:rsidP="00707323">
            <w:pPr>
              <w:pStyle w:val="Table-RichText-XY"/>
            </w:pPr>
            <w:r>
              <w:t>Forestry &amp; Wildlife Staff</w:t>
            </w:r>
          </w:p>
        </w:tc>
        <w:tc>
          <w:tcPr>
            <w:tcW w:w="750" w:type="pct"/>
          </w:tcPr>
          <w:p w14:paraId="2F4A1750" w14:textId="77777777" w:rsidR="00707323" w:rsidRDefault="00707323" w:rsidP="00707323">
            <w:pPr>
              <w:pStyle w:val="Table-RichText-XY"/>
            </w:pPr>
            <w:r>
              <w:t>Joe Smith, Forestry &amp; Wildlife</w:t>
            </w:r>
          </w:p>
        </w:tc>
        <w:tc>
          <w:tcPr>
            <w:tcW w:w="650" w:type="pct"/>
          </w:tcPr>
          <w:p w14:paraId="486D2F94" w14:textId="77777777" w:rsidR="00707323" w:rsidRDefault="00707323" w:rsidP="00707323">
            <w:pPr>
              <w:pStyle w:val="Table-RichText-XY"/>
            </w:pPr>
            <w:r>
              <w:t>Campaign Manager</w:t>
            </w:r>
          </w:p>
        </w:tc>
        <w:tc>
          <w:tcPr>
            <w:tcW w:w="1000" w:type="pct"/>
          </w:tcPr>
          <w:p w14:paraId="1FC7209A" w14:textId="77777777" w:rsidR="00707323" w:rsidRDefault="00707323" w:rsidP="00707323">
            <w:pPr>
              <w:pStyle w:val="Table-RichText-XY"/>
            </w:pPr>
            <w:r>
              <w:t>None</w:t>
            </w:r>
          </w:p>
        </w:tc>
      </w:tr>
    </w:tbl>
    <w:p w14:paraId="1E72F6D4" w14:textId="77777777" w:rsidR="00707323" w:rsidRDefault="00707323" w:rsidP="00707323">
      <w:pPr>
        <w:pStyle w:val="Table-RichText-XY"/>
      </w:pPr>
    </w:p>
    <w:p w14:paraId="3B73E8D9" w14:textId="77777777" w:rsidR="00507CFE" w:rsidRDefault="00507CFE" w:rsidP="00721AD2">
      <w:pPr>
        <w:pStyle w:val="RichText-XY"/>
        <w:spacing w:before="120" w:after="240"/>
      </w:pPr>
      <w:r>
        <w:t>The advantage of using the RACI chart is that it defines everyone’s role within the broader campaign.  Based on a RACI chart, you will know who is responsible for a deliverable, who needs to be involved in the process, and who needs to be kept informed. Note that on the RACI chart presented in , the campaign manager has different roles for each activity. Finally, note that while the campaign manager is responsible for the entire campaign, she or he may not be responsible or accountable for every deliverable or activity.</w:t>
      </w:r>
    </w:p>
    <w:p w14:paraId="68B8B1C2" w14:textId="77777777" w:rsidR="00507CFE" w:rsidRDefault="00507CFE" w:rsidP="00721AD2">
      <w:pPr>
        <w:pStyle w:val="RichText-XY"/>
        <w:spacing w:before="120" w:after="240"/>
      </w:pPr>
      <w:r>
        <w:t xml:space="preserve">Successful campaign management required that these roles are clearly defined and that each person agrees to his or her role. </w:t>
      </w:r>
    </w:p>
    <w:tbl>
      <w:tblPr>
        <w:tblStyle w:val="CustomNote-XY"/>
        <w:tblW w:w="5000" w:type="pct"/>
        <w:tblInd w:w="0" w:type="dxa"/>
        <w:tblLook w:val="04A0" w:firstRow="1" w:lastRow="0" w:firstColumn="1" w:lastColumn="0" w:noHBand="0" w:noVBand="1"/>
      </w:tblPr>
      <w:tblGrid>
        <w:gridCol w:w="8987"/>
      </w:tblGrid>
      <w:tr w:rsidR="002C3924" w14:paraId="7599E0E0" w14:textId="77777777" w:rsidTr="00A25AC0">
        <w:tc>
          <w:tcPr>
            <w:tcW w:w="6641" w:type="dxa"/>
          </w:tcPr>
          <w:p w14:paraId="10885305" w14:textId="77777777" w:rsidR="007F7AF3" w:rsidRDefault="007F7AF3" w:rsidP="008273C1">
            <w:pPr>
              <w:pStyle w:val="CustomNote-SimpleBlock-RichText-XY"/>
            </w:pPr>
            <w:r>
              <w:rPr>
                <w:b/>
              </w:rPr>
              <w:t>Top Six Reasons for Creating a RACI Chart</w:t>
            </w:r>
          </w:p>
          <w:p w14:paraId="58E59DBD" w14:textId="77777777" w:rsidR="008273C1" w:rsidRDefault="008273C1" w:rsidP="007F79EC">
            <w:pPr>
              <w:pStyle w:val="CustomNote-SimpleBlock-List-ItemPara-XY"/>
              <w:numPr>
                <w:ilvl w:val="0"/>
                <w:numId w:val="85"/>
              </w:numPr>
            </w:pPr>
            <w:r>
              <w:t>Chart roles &amp; responsibilities in a consistent manner.</w:t>
            </w:r>
          </w:p>
          <w:p w14:paraId="7BE13AF7" w14:textId="77777777" w:rsidR="008273C1" w:rsidRDefault="008273C1" w:rsidP="007F79EC">
            <w:pPr>
              <w:pStyle w:val="CustomNote-SimpleBlock-List-ItemPara-XY"/>
              <w:numPr>
                <w:ilvl w:val="0"/>
                <w:numId w:val="85"/>
              </w:numPr>
            </w:pPr>
            <w:r>
              <w:t>Clarify individual or organizational roles and responsibilities.</w:t>
            </w:r>
          </w:p>
          <w:p w14:paraId="0AA017BC" w14:textId="77777777" w:rsidR="008273C1" w:rsidRDefault="008273C1" w:rsidP="007F79EC">
            <w:pPr>
              <w:pStyle w:val="CustomNote-SimpleBlock-List-ItemPara-XY"/>
              <w:numPr>
                <w:ilvl w:val="0"/>
                <w:numId w:val="85"/>
              </w:numPr>
            </w:pPr>
            <w:r>
              <w:t>Identify the individual ultimately accountable for one or more aspects of the project.</w:t>
            </w:r>
          </w:p>
          <w:p w14:paraId="3ABB4078" w14:textId="77777777" w:rsidR="008273C1" w:rsidRDefault="008273C1" w:rsidP="007F79EC">
            <w:pPr>
              <w:pStyle w:val="CustomNote-SimpleBlock-List-ItemPara-XY"/>
              <w:numPr>
                <w:ilvl w:val="0"/>
                <w:numId w:val="85"/>
              </w:numPr>
            </w:pPr>
            <w:r>
              <w:t>Eliminate misunderstandings, encourage teamwork, and reduce stress.</w:t>
            </w:r>
          </w:p>
          <w:p w14:paraId="3CA505C6" w14:textId="77777777" w:rsidR="008273C1" w:rsidRDefault="008273C1" w:rsidP="007F79EC">
            <w:pPr>
              <w:pStyle w:val="CustomNote-SimpleBlock-List-ItemPara-XY"/>
              <w:numPr>
                <w:ilvl w:val="0"/>
                <w:numId w:val="85"/>
              </w:numPr>
            </w:pPr>
            <w:r>
              <w:t>Reduce work duplication.</w:t>
            </w:r>
          </w:p>
          <w:p w14:paraId="21DB5007" w14:textId="77777777" w:rsidR="008273C1" w:rsidRDefault="008273C1" w:rsidP="007F79EC">
            <w:pPr>
              <w:pStyle w:val="CustomNote-SimpleBlock-List-ItemPara-XY"/>
              <w:numPr>
                <w:ilvl w:val="0"/>
                <w:numId w:val="85"/>
              </w:numPr>
            </w:pPr>
            <w:r>
              <w:t>Improve communication and decision-making.</w:t>
            </w:r>
          </w:p>
        </w:tc>
      </w:tr>
    </w:tbl>
    <w:p w14:paraId="2B54E464" w14:textId="77777777" w:rsidR="00585FC8" w:rsidRDefault="00585FC8"/>
    <w:p w14:paraId="72CAA345" w14:textId="77777777" w:rsidR="00953359" w:rsidRPr="00953359" w:rsidRDefault="00953359" w:rsidP="00A23A72">
      <w:pPr>
        <w:pStyle w:val="Topic-Title-XY"/>
        <w:pageBreakBefore/>
        <w:spacing w:after="480"/>
      </w:pPr>
      <w:bookmarkStart w:id="15" w:name="_Toc384779129"/>
      <w:r>
        <w:t>Summary</w:t>
      </w:r>
      <w:bookmarkEnd w:id="15"/>
    </w:p>
    <w:p w14:paraId="62E69130" w14:textId="77777777" w:rsidR="00507CFE" w:rsidRDefault="00507CFE" w:rsidP="00721AD2">
      <w:pPr>
        <w:pStyle w:val="RichText-XY"/>
        <w:spacing w:before="120" w:after="240"/>
      </w:pPr>
      <w:r>
        <w:t xml:space="preserve">Through out the Implementation Planning phase, there is a good chance that the plan you start with may look significantly different than the plan you start the campaign implementation with.  Consulting your supervisor and colleagues through check ins of your Work Plan is essential.  </w:t>
      </w:r>
    </w:p>
    <w:p w14:paraId="425CD9D8" w14:textId="77777777" w:rsidR="00870B47" w:rsidRPr="003F069A" w:rsidRDefault="00870B47" w:rsidP="008578DC">
      <w:pPr>
        <w:rPr>
          <w:rFonts w:ascii="Arial" w:hAnsi="Arial" w:cs="Arial"/>
          <w:b/>
        </w:rPr>
        <w:sectPr w:rsidR="00870B47" w:rsidRPr="003F069A" w:rsidSect="00D54C72">
          <w:headerReference w:type="even" r:id="rId15"/>
          <w:headerReference w:type="default" r:id="rId16"/>
          <w:footerReference w:type="even" r:id="rId17"/>
          <w:footerReference w:type="default" r:id="rId18"/>
          <w:type w:val="oddPage"/>
          <w:pgSz w:w="12240" w:h="15840" w:code="1"/>
          <w:pgMar w:top="1440" w:right="1440" w:bottom="1440" w:left="1440" w:header="709" w:footer="907" w:gutter="363"/>
          <w:pgNumType w:start="1"/>
          <w:cols w:space="708"/>
          <w:docGrid w:linePitch="360"/>
        </w:sectPr>
      </w:pPr>
    </w:p>
    <w:p w14:paraId="7F1E1386" w14:textId="77777777" w:rsidR="00C16E2E" w:rsidRPr="004643F0" w:rsidRDefault="00C16E2E" w:rsidP="004643F0">
      <w:pPr>
        <w:pStyle w:val="Lesson-Title-Label-XY"/>
      </w:pPr>
      <w:r w:rsidRPr="006F4EAE">
        <w:rPr>
          <w:rStyle w:val="Localizable"/>
        </w:rPr>
        <w:t>Lesson</w:t>
      </w:r>
      <w:r w:rsidRPr="004643F0">
        <w:t xml:space="preserve"> 2</w:t>
      </w:r>
    </w:p>
    <w:p w14:paraId="3FDFF6A3" w14:textId="77777777" w:rsidR="00C16E2E" w:rsidRPr="00953359" w:rsidRDefault="00C16E2E" w:rsidP="00A23A72">
      <w:pPr>
        <w:pStyle w:val="Lesson-Title-XY"/>
        <w:spacing w:after="480"/>
      </w:pPr>
      <w:bookmarkStart w:id="16" w:name="_Toc384779130"/>
      <w:r>
        <w:t>Stakeholder Management</w:t>
      </w:r>
      <w:bookmarkEnd w:id="16"/>
      <w:r>
        <w:t xml:space="preserve"> </w:t>
      </w:r>
    </w:p>
    <w:p w14:paraId="0E05A7E8" w14:textId="77777777" w:rsidR="00507CFE" w:rsidRDefault="00507CFE" w:rsidP="00721AD2">
      <w:pPr>
        <w:pStyle w:val="RichText-XY"/>
        <w:spacing w:before="120" w:after="240"/>
      </w:pPr>
      <w:r>
        <w:t>Stakeholders are those individuals and groups that may positively, negatively, directly or indirectly affect the campaign. Research suggests that participation of stakeholders is the key to the success of a social marketing campaign with an environmental focus. The values, constraints and needs that face the various stakeholders of an environmental program must be the foundation upon which effective campaigns are built.</w:t>
      </w:r>
    </w:p>
    <w:p w14:paraId="0A0716D9" w14:textId="77777777" w:rsidR="00507CFE" w:rsidRDefault="00507CFE" w:rsidP="00721AD2">
      <w:pPr>
        <w:pStyle w:val="RichText-XY"/>
        <w:spacing w:before="120" w:after="240"/>
      </w:pPr>
      <w:r>
        <w:t>Through the planning process, you have already begun working with stakeholders. As you move into the implementation phase, the number of stakeholders you work with and the complexity of your relationships with them will potentially grow exponentially. Your relationship with your own staff and supervisors may also change as you move into implementation. In the planning phase, you engaged them by soliciting input and information. In the implementation phase, you will also need their help in disseminating materials and in supporting you in monitoring. As such, management of both internal and external stakeholders will continue to be a critical component of your campaign.</w:t>
      </w:r>
    </w:p>
    <w:p w14:paraId="4D0432B6" w14:textId="77777777" w:rsidR="003E3352" w:rsidRPr="002845F0" w:rsidRDefault="003E3352" w:rsidP="002845F0">
      <w:pPr>
        <w:pStyle w:val="List-ListPreamble-XY"/>
      </w:pPr>
      <w:r>
        <w:t>By the end of this lesson you will be able to:</w:t>
      </w:r>
    </w:p>
    <w:p w14:paraId="351A4C94" w14:textId="77777777" w:rsidR="003E3352" w:rsidRDefault="003E3352" w:rsidP="007F79EC">
      <w:pPr>
        <w:pStyle w:val="List-ItemPara-XY"/>
        <w:numPr>
          <w:ilvl w:val="0"/>
          <w:numId w:val="86"/>
        </w:numPr>
      </w:pPr>
      <w:r>
        <w:t xml:space="preserve">Identify and engage additional stakeholders for the implementation phase of your campaign. </w:t>
      </w:r>
    </w:p>
    <w:p w14:paraId="4CF8A926" w14:textId="77777777" w:rsidR="003E3352" w:rsidRDefault="003E3352" w:rsidP="007F79EC">
      <w:pPr>
        <w:pStyle w:val="List-ItemPara-XY"/>
        <w:numPr>
          <w:ilvl w:val="0"/>
          <w:numId w:val="86"/>
        </w:numPr>
      </w:pPr>
      <w:r>
        <w:t xml:space="preserve">Describe three core values of effective partnership management. </w:t>
      </w:r>
    </w:p>
    <w:p w14:paraId="7A7DF968" w14:textId="77777777" w:rsidR="003E3352" w:rsidRDefault="003E3352" w:rsidP="007F79EC">
      <w:pPr>
        <w:pStyle w:val="List-ItemPara-XY"/>
        <w:numPr>
          <w:ilvl w:val="0"/>
          <w:numId w:val="86"/>
        </w:numPr>
      </w:pPr>
      <w:r>
        <w:t xml:space="preserve">Select communication styles and tools for involving and managing stakeholders. </w:t>
      </w:r>
    </w:p>
    <w:p w14:paraId="4DD60C7B" w14:textId="77777777" w:rsidR="003E3352" w:rsidRDefault="003E3352" w:rsidP="007F79EC">
      <w:pPr>
        <w:pStyle w:val="List-ItemPara-XY"/>
        <w:numPr>
          <w:ilvl w:val="0"/>
          <w:numId w:val="86"/>
        </w:numPr>
      </w:pPr>
      <w:r>
        <w:t xml:space="preserve">Integrate a stakeholder management plan into your campaign Work Plan. </w:t>
      </w:r>
    </w:p>
    <w:p w14:paraId="27A9B4B5" w14:textId="77777777" w:rsidR="00953359" w:rsidRPr="00953359" w:rsidRDefault="00953359" w:rsidP="00A23A72">
      <w:pPr>
        <w:pStyle w:val="Topic-Title-XY"/>
        <w:pageBreakBefore/>
        <w:spacing w:after="480"/>
      </w:pPr>
      <w:bookmarkStart w:id="17" w:name="_Toc384779131"/>
      <w:r>
        <w:t>Activity, Assessing Your Partnership Needs</w:t>
      </w:r>
      <w:bookmarkEnd w:id="17"/>
    </w:p>
    <w:p w14:paraId="34865E6B" w14:textId="77777777" w:rsidR="0077376C" w:rsidRPr="0077376C" w:rsidRDefault="0077376C" w:rsidP="00132C95">
      <w:pPr>
        <w:pStyle w:val="Lesson-Topic-Procedure-Title-XY"/>
      </w:pPr>
      <w:bookmarkStart w:id="18" w:name="_Toc384779132"/>
      <w:r>
        <w:t>Instructor Procedure</w:t>
      </w:r>
      <w:bookmarkEnd w:id="18"/>
    </w:p>
    <w:p w14:paraId="21E10078" w14:textId="77777777" w:rsidR="0077376C" w:rsidRPr="00520B40" w:rsidRDefault="0077376C" w:rsidP="007F79EC">
      <w:pPr>
        <w:pStyle w:val="Lesson-Topic-Procedure-StepGroup-Step-UserAction-ActionDescription-XY"/>
        <w:numPr>
          <w:ilvl w:val="0"/>
          <w:numId w:val="87"/>
        </w:numPr>
      </w:pPr>
      <w:r>
        <w:t>Prepare the Activity</w:t>
      </w:r>
    </w:p>
    <w:p w14:paraId="4FDBCE04" w14:textId="77777777" w:rsidR="003E3352" w:rsidRDefault="003E3352" w:rsidP="007F79EC">
      <w:pPr>
        <w:pStyle w:val="List-ItemPara-XY"/>
        <w:numPr>
          <w:ilvl w:val="0"/>
          <w:numId w:val="88"/>
        </w:numPr>
      </w:pPr>
      <w:r>
        <w:t xml:space="preserve">Review the Lesson Content in advance. </w:t>
      </w:r>
    </w:p>
    <w:p w14:paraId="3E7B41CD" w14:textId="77777777" w:rsidR="003E3352" w:rsidRDefault="003E3352" w:rsidP="007F79EC">
      <w:pPr>
        <w:pStyle w:val="List-ItemPara-XY"/>
        <w:numPr>
          <w:ilvl w:val="0"/>
          <w:numId w:val="88"/>
        </w:numPr>
      </w:pPr>
      <w:r>
        <w:t xml:space="preserve">Participants will need to have available their stakeholder matrix from the first university phase and their Work Plans. </w:t>
      </w:r>
    </w:p>
    <w:p w14:paraId="199820DA" w14:textId="77777777" w:rsidR="0077376C" w:rsidRPr="00520B40" w:rsidRDefault="0077376C" w:rsidP="007F79EC">
      <w:pPr>
        <w:pStyle w:val="Lesson-Topic-Procedure-StepGroup-Step-UserAction-ActionDescription-XY"/>
        <w:numPr>
          <w:ilvl w:val="0"/>
          <w:numId w:val="87"/>
        </w:numPr>
      </w:pPr>
      <w:r>
        <w:t>Conduct the Activity</w:t>
      </w:r>
    </w:p>
    <w:p w14:paraId="7C311AB1" w14:textId="77777777" w:rsidR="003E3352" w:rsidRDefault="003E3352" w:rsidP="007F79EC">
      <w:pPr>
        <w:pStyle w:val="List-ItemPara-XY"/>
        <w:numPr>
          <w:ilvl w:val="0"/>
          <w:numId w:val="89"/>
        </w:numPr>
      </w:pPr>
      <w:r>
        <w:t xml:space="preserve">Divide the cohort into pairs. </w:t>
      </w:r>
    </w:p>
    <w:p w14:paraId="02D9EDCB" w14:textId="77777777" w:rsidR="003E3352" w:rsidRDefault="003E3352" w:rsidP="007F79EC">
      <w:pPr>
        <w:pStyle w:val="List-ItemPara-XY"/>
        <w:numPr>
          <w:ilvl w:val="0"/>
          <w:numId w:val="89"/>
        </w:numPr>
      </w:pPr>
      <w:r>
        <w:t>In their pairs, ask participants to reflect on what they have already learned about partnerships by interviewing each other using the questions listed below (and others they find relevant around partner needs):</w:t>
      </w:r>
    </w:p>
    <w:p w14:paraId="7D843106" w14:textId="77777777" w:rsidR="002342E6" w:rsidRPr="00775319" w:rsidRDefault="002342E6" w:rsidP="007F79EC">
      <w:pPr>
        <w:pStyle w:val="Lesson-Topic-Procedure-StepGroup-Step-ParaBlock-List-SubList-ItemPara-XY"/>
        <w:numPr>
          <w:ilvl w:val="0"/>
          <w:numId w:val="90"/>
        </w:numPr>
      </w:pPr>
      <w:r>
        <w:t>How has it felt to work to work with new stakeholders and experts so far in your campaign?</w:t>
      </w:r>
    </w:p>
    <w:p w14:paraId="5359C0CC" w14:textId="77777777" w:rsidR="002342E6" w:rsidRPr="00775319" w:rsidRDefault="002342E6" w:rsidP="007F79EC">
      <w:pPr>
        <w:pStyle w:val="Lesson-Topic-Procedure-StepGroup-Step-ParaBlock-List-SubList-ItemPara-XY"/>
        <w:numPr>
          <w:ilvl w:val="0"/>
          <w:numId w:val="90"/>
        </w:numPr>
      </w:pPr>
      <w:r>
        <w:t>How were the relationships collaborative?  How were they conflictive?</w:t>
      </w:r>
    </w:p>
    <w:p w14:paraId="35462834" w14:textId="77777777" w:rsidR="002342E6" w:rsidRPr="00775319" w:rsidRDefault="002342E6" w:rsidP="007F79EC">
      <w:pPr>
        <w:pStyle w:val="Lesson-Topic-Procedure-StepGroup-Step-ParaBlock-List-SubList-ItemPara-XY"/>
        <w:numPr>
          <w:ilvl w:val="0"/>
          <w:numId w:val="90"/>
        </w:numPr>
      </w:pPr>
      <w:r>
        <w:t xml:space="preserve">What were the benefits of engaging different stakeholders?  What were the barriers?  </w:t>
      </w:r>
    </w:p>
    <w:p w14:paraId="5F81216A" w14:textId="77777777" w:rsidR="002342E6" w:rsidRPr="00775319" w:rsidRDefault="002342E6" w:rsidP="007F79EC">
      <w:pPr>
        <w:pStyle w:val="Lesson-Topic-Procedure-StepGroup-Step-ParaBlock-List-SubList-ItemPara-XY"/>
        <w:numPr>
          <w:ilvl w:val="0"/>
          <w:numId w:val="90"/>
        </w:numPr>
      </w:pPr>
      <w:r>
        <w:t>Based on your experience, what would you do similarly in the implementation phase?  What would you do differently?</w:t>
      </w:r>
    </w:p>
    <w:p w14:paraId="77EBC721" w14:textId="77777777" w:rsidR="003E3352" w:rsidRDefault="003E3352" w:rsidP="007F79EC">
      <w:pPr>
        <w:pStyle w:val="List-ItemPara-XY"/>
        <w:numPr>
          <w:ilvl w:val="0"/>
          <w:numId w:val="89"/>
        </w:numPr>
      </w:pPr>
      <w:r>
        <w:t xml:space="preserve">Inform participants that they are now going to use their experiences with these relationships to plan out an stakeholder engagement strategy for the implementation phase. </w:t>
      </w:r>
    </w:p>
    <w:p w14:paraId="2B434536" w14:textId="77777777" w:rsidR="003E3352" w:rsidRDefault="003E3352" w:rsidP="007F79EC">
      <w:pPr>
        <w:pStyle w:val="List-ItemPara-XY"/>
        <w:numPr>
          <w:ilvl w:val="0"/>
          <w:numId w:val="89"/>
        </w:numPr>
      </w:pPr>
      <w:r>
        <w:t>Direct participants to use the blank table and instruct them to fill out the table for their own campaigns with as much detail as they currently have available.</w:t>
      </w:r>
    </w:p>
    <w:p w14:paraId="4EC2E4C9" w14:textId="77777777" w:rsidR="0077376C" w:rsidRPr="00520B40" w:rsidRDefault="0077376C" w:rsidP="007F79EC">
      <w:pPr>
        <w:pStyle w:val="Lesson-Topic-Procedure-StepGroup-Step-UserAction-ActionDescription-XY"/>
        <w:numPr>
          <w:ilvl w:val="0"/>
          <w:numId w:val="87"/>
        </w:numPr>
      </w:pPr>
      <w:r>
        <w:t>Debrief the Activity</w:t>
      </w:r>
    </w:p>
    <w:p w14:paraId="25CFC764" w14:textId="77777777" w:rsidR="003E3352" w:rsidRDefault="003E3352" w:rsidP="007F79EC">
      <w:pPr>
        <w:pStyle w:val="List-ItemPara-XY"/>
        <w:numPr>
          <w:ilvl w:val="0"/>
          <w:numId w:val="91"/>
        </w:numPr>
      </w:pPr>
      <w:r>
        <w:t>When students have finished filling in the matrix, ask a few students to share something from each column.</w:t>
      </w:r>
    </w:p>
    <w:p w14:paraId="2F210F09" w14:textId="77777777" w:rsidR="003E3352" w:rsidRDefault="003E3352" w:rsidP="007F79EC">
      <w:pPr>
        <w:pStyle w:val="List-ItemPara-XY"/>
        <w:numPr>
          <w:ilvl w:val="0"/>
          <w:numId w:val="91"/>
        </w:numPr>
      </w:pPr>
      <w:r>
        <w:t xml:space="preserve">When you get to column 4 examples, have other students offer additional suggestions for what type of person might fill that role. </w:t>
      </w:r>
    </w:p>
    <w:p w14:paraId="224A9F98" w14:textId="77777777" w:rsidR="0077376C" w:rsidRPr="0077376C" w:rsidRDefault="0077376C" w:rsidP="00132C95">
      <w:pPr>
        <w:pStyle w:val="Lesson-Topic-Procedure-Title-XY"/>
      </w:pPr>
      <w:bookmarkStart w:id="19" w:name="_Toc384779133"/>
      <w:r>
        <w:t>Participant Procedure</w:t>
      </w:r>
      <w:bookmarkEnd w:id="19"/>
    </w:p>
    <w:p w14:paraId="23D93D19" w14:textId="77777777" w:rsidR="0077376C" w:rsidRPr="00520B40" w:rsidRDefault="0077376C" w:rsidP="007F79EC">
      <w:pPr>
        <w:pStyle w:val="Lesson-Topic-Procedure-StepGroup-Step-UserAction-ActionDescription-XY"/>
        <w:numPr>
          <w:ilvl w:val="0"/>
          <w:numId w:val="92"/>
        </w:numPr>
      </w:pPr>
      <w:r>
        <w:t>Purpose</w:t>
      </w:r>
    </w:p>
    <w:p w14:paraId="6009A85E" w14:textId="77777777" w:rsidR="00507CFE" w:rsidRDefault="00507CFE" w:rsidP="00721AD2">
      <w:pPr>
        <w:pStyle w:val="RichText-XY"/>
        <w:spacing w:before="120" w:after="240"/>
      </w:pPr>
      <w:r>
        <w:t xml:space="preserve">To identify new and existing stakeholders who can support the implementation of your campaign. </w:t>
      </w:r>
    </w:p>
    <w:p w14:paraId="6D8D1881" w14:textId="77777777" w:rsidR="00507CFE" w:rsidRDefault="00507CFE" w:rsidP="00721AD2">
      <w:pPr>
        <w:pStyle w:val="RichText-XY"/>
        <w:spacing w:before="120" w:after="240"/>
      </w:pPr>
      <w:r>
        <w:t>30 Minutes</w:t>
      </w:r>
    </w:p>
    <w:p w14:paraId="58F1FE74" w14:textId="77777777" w:rsidR="0077376C" w:rsidRPr="00520B40" w:rsidRDefault="0077376C" w:rsidP="007F79EC">
      <w:pPr>
        <w:pStyle w:val="Lesson-Topic-Procedure-StepGroup-Step-UserAction-ActionDescription-XY"/>
        <w:numPr>
          <w:ilvl w:val="0"/>
          <w:numId w:val="92"/>
        </w:numPr>
      </w:pPr>
      <w:r>
        <w:t>Participate in the Activity</w:t>
      </w:r>
    </w:p>
    <w:p w14:paraId="56BB9011" w14:textId="77777777" w:rsidR="003E3352" w:rsidRDefault="003E3352" w:rsidP="007F79EC">
      <w:pPr>
        <w:pStyle w:val="List-ItemPara-XY"/>
        <w:numPr>
          <w:ilvl w:val="0"/>
          <w:numId w:val="93"/>
        </w:numPr>
      </w:pPr>
      <w:r>
        <w:t xml:space="preserve">Work in pairs, use the questions below to guide your discussion on your experiences with stakeholders during the planning phase.    </w:t>
      </w:r>
    </w:p>
    <w:p w14:paraId="7492B38A" w14:textId="77777777" w:rsidR="002342E6" w:rsidRPr="00775319" w:rsidRDefault="002342E6" w:rsidP="007F79EC">
      <w:pPr>
        <w:pStyle w:val="Lesson-Topic-Procedure-StepGroup-Step-ParaBlock-List-SubList-ItemPara-XY"/>
        <w:numPr>
          <w:ilvl w:val="0"/>
          <w:numId w:val="94"/>
        </w:numPr>
      </w:pPr>
      <w:r>
        <w:t>How has it felt to work with new stakeholders and experts so far in your campaign?</w:t>
      </w:r>
    </w:p>
    <w:p w14:paraId="3AFEAD65" w14:textId="77777777" w:rsidR="002342E6" w:rsidRPr="00775319" w:rsidRDefault="002342E6" w:rsidP="007F79EC">
      <w:pPr>
        <w:pStyle w:val="Lesson-Topic-Procedure-StepGroup-Step-ParaBlock-List-SubList-ItemPara-XY"/>
        <w:numPr>
          <w:ilvl w:val="0"/>
          <w:numId w:val="94"/>
        </w:numPr>
      </w:pPr>
      <w:r>
        <w:t>How were the relationships collaborative?  How were they conflictive?</w:t>
      </w:r>
    </w:p>
    <w:p w14:paraId="574EC3B2" w14:textId="77777777" w:rsidR="002342E6" w:rsidRPr="00775319" w:rsidRDefault="002342E6" w:rsidP="007F79EC">
      <w:pPr>
        <w:pStyle w:val="Lesson-Topic-Procedure-StepGroup-Step-ParaBlock-List-SubList-ItemPara-XY"/>
        <w:numPr>
          <w:ilvl w:val="0"/>
          <w:numId w:val="94"/>
        </w:numPr>
      </w:pPr>
      <w:r>
        <w:t>What were the benefits of engaging different stakeholders?  What were the barriers?</w:t>
      </w:r>
    </w:p>
    <w:p w14:paraId="03B672DD" w14:textId="77777777" w:rsidR="002342E6" w:rsidRPr="00775319" w:rsidRDefault="002342E6" w:rsidP="007F79EC">
      <w:pPr>
        <w:pStyle w:val="Lesson-Topic-Procedure-StepGroup-Step-ParaBlock-List-SubList-ItemPara-XY"/>
        <w:numPr>
          <w:ilvl w:val="0"/>
          <w:numId w:val="94"/>
        </w:numPr>
      </w:pPr>
      <w:r>
        <w:t>Based on your experience, what would you do similarly in the implementation phase?  What would you do differently?</w:t>
      </w:r>
    </w:p>
    <w:tbl>
      <w:tblPr>
        <w:tblStyle w:val="CustomNote-XY"/>
        <w:tblW w:w="5000" w:type="pct"/>
        <w:tblInd w:w="0" w:type="dxa"/>
        <w:tblLook w:val="04A0" w:firstRow="1" w:lastRow="0" w:firstColumn="1" w:lastColumn="0" w:noHBand="0" w:noVBand="1"/>
      </w:tblPr>
      <w:tblGrid>
        <w:gridCol w:w="8987"/>
      </w:tblGrid>
      <w:tr w:rsidR="002C3924" w14:paraId="6FAF16FF" w14:textId="77777777" w:rsidTr="00A25AC0">
        <w:tc>
          <w:tcPr>
            <w:tcW w:w="6641" w:type="dxa"/>
          </w:tcPr>
          <w:p w14:paraId="09612AAE" w14:textId="77777777" w:rsidR="007F7AF3" w:rsidRDefault="007F7AF3" w:rsidP="008273C1">
            <w:pPr>
              <w:pStyle w:val="CustomNote-SimpleBlock-RichText-XY"/>
            </w:pPr>
            <w:r>
              <w:rPr>
                <w:b/>
              </w:rPr>
              <w:t>Notes from Interview</w:t>
            </w:r>
            <w:r>
              <w:br/>
            </w:r>
            <w:r>
              <w:br/>
            </w:r>
            <w:r>
              <w:br/>
            </w:r>
            <w:r>
              <w:br/>
            </w:r>
            <w:r>
              <w:br/>
            </w:r>
            <w:r>
              <w:br/>
            </w:r>
            <w:r>
              <w:br/>
            </w:r>
            <w:r>
              <w:br/>
            </w:r>
            <w:r>
              <w:br/>
            </w:r>
            <w:r>
              <w:br/>
            </w:r>
            <w:r>
              <w:br/>
            </w:r>
            <w:r>
              <w:br/>
            </w:r>
            <w:r>
              <w:br/>
            </w:r>
            <w:r>
              <w:br/>
            </w:r>
            <w:r>
              <w:br/>
            </w:r>
            <w:r>
              <w:br/>
            </w:r>
            <w:r>
              <w:br/>
            </w:r>
            <w:r>
              <w:br/>
            </w:r>
            <w:r>
              <w:br/>
            </w:r>
            <w:r>
              <w:br/>
            </w:r>
          </w:p>
        </w:tc>
      </w:tr>
    </w:tbl>
    <w:p w14:paraId="2B1220E9" w14:textId="77777777" w:rsidR="00585FC8" w:rsidRDefault="00585FC8"/>
    <w:p w14:paraId="71855040" w14:textId="77777777" w:rsidR="003E3352" w:rsidRDefault="003E3352" w:rsidP="007F79EC">
      <w:pPr>
        <w:pStyle w:val="List-ItemPara-XY"/>
        <w:numPr>
          <w:ilvl w:val="0"/>
          <w:numId w:val="93"/>
        </w:numPr>
      </w:pPr>
      <w:r>
        <w:t>Once you have finished the discussion, complete the table with your own campaign in mind.  Try to fill in as much detail as you currently have available, based upon the marketing, technical, and monitoring needs for the successful implementation of your campaign.</w:t>
      </w:r>
    </w:p>
    <w:p w14:paraId="22649DA4" w14:textId="77777777" w:rsidR="003E3352" w:rsidRDefault="003E3352" w:rsidP="007F79EC">
      <w:pPr>
        <w:pStyle w:val="List-ItemPara-XY"/>
        <w:numPr>
          <w:ilvl w:val="0"/>
          <w:numId w:val="93"/>
        </w:numPr>
      </w:pPr>
      <w:r>
        <w:t>Remember to consider the names of individuals and groups that were originally listed in your stakeholder matrix.</w:t>
      </w:r>
    </w:p>
    <w:p w14:paraId="09004FC2" w14:textId="77777777" w:rsidR="003E3352" w:rsidRDefault="003E3352" w:rsidP="007F79EC">
      <w:pPr>
        <w:pStyle w:val="List-ItemPara-XY"/>
        <w:numPr>
          <w:ilvl w:val="0"/>
          <w:numId w:val="93"/>
        </w:numPr>
      </w:pPr>
      <w:r>
        <w:t>Share your tables, as directed by instructor.</w:t>
      </w:r>
    </w:p>
    <w:p w14:paraId="6C007B46" w14:textId="77777777" w:rsidR="00585FC8" w:rsidRDefault="007F79EC" w:rsidP="007F79EC">
      <w:pPr>
        <w:pStyle w:val="ParaBlock-Table-TblTitle-XY"/>
        <w:numPr>
          <w:ilvl w:val="0"/>
          <w:numId w:val="84"/>
        </w:numPr>
      </w:pPr>
      <w:r>
        <w:t>Current and Potential Partnership Matrix</w:t>
      </w:r>
    </w:p>
    <w:tbl>
      <w:tblPr>
        <w:tblStyle w:val="Table-XY"/>
        <w:tblW w:w="5000" w:type="pct"/>
        <w:tblCellMar>
          <w:top w:w="28" w:type="dxa"/>
          <w:bottom w:w="28" w:type="dxa"/>
        </w:tblCellMar>
        <w:tblLook w:val="0620" w:firstRow="1" w:lastRow="0" w:firstColumn="0" w:lastColumn="0" w:noHBand="1" w:noVBand="1"/>
      </w:tblPr>
      <w:tblGrid>
        <w:gridCol w:w="2697"/>
        <w:gridCol w:w="2426"/>
        <w:gridCol w:w="2426"/>
        <w:gridCol w:w="1438"/>
      </w:tblGrid>
      <w:tr w:rsidR="00585FC8" w14:paraId="24258933" w14:textId="77777777" w:rsidTr="00585FC8">
        <w:trPr>
          <w:cnfStyle w:val="100000000000" w:firstRow="1" w:lastRow="0" w:firstColumn="0" w:lastColumn="0" w:oddVBand="0" w:evenVBand="0" w:oddHBand="0" w:evenHBand="0" w:firstRowFirstColumn="0" w:firstRowLastColumn="0" w:lastRowFirstColumn="0" w:lastRowLastColumn="0"/>
        </w:trPr>
        <w:tc>
          <w:tcPr>
            <w:tcW w:w="1500" w:type="pct"/>
            <w:shd w:val="clear" w:color="auto" w:fill="0000FF"/>
          </w:tcPr>
          <w:p w14:paraId="6986164D" w14:textId="77777777" w:rsidR="00707323" w:rsidRDefault="00707323" w:rsidP="00707323">
            <w:pPr>
              <w:jc w:val="center"/>
              <w:rPr>
                <w:rFonts w:ascii="Arial" w:hAnsi="Arial"/>
              </w:rPr>
            </w:pPr>
            <w:r>
              <w:rPr>
                <w:rFonts w:ascii="Arial" w:hAnsi="Arial"/>
              </w:rPr>
              <w:t>1</w:t>
            </w:r>
          </w:p>
        </w:tc>
        <w:tc>
          <w:tcPr>
            <w:tcW w:w="1350" w:type="pct"/>
            <w:shd w:val="clear" w:color="auto" w:fill="0000FF"/>
          </w:tcPr>
          <w:p w14:paraId="58127B23" w14:textId="77777777" w:rsidR="00707323" w:rsidRDefault="00707323" w:rsidP="00707323">
            <w:pPr>
              <w:jc w:val="center"/>
              <w:rPr>
                <w:rFonts w:ascii="Arial" w:hAnsi="Arial"/>
              </w:rPr>
            </w:pPr>
            <w:r>
              <w:rPr>
                <w:rFonts w:ascii="Arial" w:hAnsi="Arial"/>
              </w:rPr>
              <w:t>2</w:t>
            </w:r>
          </w:p>
        </w:tc>
        <w:tc>
          <w:tcPr>
            <w:tcW w:w="1350" w:type="pct"/>
            <w:shd w:val="clear" w:color="auto" w:fill="0000FF"/>
          </w:tcPr>
          <w:p w14:paraId="580ACE85" w14:textId="77777777" w:rsidR="00707323" w:rsidRDefault="00707323" w:rsidP="00707323">
            <w:pPr>
              <w:jc w:val="center"/>
              <w:rPr>
                <w:rFonts w:ascii="Arial" w:hAnsi="Arial"/>
              </w:rPr>
            </w:pPr>
            <w:r>
              <w:rPr>
                <w:rFonts w:ascii="Arial" w:hAnsi="Arial"/>
              </w:rPr>
              <w:t>3</w:t>
            </w:r>
          </w:p>
        </w:tc>
        <w:tc>
          <w:tcPr>
            <w:tcW w:w="800" w:type="pct"/>
            <w:shd w:val="clear" w:color="auto" w:fill="0000FF"/>
          </w:tcPr>
          <w:p w14:paraId="31A1B83B" w14:textId="77777777" w:rsidR="00707323" w:rsidRDefault="00707323" w:rsidP="00707323">
            <w:pPr>
              <w:jc w:val="center"/>
              <w:rPr>
                <w:rFonts w:ascii="Arial" w:hAnsi="Arial"/>
              </w:rPr>
            </w:pPr>
            <w:r>
              <w:rPr>
                <w:rFonts w:ascii="Arial" w:hAnsi="Arial"/>
              </w:rPr>
              <w:t>4</w:t>
            </w:r>
          </w:p>
        </w:tc>
      </w:tr>
      <w:tr w:rsidR="00585FC8" w14:paraId="30192FE7" w14:textId="77777777" w:rsidTr="00585FC8">
        <w:tc>
          <w:tcPr>
            <w:tcW w:w="1500" w:type="pct"/>
            <w:shd w:val="clear" w:color="auto" w:fill="808080"/>
          </w:tcPr>
          <w:p w14:paraId="4F0D343B" w14:textId="77777777" w:rsidR="00707323" w:rsidRDefault="00707323" w:rsidP="00707323">
            <w:pPr>
              <w:jc w:val="center"/>
              <w:rPr>
                <w:rFonts w:ascii="Arial" w:hAnsi="Arial"/>
              </w:rPr>
            </w:pPr>
            <w:r>
              <w:rPr>
                <w:rFonts w:ascii="Arial" w:hAnsi="Arial"/>
                <w:b/>
              </w:rPr>
              <w:t>Areas of Work Needing Partner Involvement</w:t>
            </w:r>
          </w:p>
        </w:tc>
        <w:tc>
          <w:tcPr>
            <w:tcW w:w="1350" w:type="pct"/>
            <w:shd w:val="clear" w:color="auto" w:fill="808080"/>
          </w:tcPr>
          <w:p w14:paraId="489998F2" w14:textId="77777777" w:rsidR="00707323" w:rsidRDefault="00707323" w:rsidP="00707323">
            <w:pPr>
              <w:jc w:val="center"/>
              <w:rPr>
                <w:rFonts w:ascii="Arial" w:hAnsi="Arial"/>
              </w:rPr>
            </w:pPr>
            <w:r>
              <w:rPr>
                <w:rFonts w:ascii="Arial" w:hAnsi="Arial"/>
                <w:b/>
              </w:rPr>
              <w:t>Current Partners Already Supporting My Campaign</w:t>
            </w:r>
          </w:p>
        </w:tc>
        <w:tc>
          <w:tcPr>
            <w:tcW w:w="1350" w:type="pct"/>
            <w:shd w:val="clear" w:color="auto" w:fill="808080"/>
          </w:tcPr>
          <w:p w14:paraId="478D49C4" w14:textId="77777777" w:rsidR="00707323" w:rsidRDefault="00707323" w:rsidP="00707323">
            <w:pPr>
              <w:jc w:val="center"/>
              <w:rPr>
                <w:rFonts w:ascii="Arial" w:hAnsi="Arial"/>
              </w:rPr>
            </w:pPr>
            <w:r>
              <w:rPr>
                <w:rFonts w:ascii="Arial" w:hAnsi="Arial"/>
                <w:b/>
              </w:rPr>
              <w:t xml:space="preserve">Potential Partners </w:t>
            </w:r>
          </w:p>
        </w:tc>
        <w:tc>
          <w:tcPr>
            <w:tcW w:w="800" w:type="pct"/>
            <w:shd w:val="clear" w:color="auto" w:fill="808080"/>
          </w:tcPr>
          <w:p w14:paraId="1253B37B" w14:textId="77777777" w:rsidR="00707323" w:rsidRDefault="00707323" w:rsidP="00707323">
            <w:pPr>
              <w:jc w:val="center"/>
              <w:rPr>
                <w:rFonts w:ascii="Arial" w:hAnsi="Arial"/>
              </w:rPr>
            </w:pPr>
            <w:r>
              <w:rPr>
                <w:rFonts w:ascii="Arial" w:hAnsi="Arial"/>
                <w:b/>
              </w:rPr>
              <w:t>How Will You Engage Potential Partners</w:t>
            </w:r>
          </w:p>
        </w:tc>
      </w:tr>
      <w:tr w:rsidR="00585FC8" w14:paraId="35B8715C" w14:textId="77777777" w:rsidTr="00585FC8">
        <w:tc>
          <w:tcPr>
            <w:tcW w:w="1500" w:type="pct"/>
          </w:tcPr>
          <w:p w14:paraId="514F8FED" w14:textId="77777777" w:rsidR="00707323" w:rsidRDefault="00707323" w:rsidP="00707323">
            <w:pPr>
              <w:pStyle w:val="Table-RichText-XY"/>
            </w:pPr>
            <w:r>
              <w:br/>
            </w:r>
            <w:r>
              <w:br/>
              <w:t>Barrier Removal</w:t>
            </w:r>
            <w:r>
              <w:br/>
            </w:r>
            <w:r>
              <w:br/>
            </w:r>
            <w:r>
              <w:br/>
            </w:r>
          </w:p>
        </w:tc>
        <w:tc>
          <w:tcPr>
            <w:tcW w:w="1350" w:type="pct"/>
          </w:tcPr>
          <w:p w14:paraId="74515D39" w14:textId="77777777" w:rsidR="00707323" w:rsidRDefault="00707323" w:rsidP="00707323">
            <w:pPr>
              <w:pStyle w:val="Table-RichText-XY"/>
            </w:pPr>
          </w:p>
        </w:tc>
        <w:tc>
          <w:tcPr>
            <w:tcW w:w="1350" w:type="pct"/>
          </w:tcPr>
          <w:p w14:paraId="707243A6" w14:textId="77777777" w:rsidR="00707323" w:rsidRDefault="00707323" w:rsidP="00707323">
            <w:pPr>
              <w:pStyle w:val="Table-RichText-XY"/>
            </w:pPr>
          </w:p>
        </w:tc>
        <w:tc>
          <w:tcPr>
            <w:tcW w:w="800" w:type="pct"/>
          </w:tcPr>
          <w:p w14:paraId="6A9A1F87" w14:textId="77777777" w:rsidR="00707323" w:rsidRDefault="00707323" w:rsidP="00707323">
            <w:pPr>
              <w:pStyle w:val="Table-RichText-XY"/>
            </w:pPr>
          </w:p>
        </w:tc>
      </w:tr>
      <w:tr w:rsidR="00585FC8" w14:paraId="2D428F50" w14:textId="77777777" w:rsidTr="00585FC8">
        <w:tc>
          <w:tcPr>
            <w:tcW w:w="1500" w:type="pct"/>
          </w:tcPr>
          <w:p w14:paraId="7FE19ECD" w14:textId="77777777" w:rsidR="00707323" w:rsidRDefault="00707323" w:rsidP="00707323">
            <w:pPr>
              <w:pStyle w:val="Table-RichText-XY"/>
            </w:pPr>
            <w:r>
              <w:br/>
            </w:r>
            <w:r>
              <w:br/>
            </w:r>
            <w:r>
              <w:br/>
              <w:t>Marketing Strategy</w:t>
            </w:r>
            <w:r>
              <w:br/>
            </w:r>
            <w:r>
              <w:br/>
            </w:r>
            <w:r>
              <w:br/>
            </w:r>
            <w:r>
              <w:br/>
            </w:r>
          </w:p>
        </w:tc>
        <w:tc>
          <w:tcPr>
            <w:tcW w:w="1350" w:type="pct"/>
          </w:tcPr>
          <w:p w14:paraId="0D960A26" w14:textId="77777777" w:rsidR="00707323" w:rsidRDefault="00707323" w:rsidP="00707323">
            <w:pPr>
              <w:pStyle w:val="Table-RichText-XY"/>
            </w:pPr>
            <w:r>
              <w:br/>
            </w:r>
          </w:p>
        </w:tc>
        <w:tc>
          <w:tcPr>
            <w:tcW w:w="1350" w:type="pct"/>
          </w:tcPr>
          <w:p w14:paraId="50100807" w14:textId="77777777" w:rsidR="00707323" w:rsidRDefault="00707323" w:rsidP="00707323">
            <w:pPr>
              <w:pStyle w:val="Table-RichText-XY"/>
            </w:pPr>
          </w:p>
        </w:tc>
        <w:tc>
          <w:tcPr>
            <w:tcW w:w="800" w:type="pct"/>
          </w:tcPr>
          <w:p w14:paraId="1210E58A" w14:textId="77777777" w:rsidR="00707323" w:rsidRDefault="00707323" w:rsidP="00707323">
            <w:pPr>
              <w:pStyle w:val="Table-RichText-XY"/>
            </w:pPr>
          </w:p>
        </w:tc>
      </w:tr>
      <w:tr w:rsidR="00585FC8" w14:paraId="6666094D" w14:textId="77777777" w:rsidTr="00585FC8">
        <w:tc>
          <w:tcPr>
            <w:tcW w:w="1500" w:type="pct"/>
          </w:tcPr>
          <w:p w14:paraId="6D80C208" w14:textId="77777777" w:rsidR="00707323" w:rsidRDefault="00707323" w:rsidP="00707323">
            <w:pPr>
              <w:pStyle w:val="Table-RichText-XY"/>
            </w:pPr>
            <w:r>
              <w:br/>
            </w:r>
            <w:r>
              <w:br/>
            </w:r>
            <w:r>
              <w:br/>
              <w:t>Community Mobilization</w:t>
            </w:r>
            <w:r>
              <w:br/>
            </w:r>
            <w:r>
              <w:br/>
            </w:r>
            <w:r>
              <w:br/>
            </w:r>
          </w:p>
        </w:tc>
        <w:tc>
          <w:tcPr>
            <w:tcW w:w="1350" w:type="pct"/>
          </w:tcPr>
          <w:p w14:paraId="7FA0A22A" w14:textId="77777777" w:rsidR="00707323" w:rsidRDefault="00707323" w:rsidP="00707323">
            <w:pPr>
              <w:pStyle w:val="Table-RichText-XY"/>
            </w:pPr>
            <w:r>
              <w:br/>
            </w:r>
            <w:r>
              <w:br/>
            </w:r>
            <w:r>
              <w:br/>
            </w:r>
          </w:p>
        </w:tc>
        <w:tc>
          <w:tcPr>
            <w:tcW w:w="1350" w:type="pct"/>
          </w:tcPr>
          <w:p w14:paraId="507A2FCD" w14:textId="77777777" w:rsidR="00707323" w:rsidRDefault="00707323" w:rsidP="00707323">
            <w:pPr>
              <w:pStyle w:val="Table-RichText-XY"/>
            </w:pPr>
          </w:p>
        </w:tc>
        <w:tc>
          <w:tcPr>
            <w:tcW w:w="800" w:type="pct"/>
          </w:tcPr>
          <w:p w14:paraId="7A889FC4" w14:textId="77777777" w:rsidR="00707323" w:rsidRDefault="00707323" w:rsidP="00707323">
            <w:pPr>
              <w:pStyle w:val="Table-RichText-XY"/>
            </w:pPr>
          </w:p>
        </w:tc>
      </w:tr>
      <w:tr w:rsidR="00585FC8" w14:paraId="1499756A" w14:textId="77777777" w:rsidTr="00585FC8">
        <w:tc>
          <w:tcPr>
            <w:tcW w:w="1500" w:type="pct"/>
          </w:tcPr>
          <w:p w14:paraId="737FCCC6" w14:textId="77777777" w:rsidR="00707323" w:rsidRDefault="00707323" w:rsidP="00707323">
            <w:pPr>
              <w:pStyle w:val="Table-RichText-XY"/>
            </w:pPr>
            <w:r>
              <w:br/>
            </w:r>
            <w:r>
              <w:br/>
            </w:r>
            <w:r>
              <w:br/>
              <w:t>Biological Monitoring</w:t>
            </w:r>
            <w:r>
              <w:br/>
            </w:r>
            <w:r>
              <w:br/>
            </w:r>
            <w:r>
              <w:br/>
            </w:r>
            <w:r>
              <w:br/>
            </w:r>
          </w:p>
        </w:tc>
        <w:tc>
          <w:tcPr>
            <w:tcW w:w="1350" w:type="pct"/>
          </w:tcPr>
          <w:p w14:paraId="08DFC729" w14:textId="77777777" w:rsidR="00707323" w:rsidRDefault="00707323" w:rsidP="00707323">
            <w:pPr>
              <w:pStyle w:val="Table-RichText-XY"/>
            </w:pPr>
          </w:p>
        </w:tc>
        <w:tc>
          <w:tcPr>
            <w:tcW w:w="1350" w:type="pct"/>
          </w:tcPr>
          <w:p w14:paraId="0BE833DC" w14:textId="77777777" w:rsidR="00707323" w:rsidRDefault="00707323" w:rsidP="00707323">
            <w:pPr>
              <w:pStyle w:val="Table-RichText-XY"/>
            </w:pPr>
          </w:p>
        </w:tc>
        <w:tc>
          <w:tcPr>
            <w:tcW w:w="800" w:type="pct"/>
          </w:tcPr>
          <w:p w14:paraId="661A28BB" w14:textId="77777777" w:rsidR="00707323" w:rsidRDefault="00707323" w:rsidP="00707323">
            <w:pPr>
              <w:pStyle w:val="Table-RichText-XY"/>
            </w:pPr>
          </w:p>
        </w:tc>
      </w:tr>
      <w:tr w:rsidR="00585FC8" w14:paraId="5EE3C005" w14:textId="77777777" w:rsidTr="00585FC8">
        <w:tc>
          <w:tcPr>
            <w:tcW w:w="1500" w:type="pct"/>
          </w:tcPr>
          <w:p w14:paraId="5E3A1110" w14:textId="77777777" w:rsidR="00707323" w:rsidRDefault="00707323" w:rsidP="00707323">
            <w:pPr>
              <w:pStyle w:val="Table-RichText-XY"/>
            </w:pPr>
            <w:r>
              <w:br/>
            </w:r>
            <w:r>
              <w:br/>
            </w:r>
            <w:r>
              <w:br/>
              <w:t>Funding</w:t>
            </w:r>
            <w:r>
              <w:br/>
            </w:r>
            <w:r>
              <w:br/>
            </w:r>
            <w:r>
              <w:br/>
            </w:r>
          </w:p>
        </w:tc>
        <w:tc>
          <w:tcPr>
            <w:tcW w:w="1350" w:type="pct"/>
          </w:tcPr>
          <w:p w14:paraId="74AD7D6F" w14:textId="77777777" w:rsidR="00707323" w:rsidRDefault="00707323" w:rsidP="00707323">
            <w:pPr>
              <w:pStyle w:val="Table-RichText-XY"/>
            </w:pPr>
            <w:r>
              <w:br/>
            </w:r>
            <w:r>
              <w:br/>
            </w:r>
            <w:r>
              <w:br/>
            </w:r>
          </w:p>
        </w:tc>
        <w:tc>
          <w:tcPr>
            <w:tcW w:w="1350" w:type="pct"/>
          </w:tcPr>
          <w:p w14:paraId="3EB1F75F" w14:textId="77777777" w:rsidR="00707323" w:rsidRDefault="00707323" w:rsidP="00707323">
            <w:pPr>
              <w:pStyle w:val="Table-RichText-XY"/>
            </w:pPr>
          </w:p>
        </w:tc>
        <w:tc>
          <w:tcPr>
            <w:tcW w:w="800" w:type="pct"/>
          </w:tcPr>
          <w:p w14:paraId="4C6BCEA7" w14:textId="77777777" w:rsidR="00707323" w:rsidRDefault="00707323" w:rsidP="00707323">
            <w:pPr>
              <w:pStyle w:val="Table-RichText-XY"/>
            </w:pPr>
          </w:p>
        </w:tc>
      </w:tr>
      <w:tr w:rsidR="00585FC8" w14:paraId="694A9479" w14:textId="77777777" w:rsidTr="00585FC8">
        <w:tc>
          <w:tcPr>
            <w:tcW w:w="1500" w:type="pct"/>
          </w:tcPr>
          <w:p w14:paraId="624A7A79" w14:textId="77777777" w:rsidR="00707323" w:rsidRDefault="00707323" w:rsidP="00707323">
            <w:pPr>
              <w:pStyle w:val="Table-RichText-XY"/>
            </w:pPr>
            <w:r>
              <w:br/>
            </w:r>
            <w:r>
              <w:br/>
            </w:r>
            <w:r>
              <w:br/>
              <w:t>Campaign Materials - Design &amp; Production</w:t>
            </w:r>
            <w:r>
              <w:br/>
            </w:r>
            <w:r>
              <w:br/>
            </w:r>
            <w:r>
              <w:br/>
            </w:r>
          </w:p>
        </w:tc>
        <w:tc>
          <w:tcPr>
            <w:tcW w:w="1350" w:type="pct"/>
          </w:tcPr>
          <w:p w14:paraId="5E495B0F" w14:textId="77777777" w:rsidR="00707323" w:rsidRDefault="00707323" w:rsidP="00707323">
            <w:pPr>
              <w:pStyle w:val="Table-RichText-XY"/>
            </w:pPr>
          </w:p>
        </w:tc>
        <w:tc>
          <w:tcPr>
            <w:tcW w:w="1350" w:type="pct"/>
          </w:tcPr>
          <w:p w14:paraId="3F3725E4" w14:textId="77777777" w:rsidR="00707323" w:rsidRDefault="00707323" w:rsidP="00707323">
            <w:pPr>
              <w:pStyle w:val="Table-RichText-XY"/>
            </w:pPr>
          </w:p>
        </w:tc>
        <w:tc>
          <w:tcPr>
            <w:tcW w:w="800" w:type="pct"/>
          </w:tcPr>
          <w:p w14:paraId="41B574B1" w14:textId="77777777" w:rsidR="00707323" w:rsidRDefault="00707323" w:rsidP="00707323">
            <w:pPr>
              <w:pStyle w:val="Table-RichText-XY"/>
            </w:pPr>
          </w:p>
        </w:tc>
      </w:tr>
      <w:tr w:rsidR="00585FC8" w14:paraId="1A361DD5" w14:textId="77777777" w:rsidTr="00585FC8">
        <w:tc>
          <w:tcPr>
            <w:tcW w:w="1500" w:type="pct"/>
          </w:tcPr>
          <w:p w14:paraId="6D2ECE8E" w14:textId="77777777" w:rsidR="00707323" w:rsidRDefault="00707323" w:rsidP="00707323">
            <w:pPr>
              <w:pStyle w:val="Table-RichText-XY"/>
            </w:pPr>
            <w:r>
              <w:br/>
            </w:r>
            <w:r>
              <w:br/>
            </w:r>
            <w:r>
              <w:br/>
              <w:t>Campaign Administrative Support</w:t>
            </w:r>
            <w:r>
              <w:br/>
            </w:r>
            <w:r>
              <w:br/>
            </w:r>
            <w:r>
              <w:br/>
            </w:r>
          </w:p>
        </w:tc>
        <w:tc>
          <w:tcPr>
            <w:tcW w:w="1350" w:type="pct"/>
          </w:tcPr>
          <w:p w14:paraId="37B70D4E" w14:textId="77777777" w:rsidR="00707323" w:rsidRDefault="00707323" w:rsidP="00707323">
            <w:pPr>
              <w:pStyle w:val="Table-RichText-XY"/>
            </w:pPr>
          </w:p>
        </w:tc>
        <w:tc>
          <w:tcPr>
            <w:tcW w:w="1350" w:type="pct"/>
          </w:tcPr>
          <w:p w14:paraId="04863C96" w14:textId="77777777" w:rsidR="00707323" w:rsidRDefault="00707323" w:rsidP="00707323">
            <w:pPr>
              <w:pStyle w:val="Table-RichText-XY"/>
            </w:pPr>
          </w:p>
        </w:tc>
        <w:tc>
          <w:tcPr>
            <w:tcW w:w="800" w:type="pct"/>
          </w:tcPr>
          <w:p w14:paraId="2CCEF267" w14:textId="77777777" w:rsidR="00707323" w:rsidRDefault="00707323" w:rsidP="00707323">
            <w:pPr>
              <w:pStyle w:val="Table-RichText-XY"/>
            </w:pPr>
          </w:p>
        </w:tc>
      </w:tr>
      <w:tr w:rsidR="00585FC8" w14:paraId="25CB21DE" w14:textId="77777777" w:rsidTr="00585FC8">
        <w:tc>
          <w:tcPr>
            <w:tcW w:w="1500" w:type="pct"/>
          </w:tcPr>
          <w:p w14:paraId="292321A3" w14:textId="77777777" w:rsidR="00707323" w:rsidRDefault="00707323" w:rsidP="00707323">
            <w:pPr>
              <w:pStyle w:val="Table-RichText-XY"/>
            </w:pPr>
            <w:r>
              <w:br/>
            </w:r>
            <w:r>
              <w:br/>
            </w:r>
            <w:r>
              <w:br/>
              <w:t>Other</w:t>
            </w:r>
            <w:r>
              <w:br/>
            </w:r>
            <w:r>
              <w:br/>
            </w:r>
            <w:r>
              <w:br/>
            </w:r>
          </w:p>
        </w:tc>
        <w:tc>
          <w:tcPr>
            <w:tcW w:w="1350" w:type="pct"/>
          </w:tcPr>
          <w:p w14:paraId="43CE38F7" w14:textId="77777777" w:rsidR="00707323" w:rsidRDefault="00707323" w:rsidP="00707323">
            <w:pPr>
              <w:pStyle w:val="Table-RichText-XY"/>
            </w:pPr>
            <w:r>
              <w:br/>
            </w:r>
            <w:r>
              <w:br/>
            </w:r>
          </w:p>
        </w:tc>
        <w:tc>
          <w:tcPr>
            <w:tcW w:w="1350" w:type="pct"/>
          </w:tcPr>
          <w:p w14:paraId="596C31E6" w14:textId="77777777" w:rsidR="00707323" w:rsidRDefault="00707323" w:rsidP="00707323">
            <w:pPr>
              <w:pStyle w:val="Table-RichText-XY"/>
            </w:pPr>
          </w:p>
        </w:tc>
        <w:tc>
          <w:tcPr>
            <w:tcW w:w="800" w:type="pct"/>
          </w:tcPr>
          <w:p w14:paraId="26C31A0D" w14:textId="77777777" w:rsidR="00707323" w:rsidRDefault="00707323" w:rsidP="00707323">
            <w:pPr>
              <w:pStyle w:val="Table-RichText-XY"/>
            </w:pPr>
          </w:p>
        </w:tc>
      </w:tr>
    </w:tbl>
    <w:p w14:paraId="7CDEFD83" w14:textId="77777777" w:rsidR="00707323" w:rsidRDefault="00707323" w:rsidP="00707323">
      <w:pPr>
        <w:pStyle w:val="Table-RichText-XY"/>
      </w:pPr>
    </w:p>
    <w:p w14:paraId="11B08FD1" w14:textId="77777777" w:rsidR="00953359" w:rsidRPr="00953359" w:rsidRDefault="00953359" w:rsidP="00A23A72">
      <w:pPr>
        <w:pStyle w:val="Topic-Title-XY"/>
        <w:pageBreakBefore/>
        <w:spacing w:after="480"/>
      </w:pPr>
      <w:bookmarkStart w:id="20" w:name="_Toc384779134"/>
      <w:r>
        <w:t>Reading Activity</w:t>
      </w:r>
      <w:bookmarkEnd w:id="20"/>
      <w:r>
        <w:t xml:space="preserve"> </w:t>
      </w:r>
    </w:p>
    <w:p w14:paraId="3D89F6E7" w14:textId="77777777" w:rsidR="0077376C" w:rsidRPr="0077376C" w:rsidRDefault="0077376C" w:rsidP="00132C95">
      <w:pPr>
        <w:pStyle w:val="Lesson-Topic-Procedure-Title-XY"/>
      </w:pPr>
      <w:bookmarkStart w:id="21" w:name="_Toc384779135"/>
      <w:r>
        <w:t>Instructor Procedure</w:t>
      </w:r>
      <w:bookmarkEnd w:id="21"/>
    </w:p>
    <w:p w14:paraId="70D1DBAC" w14:textId="77777777" w:rsidR="0077376C" w:rsidRPr="00520B40" w:rsidRDefault="0077376C" w:rsidP="007F79EC">
      <w:pPr>
        <w:pStyle w:val="Lesson-Topic-Procedure-StepGroup-Step-UserAction-ActionDescription-XY"/>
        <w:numPr>
          <w:ilvl w:val="0"/>
          <w:numId w:val="95"/>
        </w:numPr>
      </w:pPr>
      <w:r>
        <w:t>Prepare the Activity</w:t>
      </w:r>
    </w:p>
    <w:p w14:paraId="3DE55AEF" w14:textId="77777777" w:rsidR="003E3352" w:rsidRDefault="003E3352" w:rsidP="007F79EC">
      <w:pPr>
        <w:pStyle w:val="List-ItemPara-XY"/>
        <w:numPr>
          <w:ilvl w:val="0"/>
          <w:numId w:val="96"/>
        </w:numPr>
      </w:pPr>
      <w:r>
        <w:t>Review the Lesson Content.</w:t>
      </w:r>
    </w:p>
    <w:p w14:paraId="22DE49A2" w14:textId="77777777" w:rsidR="003E3352" w:rsidRDefault="003E3352" w:rsidP="007F79EC">
      <w:pPr>
        <w:pStyle w:val="List-ItemPara-XY"/>
        <w:numPr>
          <w:ilvl w:val="0"/>
          <w:numId w:val="96"/>
        </w:numPr>
      </w:pPr>
      <w:r>
        <w:t>Print one copy of the Lesson Content for every participant. If the region does not want to print send the URL link generated out of Xyleme.</w:t>
      </w:r>
    </w:p>
    <w:p w14:paraId="44BB9847" w14:textId="77777777" w:rsidR="003E3352" w:rsidRDefault="003E3352" w:rsidP="007F79EC">
      <w:pPr>
        <w:pStyle w:val="List-ItemPara-XY"/>
        <w:numPr>
          <w:ilvl w:val="0"/>
          <w:numId w:val="96"/>
        </w:numPr>
      </w:pPr>
      <w:r>
        <w:t xml:space="preserve">Review and customize the lecture slides for the lesson.  </w:t>
      </w:r>
    </w:p>
    <w:p w14:paraId="6BCDC01F" w14:textId="77777777" w:rsidR="0077376C" w:rsidRPr="00520B40" w:rsidRDefault="0077376C" w:rsidP="007F79EC">
      <w:pPr>
        <w:pStyle w:val="Lesson-Topic-Procedure-StepGroup-Step-UserAction-ActionDescription-XY"/>
        <w:numPr>
          <w:ilvl w:val="0"/>
          <w:numId w:val="95"/>
        </w:numPr>
      </w:pPr>
      <w:r>
        <w:t>Conduct the Activity</w:t>
      </w:r>
    </w:p>
    <w:p w14:paraId="4F50476B" w14:textId="77777777" w:rsidR="003E3352" w:rsidRDefault="003E3352" w:rsidP="007F79EC">
      <w:pPr>
        <w:pStyle w:val="List-ItemPara-XY"/>
        <w:numPr>
          <w:ilvl w:val="0"/>
          <w:numId w:val="97"/>
        </w:numPr>
      </w:pPr>
      <w:r>
        <w:t>Hand out or send the link to the Lesson Content to the participants.</w:t>
      </w:r>
    </w:p>
    <w:p w14:paraId="55D0ABE9" w14:textId="77777777" w:rsidR="003E3352" w:rsidRDefault="003E3352" w:rsidP="007F79EC">
      <w:pPr>
        <w:pStyle w:val="List-ItemPara-XY"/>
        <w:numPr>
          <w:ilvl w:val="0"/>
          <w:numId w:val="97"/>
        </w:numPr>
      </w:pPr>
      <w:r>
        <w:t xml:space="preserve">Instruct the participants to read the Lesson Content. </w:t>
      </w:r>
    </w:p>
    <w:p w14:paraId="415FF3E5" w14:textId="77777777" w:rsidR="003E3352" w:rsidRDefault="003E3352" w:rsidP="007F79EC">
      <w:pPr>
        <w:pStyle w:val="List-ItemPara-XY"/>
        <w:numPr>
          <w:ilvl w:val="0"/>
          <w:numId w:val="97"/>
        </w:numPr>
      </w:pPr>
      <w:r>
        <w:t xml:space="preserve">Space is provided below in the participant guide for participants to take notes and write any questions they may have as they read through the materials.  </w:t>
      </w:r>
    </w:p>
    <w:p w14:paraId="191C6166" w14:textId="77777777" w:rsidR="003E3352" w:rsidRDefault="003E3352" w:rsidP="007F79EC">
      <w:pPr>
        <w:pStyle w:val="List-ItemPara-XY"/>
        <w:numPr>
          <w:ilvl w:val="0"/>
          <w:numId w:val="97"/>
        </w:numPr>
      </w:pPr>
      <w:r>
        <w:t xml:space="preserve">After they have completed the reading lead a short debrief before presenting the lecture slides and diving into the activities.  Use this as an opportunity to gauge the cohort on what concepts you may have to spend more time on during the lecture and activities.  </w:t>
      </w:r>
    </w:p>
    <w:p w14:paraId="70D14B49" w14:textId="77777777" w:rsidR="0077376C" w:rsidRPr="00520B40" w:rsidRDefault="0077376C" w:rsidP="007F79EC">
      <w:pPr>
        <w:pStyle w:val="Lesson-Topic-Procedure-StepGroup-Step-UserAction-ActionDescription-XY"/>
        <w:numPr>
          <w:ilvl w:val="0"/>
          <w:numId w:val="95"/>
        </w:numPr>
      </w:pPr>
      <w:r>
        <w:t>Debrief the Activity</w:t>
      </w:r>
    </w:p>
    <w:p w14:paraId="2842296E" w14:textId="77777777" w:rsidR="003E3352" w:rsidRDefault="003E3352" w:rsidP="007F79EC">
      <w:pPr>
        <w:pStyle w:val="List-ItemPara-XY"/>
        <w:numPr>
          <w:ilvl w:val="0"/>
          <w:numId w:val="98"/>
        </w:numPr>
      </w:pPr>
      <w:r>
        <w:t>What are the benefits to managing stakeholders?</w:t>
      </w:r>
    </w:p>
    <w:p w14:paraId="0D3C28D2" w14:textId="77777777" w:rsidR="003E3352" w:rsidRDefault="003E3352" w:rsidP="007F79EC">
      <w:pPr>
        <w:pStyle w:val="List-ItemPara-XY"/>
        <w:numPr>
          <w:ilvl w:val="0"/>
          <w:numId w:val="98"/>
        </w:numPr>
      </w:pPr>
      <w:r>
        <w:t>What are the three core values to managing an effective partnership?</w:t>
      </w:r>
    </w:p>
    <w:p w14:paraId="57F6BB2E" w14:textId="77777777" w:rsidR="003E3352" w:rsidRDefault="003E3352" w:rsidP="007F79EC">
      <w:pPr>
        <w:pStyle w:val="List-ItemPara-XY"/>
        <w:numPr>
          <w:ilvl w:val="0"/>
          <w:numId w:val="98"/>
        </w:numPr>
      </w:pPr>
      <w:r>
        <w:t>What are some communication styles and tools for involving and managing stakeholders?</w:t>
      </w:r>
    </w:p>
    <w:p w14:paraId="2F77CB13" w14:textId="77777777" w:rsidR="003E3352" w:rsidRDefault="003E3352" w:rsidP="007F79EC">
      <w:pPr>
        <w:pStyle w:val="List-ItemPara-XY"/>
        <w:numPr>
          <w:ilvl w:val="0"/>
          <w:numId w:val="98"/>
        </w:numPr>
      </w:pPr>
      <w:r>
        <w:t>How do you plan to keep your stakeholders engaged and informed?</w:t>
      </w:r>
    </w:p>
    <w:p w14:paraId="21B658F1" w14:textId="77777777" w:rsidR="0077376C" w:rsidRPr="0077376C" w:rsidRDefault="0077376C" w:rsidP="00132C95">
      <w:pPr>
        <w:pStyle w:val="Lesson-Topic-Procedure-Title-XY"/>
      </w:pPr>
      <w:bookmarkStart w:id="22" w:name="_Toc384779136"/>
      <w:r>
        <w:t>Participant Procedure</w:t>
      </w:r>
      <w:bookmarkEnd w:id="22"/>
    </w:p>
    <w:p w14:paraId="6B7EE280" w14:textId="77777777" w:rsidR="0077376C" w:rsidRPr="00520B40" w:rsidRDefault="0077376C" w:rsidP="007F79EC">
      <w:pPr>
        <w:pStyle w:val="Lesson-Topic-Procedure-StepGroup-Step-UserAction-ActionDescription-XY"/>
        <w:numPr>
          <w:ilvl w:val="0"/>
          <w:numId w:val="99"/>
        </w:numPr>
      </w:pPr>
      <w:r>
        <w:t>Purpose</w:t>
      </w:r>
    </w:p>
    <w:p w14:paraId="7DC4373E" w14:textId="77777777" w:rsidR="00507CFE" w:rsidRDefault="00507CFE" w:rsidP="00721AD2">
      <w:pPr>
        <w:pStyle w:val="RichText-XY"/>
        <w:spacing w:before="120" w:after="240"/>
      </w:pPr>
      <w:r>
        <w:t xml:space="preserve">To read the Lesson Content and review the benefits, values, and communication styles for engaging stakeholders. </w:t>
      </w:r>
    </w:p>
    <w:p w14:paraId="6B883158" w14:textId="77777777" w:rsidR="00507CFE" w:rsidRDefault="00507CFE" w:rsidP="00721AD2">
      <w:pPr>
        <w:pStyle w:val="RichText-XY"/>
        <w:spacing w:before="120" w:after="240"/>
      </w:pPr>
      <w:r>
        <w:t xml:space="preserve">30 Minutes </w:t>
      </w:r>
    </w:p>
    <w:p w14:paraId="62D9E57E" w14:textId="77777777" w:rsidR="0077376C" w:rsidRPr="00520B40" w:rsidRDefault="0077376C" w:rsidP="007F79EC">
      <w:pPr>
        <w:pStyle w:val="Lesson-Topic-Procedure-StepGroup-Step-UserAction-ActionDescription-XY"/>
        <w:numPr>
          <w:ilvl w:val="0"/>
          <w:numId w:val="99"/>
        </w:numPr>
      </w:pPr>
      <w:r>
        <w:t>Participate in the Activity</w:t>
      </w:r>
    </w:p>
    <w:p w14:paraId="5C45FB99" w14:textId="77777777" w:rsidR="003E3352" w:rsidRDefault="003E3352" w:rsidP="007F79EC">
      <w:pPr>
        <w:pStyle w:val="List-ItemPara-XY"/>
        <w:numPr>
          <w:ilvl w:val="0"/>
          <w:numId w:val="100"/>
        </w:numPr>
      </w:pPr>
      <w:r>
        <w:t xml:space="preserve">Read the  Lesson Content distributed by your instructor. </w:t>
      </w:r>
    </w:p>
    <w:p w14:paraId="03D1FAD9" w14:textId="77777777" w:rsidR="003E3352" w:rsidRDefault="003E3352" w:rsidP="007F79EC">
      <w:pPr>
        <w:pStyle w:val="List-ItemPara-XY"/>
        <w:numPr>
          <w:ilvl w:val="0"/>
          <w:numId w:val="100"/>
        </w:numPr>
      </w:pPr>
      <w:r>
        <w:t xml:space="preserve">Use the space provided below to take notes.  Also write down any questions that you may have for your instructor. </w:t>
      </w:r>
    </w:p>
    <w:tbl>
      <w:tblPr>
        <w:tblStyle w:val="CustomNote-XY"/>
        <w:tblW w:w="5000" w:type="pct"/>
        <w:tblInd w:w="0" w:type="dxa"/>
        <w:tblLook w:val="04A0" w:firstRow="1" w:lastRow="0" w:firstColumn="1" w:lastColumn="0" w:noHBand="0" w:noVBand="1"/>
      </w:tblPr>
      <w:tblGrid>
        <w:gridCol w:w="8987"/>
      </w:tblGrid>
      <w:tr w:rsidR="002C3924" w14:paraId="5F65E7AC" w14:textId="77777777" w:rsidTr="00A25AC0">
        <w:tc>
          <w:tcPr>
            <w:tcW w:w="6641" w:type="dxa"/>
          </w:tcPr>
          <w:p w14:paraId="2990F747" w14:textId="77777777" w:rsidR="007F7AF3" w:rsidRDefault="007F7AF3" w:rsidP="008273C1">
            <w:pPr>
              <w:pStyle w:val="CustomNote-SimpleBlock-RichText-XY"/>
            </w:pPr>
            <w:r>
              <w:rPr>
                <w:b/>
              </w:rPr>
              <w:t>Notes/Questions</w:t>
            </w:r>
          </w:p>
          <w:p w14:paraId="396B2B38" w14:textId="77777777" w:rsidR="007F7AF3" w:rsidRDefault="007F7AF3" w:rsidP="008273C1">
            <w:pPr>
              <w:pStyle w:val="CustomNote-SimpleBlock-RichText-XY"/>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tc>
      </w:tr>
    </w:tbl>
    <w:p w14:paraId="637593A3" w14:textId="77777777" w:rsidR="00585FC8" w:rsidRDefault="00585FC8"/>
    <w:p w14:paraId="30ADD278" w14:textId="77777777" w:rsidR="00953359" w:rsidRPr="00953359" w:rsidRDefault="00953359" w:rsidP="00A23A72">
      <w:pPr>
        <w:pStyle w:val="Topic-Title-XY"/>
        <w:pageBreakBefore/>
        <w:spacing w:after="480"/>
      </w:pPr>
      <w:bookmarkStart w:id="23" w:name="_Toc384779137"/>
      <w:r>
        <w:t>Activity, Best Practices in Stakeholder Management</w:t>
      </w:r>
      <w:bookmarkEnd w:id="23"/>
      <w:r>
        <w:t xml:space="preserve"> </w:t>
      </w:r>
    </w:p>
    <w:p w14:paraId="177021E9" w14:textId="77777777" w:rsidR="0077376C" w:rsidRPr="0077376C" w:rsidRDefault="0077376C" w:rsidP="00132C95">
      <w:pPr>
        <w:pStyle w:val="Lesson-Topic-Procedure-Title-XY"/>
      </w:pPr>
      <w:bookmarkStart w:id="24" w:name="_Toc384779138"/>
      <w:r>
        <w:t>Instructor Procedure</w:t>
      </w:r>
      <w:bookmarkEnd w:id="24"/>
    </w:p>
    <w:p w14:paraId="43D192BA" w14:textId="77777777" w:rsidR="0077376C" w:rsidRPr="00520B40" w:rsidRDefault="0077376C" w:rsidP="007F79EC">
      <w:pPr>
        <w:pStyle w:val="Lesson-Topic-Procedure-StepGroup-Step-UserAction-ActionDescription-XY"/>
        <w:numPr>
          <w:ilvl w:val="0"/>
          <w:numId w:val="101"/>
        </w:numPr>
      </w:pPr>
      <w:r>
        <w:t>Prepare the Activity</w:t>
      </w:r>
    </w:p>
    <w:p w14:paraId="59F6D46B" w14:textId="77777777" w:rsidR="003E3352" w:rsidRDefault="003E3352" w:rsidP="007F79EC">
      <w:pPr>
        <w:pStyle w:val="List-ItemPara-XY"/>
        <w:numPr>
          <w:ilvl w:val="0"/>
          <w:numId w:val="102"/>
        </w:numPr>
      </w:pPr>
      <w:r>
        <w:t xml:space="preserve">Review the Case Studies found below.  An answer key with some general observations and insights for each case study has been provided, but be sure to review to identify if there are any additional lessons learned that should be identified around successfully managing partnerships. </w:t>
      </w:r>
    </w:p>
    <w:p w14:paraId="6D3FE775" w14:textId="77777777" w:rsidR="003E3352" w:rsidRDefault="003E3352" w:rsidP="007F79EC">
      <w:pPr>
        <w:pStyle w:val="List-ItemPara-XY"/>
        <w:numPr>
          <w:ilvl w:val="0"/>
          <w:numId w:val="102"/>
        </w:numPr>
      </w:pPr>
      <w:r>
        <w:t xml:space="preserve">Prepare three pieces of flip-chart paper, one for each group. </w:t>
      </w:r>
    </w:p>
    <w:p w14:paraId="479F647F" w14:textId="77777777" w:rsidR="0077376C" w:rsidRPr="00520B40" w:rsidRDefault="0077376C" w:rsidP="007F79EC">
      <w:pPr>
        <w:pStyle w:val="Lesson-Topic-Procedure-StepGroup-Step-UserAction-ActionDescription-XY"/>
        <w:numPr>
          <w:ilvl w:val="0"/>
          <w:numId w:val="101"/>
        </w:numPr>
      </w:pPr>
      <w:r>
        <w:t>Conduct the Activity</w:t>
      </w:r>
    </w:p>
    <w:p w14:paraId="48DF32AE" w14:textId="77777777" w:rsidR="003E3352" w:rsidRDefault="003E3352" w:rsidP="007F79EC">
      <w:pPr>
        <w:pStyle w:val="List-ItemPara-XY"/>
        <w:numPr>
          <w:ilvl w:val="0"/>
          <w:numId w:val="103"/>
        </w:numPr>
      </w:pPr>
      <w:r>
        <w:t xml:space="preserve">Divide the cohort into small groups.  </w:t>
      </w:r>
    </w:p>
    <w:p w14:paraId="35A80F2F" w14:textId="77777777" w:rsidR="003E3352" w:rsidRDefault="003E3352" w:rsidP="007F79EC">
      <w:pPr>
        <w:pStyle w:val="List-ItemPara-XY"/>
        <w:numPr>
          <w:ilvl w:val="0"/>
          <w:numId w:val="103"/>
        </w:numPr>
      </w:pPr>
      <w:r>
        <w:t xml:space="preserve">Give everyone time to read all three Case Studies.  </w:t>
      </w:r>
    </w:p>
    <w:p w14:paraId="0B5B4CFA" w14:textId="77777777" w:rsidR="003E3352" w:rsidRDefault="003E3352" w:rsidP="007F79EC">
      <w:pPr>
        <w:pStyle w:val="List-ItemPara-XY"/>
        <w:numPr>
          <w:ilvl w:val="0"/>
          <w:numId w:val="103"/>
        </w:numPr>
      </w:pPr>
      <w:r>
        <w:t xml:space="preserve">Instruct them to evaluate each of the examples, based upon the following:  </w:t>
      </w:r>
    </w:p>
    <w:p w14:paraId="48A4D090" w14:textId="77777777" w:rsidR="002342E6" w:rsidRPr="00775319" w:rsidRDefault="002342E6" w:rsidP="007F79EC">
      <w:pPr>
        <w:pStyle w:val="Lesson-Topic-Procedure-StepGroup-Step-ParaBlock-List-SubList-ItemPara-XY"/>
        <w:numPr>
          <w:ilvl w:val="0"/>
          <w:numId w:val="104"/>
        </w:numPr>
      </w:pPr>
      <w:r>
        <w:t>Three key benefits of partnerships: leverage, increased efficiency, and increased support.</w:t>
      </w:r>
    </w:p>
    <w:p w14:paraId="75E1F190" w14:textId="77777777" w:rsidR="002342E6" w:rsidRPr="00775319" w:rsidRDefault="002342E6" w:rsidP="007F79EC">
      <w:pPr>
        <w:pStyle w:val="Lesson-Topic-Procedure-StepGroup-Step-ParaBlock-List-SubList-ItemPara-XY"/>
        <w:numPr>
          <w:ilvl w:val="0"/>
          <w:numId w:val="104"/>
        </w:numPr>
      </w:pPr>
      <w:r>
        <w:t xml:space="preserve">Three core values for stakeholder management: equity, transparency and mutual benefit. </w:t>
      </w:r>
    </w:p>
    <w:p w14:paraId="77FD0590" w14:textId="77777777" w:rsidR="002342E6" w:rsidRPr="00775319" w:rsidRDefault="002342E6" w:rsidP="007F79EC">
      <w:pPr>
        <w:pStyle w:val="Lesson-Topic-Procedure-StepGroup-Step-ParaBlock-List-SubList-ItemPara-XY"/>
        <w:numPr>
          <w:ilvl w:val="0"/>
          <w:numId w:val="104"/>
        </w:numPr>
      </w:pPr>
      <w:r>
        <w:t xml:space="preserve">Four communication styles for managing stakeholders: continuous communication, Consultative Communication, Transparent Communication and Integrated Communication. </w:t>
      </w:r>
    </w:p>
    <w:p w14:paraId="40CB6703" w14:textId="77777777" w:rsidR="002342E6" w:rsidRPr="00775319" w:rsidRDefault="002342E6" w:rsidP="007F79EC">
      <w:pPr>
        <w:pStyle w:val="Lesson-Topic-Procedure-StepGroup-Step-ParaBlock-List-SubList-ItemPara-XY"/>
        <w:numPr>
          <w:ilvl w:val="0"/>
          <w:numId w:val="104"/>
        </w:numPr>
      </w:pPr>
      <w:r>
        <w:t>Tools for managing communications with partners (see table in the Lesson Content)</w:t>
      </w:r>
    </w:p>
    <w:p w14:paraId="563BC81D" w14:textId="77777777" w:rsidR="003E3352" w:rsidRDefault="003E3352" w:rsidP="007F79EC">
      <w:pPr>
        <w:pStyle w:val="List-ItemPara-XY"/>
        <w:numPr>
          <w:ilvl w:val="0"/>
          <w:numId w:val="103"/>
        </w:numPr>
      </w:pPr>
      <w:r>
        <w:t xml:space="preserve">Distribute a single piece of flip chart paper to each group so that they can record their findings. </w:t>
      </w:r>
    </w:p>
    <w:p w14:paraId="4E78DB33" w14:textId="77777777" w:rsidR="003E3352" w:rsidRDefault="003E3352" w:rsidP="007F79EC">
      <w:pPr>
        <w:pStyle w:val="List-ItemPara-XY"/>
        <w:numPr>
          <w:ilvl w:val="0"/>
          <w:numId w:val="103"/>
        </w:numPr>
      </w:pPr>
      <w:r>
        <w:t xml:space="preserve">Ask each group to report out their findings, identify which of the above they would have used to improve the stakeholder relationship.  </w:t>
      </w:r>
    </w:p>
    <w:p w14:paraId="0D7E0521" w14:textId="77777777" w:rsidR="0077376C" w:rsidRPr="00520B40" w:rsidRDefault="0077376C" w:rsidP="007F79EC">
      <w:pPr>
        <w:pStyle w:val="Lesson-Topic-Procedure-StepGroup-Step-UserAction-ActionDescription-XY"/>
        <w:numPr>
          <w:ilvl w:val="0"/>
          <w:numId w:val="101"/>
        </w:numPr>
      </w:pPr>
      <w:r>
        <w:t>Debrief the Activity</w:t>
      </w:r>
    </w:p>
    <w:p w14:paraId="36976F0C" w14:textId="77777777" w:rsidR="003E3352" w:rsidRDefault="003E3352" w:rsidP="007F79EC">
      <w:pPr>
        <w:pStyle w:val="List-ItemPara-XY"/>
        <w:numPr>
          <w:ilvl w:val="0"/>
          <w:numId w:val="105"/>
        </w:numPr>
      </w:pPr>
      <w:r>
        <w:t>What did each of these case studies have in common?</w:t>
      </w:r>
    </w:p>
    <w:p w14:paraId="6A8BF1B4" w14:textId="77777777" w:rsidR="003E3352" w:rsidRDefault="003E3352" w:rsidP="007F79EC">
      <w:pPr>
        <w:pStyle w:val="List-ItemPara-XY"/>
        <w:numPr>
          <w:ilvl w:val="0"/>
          <w:numId w:val="105"/>
        </w:numPr>
      </w:pPr>
      <w:r>
        <w:t>Based upon the benefits, values, communication styles and tools provided regarding good stakeholder management, what did each of these case studies do well?  Where did they fall short?</w:t>
      </w:r>
    </w:p>
    <w:p w14:paraId="15C47822" w14:textId="77777777" w:rsidR="003E3352" w:rsidRDefault="003E3352" w:rsidP="007F79EC">
      <w:pPr>
        <w:pStyle w:val="List-ItemPara-XY"/>
        <w:numPr>
          <w:ilvl w:val="0"/>
          <w:numId w:val="105"/>
        </w:numPr>
      </w:pPr>
      <w:r>
        <w:t>How will these values, tools, and resources support your management of stakeholders in the implementation phase?</w:t>
      </w:r>
    </w:p>
    <w:p w14:paraId="2D417FDA" w14:textId="77777777" w:rsidR="003E3352" w:rsidRDefault="003E3352" w:rsidP="007F79EC">
      <w:pPr>
        <w:pStyle w:val="List-ItemPara-XY"/>
        <w:numPr>
          <w:ilvl w:val="0"/>
          <w:numId w:val="105"/>
        </w:numPr>
      </w:pPr>
      <w:r>
        <w:t xml:space="preserve">Which are the 2-3 values, communications, and/or tools will you mostly likely apply in your campaign?  Why? </w:t>
      </w:r>
    </w:p>
    <w:p w14:paraId="44D29D52" w14:textId="77777777" w:rsidR="00507CFE" w:rsidRPr="00AF23B4" w:rsidRDefault="00507CFE" w:rsidP="00AF23B4">
      <w:pPr>
        <w:pStyle w:val="TitledBlock-Title-XY"/>
      </w:pPr>
      <w:r>
        <w:t xml:space="preserve">ANSWER KEY (With regards to the 3 values. Participants will also identify tools and communication styles that they could use to improve the management of the stakeholders/partners.) </w:t>
      </w:r>
    </w:p>
    <w:p w14:paraId="5EEA256F" w14:textId="77777777" w:rsidR="00507CFE" w:rsidRPr="00AF23B4" w:rsidRDefault="00507CFE" w:rsidP="00AF23B4">
      <w:pPr>
        <w:pStyle w:val="TitledBlock-Title-XY"/>
      </w:pPr>
      <w:r>
        <w:t>Example #1 - Key Takeaway</w:t>
      </w:r>
    </w:p>
    <w:p w14:paraId="57AAFA93" w14:textId="77777777" w:rsidR="00507CFE" w:rsidRDefault="00507CFE" w:rsidP="00721AD2">
      <w:pPr>
        <w:pStyle w:val="RichText-XY"/>
        <w:spacing w:before="120" w:after="240"/>
      </w:pPr>
      <w:r>
        <w:rPr>
          <w:b/>
        </w:rPr>
        <w:t>Lacking Equity</w:t>
      </w:r>
    </w:p>
    <w:p w14:paraId="555BBEC8" w14:textId="77777777" w:rsidR="00507CFE" w:rsidRDefault="00507CFE" w:rsidP="00721AD2">
      <w:pPr>
        <w:pStyle w:val="RichText-XY"/>
        <w:spacing w:before="120" w:after="240"/>
      </w:pPr>
      <w:r>
        <w:t>Make sure you have the right partners to begin with!  You must take into account ALL of the people whose support (or lack of support) might influence your campaign and engage them as partners in a strategic fashion along the way.</w:t>
      </w:r>
    </w:p>
    <w:p w14:paraId="3BB2CF48" w14:textId="77777777" w:rsidR="00507CFE" w:rsidRPr="00AF23B4" w:rsidRDefault="00507CFE" w:rsidP="00AF23B4">
      <w:pPr>
        <w:pStyle w:val="TitledBlock-Title-XY"/>
      </w:pPr>
      <w:r>
        <w:t>Example #2 - Key Takeaway</w:t>
      </w:r>
    </w:p>
    <w:p w14:paraId="55C6C1B7" w14:textId="77777777" w:rsidR="00507CFE" w:rsidRDefault="00507CFE" w:rsidP="00721AD2">
      <w:pPr>
        <w:pStyle w:val="RichText-XY"/>
        <w:spacing w:before="120" w:after="240"/>
      </w:pPr>
      <w:r>
        <w:rPr>
          <w:b/>
        </w:rPr>
        <w:t>Lacking Mutual Benefit</w:t>
      </w:r>
    </w:p>
    <w:p w14:paraId="45026B0A" w14:textId="77777777" w:rsidR="00507CFE" w:rsidRDefault="00507CFE" w:rsidP="00721AD2">
      <w:pPr>
        <w:pStyle w:val="RichText-XY"/>
        <w:spacing w:before="120" w:after="240"/>
      </w:pPr>
      <w:r>
        <w:t xml:space="preserve">You can’t just communicate with people when you want something. You must build and then nurture relationships over time, so that they become a reliable source of ongoing support that can be tapped into as needed.  It is also critical to make partners and volunteers feel continuously appreciated and informed if you want them to stay invested in your campaign. </w:t>
      </w:r>
    </w:p>
    <w:p w14:paraId="08D12525" w14:textId="77777777" w:rsidR="00507CFE" w:rsidRPr="00AF23B4" w:rsidRDefault="00507CFE" w:rsidP="00AF23B4">
      <w:pPr>
        <w:pStyle w:val="TitledBlock-Title-XY"/>
      </w:pPr>
      <w:r>
        <w:t>Example #3 - Key Takeaway</w:t>
      </w:r>
    </w:p>
    <w:p w14:paraId="5A8AACFE" w14:textId="77777777" w:rsidR="00507CFE" w:rsidRDefault="00507CFE" w:rsidP="00721AD2">
      <w:pPr>
        <w:pStyle w:val="RichText-XY"/>
        <w:spacing w:before="120" w:after="240"/>
      </w:pPr>
      <w:r>
        <w:rPr>
          <w:b/>
        </w:rPr>
        <w:t>Lacking Transparency</w:t>
      </w:r>
    </w:p>
    <w:p w14:paraId="151B8117" w14:textId="77777777" w:rsidR="00507CFE" w:rsidRDefault="00507CFE" w:rsidP="00721AD2">
      <w:pPr>
        <w:pStyle w:val="RichText-XY"/>
        <w:spacing w:before="120" w:after="240"/>
      </w:pPr>
      <w:r>
        <w:t>When a project depends heavily upon the support of certain key individuals, it is critical to put strategic communications and tracking tools in place and adhere to them rigorously.  Messaging should be well-coordinated and consistent from various project representatives and key donors or partners should be made to feel heard and understood at all times.</w:t>
      </w:r>
    </w:p>
    <w:p w14:paraId="5B3409A6" w14:textId="77777777" w:rsidR="0077376C" w:rsidRPr="0077376C" w:rsidRDefault="0077376C" w:rsidP="00132C95">
      <w:pPr>
        <w:pStyle w:val="Lesson-Topic-Procedure-Title-XY"/>
      </w:pPr>
      <w:bookmarkStart w:id="25" w:name="_Toc384779139"/>
      <w:r>
        <w:t>Participant Procedure</w:t>
      </w:r>
      <w:bookmarkEnd w:id="25"/>
    </w:p>
    <w:p w14:paraId="76630B47" w14:textId="77777777" w:rsidR="0077376C" w:rsidRPr="00520B40" w:rsidRDefault="0077376C" w:rsidP="007F79EC">
      <w:pPr>
        <w:pStyle w:val="Lesson-Topic-Procedure-StepGroup-Step-UserAction-ActionDescription-XY"/>
        <w:numPr>
          <w:ilvl w:val="0"/>
          <w:numId w:val="106"/>
        </w:numPr>
      </w:pPr>
      <w:r>
        <w:t>Purpose</w:t>
      </w:r>
    </w:p>
    <w:p w14:paraId="50B4AB29" w14:textId="77777777" w:rsidR="00507CFE" w:rsidRDefault="00507CFE" w:rsidP="00721AD2">
      <w:pPr>
        <w:pStyle w:val="RichText-XY"/>
        <w:spacing w:before="120" w:after="240"/>
      </w:pPr>
      <w:r>
        <w:t xml:space="preserve">To create a list of tips for employing the values, communication styles, and tools for the effective management of stakeholders. </w:t>
      </w:r>
    </w:p>
    <w:p w14:paraId="3E173436" w14:textId="77777777" w:rsidR="00507CFE" w:rsidRDefault="00507CFE" w:rsidP="00721AD2">
      <w:pPr>
        <w:pStyle w:val="RichText-XY"/>
        <w:spacing w:before="120" w:after="240"/>
      </w:pPr>
      <w:r>
        <w:t>60 Minutes</w:t>
      </w:r>
    </w:p>
    <w:p w14:paraId="1B3AE02C" w14:textId="77777777" w:rsidR="0077376C" w:rsidRPr="00520B40" w:rsidRDefault="0077376C" w:rsidP="007F79EC">
      <w:pPr>
        <w:pStyle w:val="Lesson-Topic-Procedure-StepGroup-Step-UserAction-ActionDescription-XY"/>
        <w:numPr>
          <w:ilvl w:val="0"/>
          <w:numId w:val="106"/>
        </w:numPr>
      </w:pPr>
      <w:r>
        <w:t>Participate in the Activity</w:t>
      </w:r>
    </w:p>
    <w:p w14:paraId="3CB6C8AF" w14:textId="77777777" w:rsidR="003E3352" w:rsidRDefault="003E3352" w:rsidP="007F79EC">
      <w:pPr>
        <w:pStyle w:val="List-ItemPara-XY"/>
        <w:numPr>
          <w:ilvl w:val="0"/>
          <w:numId w:val="107"/>
        </w:numPr>
      </w:pPr>
      <w:r>
        <w:t xml:space="preserve">In small groups, read each of the Case Studies found below. </w:t>
      </w:r>
    </w:p>
    <w:p w14:paraId="4B3DAD1A" w14:textId="77777777" w:rsidR="003E3352" w:rsidRDefault="003E3352" w:rsidP="007F79EC">
      <w:pPr>
        <w:pStyle w:val="List-ItemPara-XY"/>
        <w:numPr>
          <w:ilvl w:val="0"/>
          <w:numId w:val="107"/>
        </w:numPr>
      </w:pPr>
      <w:r>
        <w:t xml:space="preserve">Evaluate the Case Studies, and determine which of the items below could have been better leveraged for a more positive outcome with regards to stakeholder management.  </w:t>
      </w:r>
    </w:p>
    <w:p w14:paraId="18269BE2" w14:textId="77777777" w:rsidR="002342E6" w:rsidRPr="002845F0" w:rsidRDefault="002342E6" w:rsidP="002342E6">
      <w:pPr>
        <w:pStyle w:val="Lesson-Topic-Procedure-StepGroup-Step-ParaBlock-List-SubList-ListPreamble-XY"/>
      </w:pPr>
      <w:r>
        <w:rPr>
          <w:b/>
        </w:rPr>
        <w:t>Three Benefits of Partnerships</w:t>
      </w:r>
    </w:p>
    <w:p w14:paraId="1C36F3FC" w14:textId="77777777" w:rsidR="002342E6" w:rsidRPr="00775319" w:rsidRDefault="002342E6" w:rsidP="007F79EC">
      <w:pPr>
        <w:pStyle w:val="Lesson-Topic-Procedure-StepGroup-Step-ParaBlock-List-SubList-ItemPara-XY"/>
        <w:numPr>
          <w:ilvl w:val="0"/>
          <w:numId w:val="108"/>
        </w:numPr>
      </w:pPr>
      <w:r>
        <w:t>Leverage</w:t>
      </w:r>
    </w:p>
    <w:p w14:paraId="033ADDF2" w14:textId="77777777" w:rsidR="002342E6" w:rsidRPr="00775319" w:rsidRDefault="002342E6" w:rsidP="007F79EC">
      <w:pPr>
        <w:pStyle w:val="Lesson-Topic-Procedure-StepGroup-Step-ParaBlock-List-SubList-ItemPara-XY"/>
        <w:numPr>
          <w:ilvl w:val="0"/>
          <w:numId w:val="108"/>
        </w:numPr>
      </w:pPr>
      <w:r>
        <w:t>Increased Efficiency</w:t>
      </w:r>
    </w:p>
    <w:p w14:paraId="046146C3" w14:textId="77777777" w:rsidR="002342E6" w:rsidRPr="00775319" w:rsidRDefault="002342E6" w:rsidP="007F79EC">
      <w:pPr>
        <w:pStyle w:val="Lesson-Topic-Procedure-StepGroup-Step-ParaBlock-List-SubList-ItemPara-XY"/>
        <w:numPr>
          <w:ilvl w:val="0"/>
          <w:numId w:val="108"/>
        </w:numPr>
      </w:pPr>
      <w:r>
        <w:t>Increased Support</w:t>
      </w:r>
    </w:p>
    <w:p w14:paraId="22E46303" w14:textId="77777777" w:rsidR="002342E6" w:rsidRPr="002845F0" w:rsidRDefault="002342E6" w:rsidP="002342E6">
      <w:pPr>
        <w:pStyle w:val="Lesson-Topic-Procedure-StepGroup-Step-ParaBlock-List-SubList-ListPreamble-XY"/>
      </w:pPr>
      <w:r>
        <w:rPr>
          <w:b/>
        </w:rPr>
        <w:t>Three Core Values in Stakeholder Management</w:t>
      </w:r>
    </w:p>
    <w:p w14:paraId="2EB72F17" w14:textId="77777777" w:rsidR="002342E6" w:rsidRPr="00775319" w:rsidRDefault="002342E6" w:rsidP="007F79EC">
      <w:pPr>
        <w:pStyle w:val="Lesson-Topic-Procedure-StepGroup-Step-ParaBlock-List-SubList-ItemPara-XY"/>
        <w:numPr>
          <w:ilvl w:val="0"/>
          <w:numId w:val="109"/>
        </w:numPr>
      </w:pPr>
      <w:r>
        <w:t>Equity</w:t>
      </w:r>
    </w:p>
    <w:p w14:paraId="44965B1C" w14:textId="77777777" w:rsidR="002342E6" w:rsidRPr="00775319" w:rsidRDefault="002342E6" w:rsidP="007F79EC">
      <w:pPr>
        <w:pStyle w:val="Lesson-Topic-Procedure-StepGroup-Step-ParaBlock-List-SubList-ItemPara-XY"/>
        <w:numPr>
          <w:ilvl w:val="0"/>
          <w:numId w:val="109"/>
        </w:numPr>
      </w:pPr>
      <w:r>
        <w:t>Transparency</w:t>
      </w:r>
    </w:p>
    <w:p w14:paraId="573229E2" w14:textId="77777777" w:rsidR="002342E6" w:rsidRPr="00775319" w:rsidRDefault="002342E6" w:rsidP="007F79EC">
      <w:pPr>
        <w:pStyle w:val="Lesson-Topic-Procedure-StepGroup-Step-ParaBlock-List-SubList-ItemPara-XY"/>
        <w:numPr>
          <w:ilvl w:val="0"/>
          <w:numId w:val="109"/>
        </w:numPr>
      </w:pPr>
      <w:r>
        <w:t>Mutual Benefit</w:t>
      </w:r>
    </w:p>
    <w:p w14:paraId="3A7DAA0E" w14:textId="77777777" w:rsidR="002342E6" w:rsidRPr="002845F0" w:rsidRDefault="002342E6" w:rsidP="002342E6">
      <w:pPr>
        <w:pStyle w:val="Lesson-Topic-Procedure-StepGroup-Step-ParaBlock-List-SubList-ListPreamble-XY"/>
      </w:pPr>
      <w:r>
        <w:rPr>
          <w:b/>
        </w:rPr>
        <w:t>Four Communication Styles</w:t>
      </w:r>
    </w:p>
    <w:p w14:paraId="01F1A498" w14:textId="77777777" w:rsidR="002342E6" w:rsidRPr="00775319" w:rsidRDefault="002342E6" w:rsidP="007F79EC">
      <w:pPr>
        <w:pStyle w:val="Lesson-Topic-Procedure-StepGroup-Step-ParaBlock-List-SubList-ItemPara-XY"/>
        <w:numPr>
          <w:ilvl w:val="0"/>
          <w:numId w:val="110"/>
        </w:numPr>
      </w:pPr>
      <w:r>
        <w:t xml:space="preserve">Continuous Communication </w:t>
      </w:r>
    </w:p>
    <w:p w14:paraId="2E4415F7" w14:textId="77777777" w:rsidR="002342E6" w:rsidRPr="00775319" w:rsidRDefault="002342E6" w:rsidP="007F79EC">
      <w:pPr>
        <w:pStyle w:val="Lesson-Topic-Procedure-StepGroup-Step-ParaBlock-List-SubList-ItemPara-XY"/>
        <w:numPr>
          <w:ilvl w:val="0"/>
          <w:numId w:val="110"/>
        </w:numPr>
      </w:pPr>
      <w:r>
        <w:t>Consultative Communication</w:t>
      </w:r>
    </w:p>
    <w:p w14:paraId="050B67CC" w14:textId="77777777" w:rsidR="002342E6" w:rsidRPr="00775319" w:rsidRDefault="002342E6" w:rsidP="007F79EC">
      <w:pPr>
        <w:pStyle w:val="Lesson-Topic-Procedure-StepGroup-Step-ParaBlock-List-SubList-ItemPara-XY"/>
        <w:numPr>
          <w:ilvl w:val="0"/>
          <w:numId w:val="110"/>
        </w:numPr>
      </w:pPr>
      <w:r>
        <w:t xml:space="preserve">Transparent Communication </w:t>
      </w:r>
    </w:p>
    <w:p w14:paraId="2199B708" w14:textId="77777777" w:rsidR="002342E6" w:rsidRPr="00775319" w:rsidRDefault="002342E6" w:rsidP="007F79EC">
      <w:pPr>
        <w:pStyle w:val="Lesson-Topic-Procedure-StepGroup-Step-ParaBlock-List-SubList-ItemPara-XY"/>
        <w:numPr>
          <w:ilvl w:val="0"/>
          <w:numId w:val="110"/>
        </w:numPr>
      </w:pPr>
      <w:r>
        <w:t xml:space="preserve">Integrated Communication </w:t>
      </w:r>
    </w:p>
    <w:p w14:paraId="210F710B" w14:textId="77777777" w:rsidR="002342E6" w:rsidRPr="002845F0" w:rsidRDefault="002342E6" w:rsidP="002342E6">
      <w:pPr>
        <w:pStyle w:val="Lesson-Topic-Procedure-StepGroup-Step-ParaBlock-List-SubList-ListPreamble-XY"/>
      </w:pPr>
      <w:r>
        <w:rPr>
          <w:b/>
        </w:rPr>
        <w:t>Tools for Managing Communications with Partners</w:t>
      </w:r>
    </w:p>
    <w:p w14:paraId="6870833E" w14:textId="77777777" w:rsidR="002342E6" w:rsidRPr="00775319" w:rsidRDefault="002342E6" w:rsidP="007F79EC">
      <w:pPr>
        <w:pStyle w:val="Lesson-Topic-Procedure-StepGroup-Step-ParaBlock-List-SubList-ItemPara-XY"/>
        <w:numPr>
          <w:ilvl w:val="0"/>
          <w:numId w:val="111"/>
        </w:numPr>
      </w:pPr>
      <w:r>
        <w:t xml:space="preserve">MOU/Memorandum of Understanding </w:t>
      </w:r>
    </w:p>
    <w:p w14:paraId="3F67CFF8" w14:textId="77777777" w:rsidR="002342E6" w:rsidRPr="00775319" w:rsidRDefault="002342E6" w:rsidP="007F79EC">
      <w:pPr>
        <w:pStyle w:val="Lesson-Topic-Procedure-StepGroup-Step-ParaBlock-List-SubList-ItemPara-XY"/>
        <w:numPr>
          <w:ilvl w:val="0"/>
          <w:numId w:val="111"/>
        </w:numPr>
      </w:pPr>
      <w:r>
        <w:t>Contracts</w:t>
      </w:r>
    </w:p>
    <w:p w14:paraId="0CA22CE5" w14:textId="77777777" w:rsidR="002342E6" w:rsidRPr="00775319" w:rsidRDefault="002342E6" w:rsidP="007F79EC">
      <w:pPr>
        <w:pStyle w:val="Lesson-Topic-Procedure-StepGroup-Step-ParaBlock-List-SubList-ItemPara-XY"/>
        <w:numPr>
          <w:ilvl w:val="0"/>
          <w:numId w:val="111"/>
        </w:numPr>
      </w:pPr>
      <w:r>
        <w:t>Schedule or Calendar</w:t>
      </w:r>
    </w:p>
    <w:p w14:paraId="44A111D3" w14:textId="77777777" w:rsidR="002342E6" w:rsidRPr="00775319" w:rsidRDefault="002342E6" w:rsidP="007F79EC">
      <w:pPr>
        <w:pStyle w:val="Lesson-Topic-Procedure-StepGroup-Step-ParaBlock-List-SubList-ItemPara-XY"/>
        <w:numPr>
          <w:ilvl w:val="0"/>
          <w:numId w:val="111"/>
        </w:numPr>
      </w:pPr>
      <w:r>
        <w:t>Deliverables</w:t>
      </w:r>
    </w:p>
    <w:p w14:paraId="7235B42D" w14:textId="77777777" w:rsidR="002342E6" w:rsidRPr="00775319" w:rsidRDefault="002342E6" w:rsidP="007F79EC">
      <w:pPr>
        <w:pStyle w:val="Lesson-Topic-Procedure-StepGroup-Step-ParaBlock-List-SubList-ItemPara-XY"/>
        <w:numPr>
          <w:ilvl w:val="0"/>
          <w:numId w:val="111"/>
        </w:numPr>
      </w:pPr>
      <w:r>
        <w:t>Tasks</w:t>
      </w:r>
    </w:p>
    <w:p w14:paraId="114E0B1A" w14:textId="77777777" w:rsidR="002342E6" w:rsidRPr="00775319" w:rsidRDefault="002342E6" w:rsidP="007F79EC">
      <w:pPr>
        <w:pStyle w:val="Lesson-Topic-Procedure-StepGroup-Step-ParaBlock-List-SubList-ItemPara-XY"/>
        <w:numPr>
          <w:ilvl w:val="0"/>
          <w:numId w:val="111"/>
        </w:numPr>
      </w:pPr>
      <w:r>
        <w:t>Milestones</w:t>
      </w:r>
    </w:p>
    <w:p w14:paraId="7A0C9585" w14:textId="77777777" w:rsidR="002342E6" w:rsidRPr="00775319" w:rsidRDefault="002342E6" w:rsidP="007F79EC">
      <w:pPr>
        <w:pStyle w:val="Lesson-Topic-Procedure-StepGroup-Step-ParaBlock-List-SubList-ItemPara-XY"/>
        <w:numPr>
          <w:ilvl w:val="0"/>
          <w:numId w:val="111"/>
        </w:numPr>
      </w:pPr>
      <w:r>
        <w:t>Success Measures</w:t>
      </w:r>
    </w:p>
    <w:p w14:paraId="4FD10E8B" w14:textId="77777777" w:rsidR="002342E6" w:rsidRPr="00775319" w:rsidRDefault="002342E6" w:rsidP="007F79EC">
      <w:pPr>
        <w:pStyle w:val="Lesson-Topic-Procedure-StepGroup-Step-ParaBlock-List-SubList-ItemPara-XY"/>
        <w:numPr>
          <w:ilvl w:val="0"/>
          <w:numId w:val="111"/>
        </w:numPr>
      </w:pPr>
      <w:r>
        <w:t>Satisfaction Surveys</w:t>
      </w:r>
    </w:p>
    <w:p w14:paraId="2227D4D2" w14:textId="77777777" w:rsidR="002342E6" w:rsidRPr="00775319" w:rsidRDefault="002342E6" w:rsidP="007F79EC">
      <w:pPr>
        <w:pStyle w:val="Lesson-Topic-Procedure-StepGroup-Step-ParaBlock-List-SubList-ItemPara-XY"/>
        <w:numPr>
          <w:ilvl w:val="0"/>
          <w:numId w:val="111"/>
        </w:numPr>
      </w:pPr>
      <w:r>
        <w:t>Issues Escalation</w:t>
      </w:r>
    </w:p>
    <w:p w14:paraId="6D1C4C76" w14:textId="77777777" w:rsidR="002342E6" w:rsidRPr="00775319" w:rsidRDefault="002342E6" w:rsidP="007F79EC">
      <w:pPr>
        <w:pStyle w:val="Lesson-Topic-Procedure-StepGroup-Step-ParaBlock-List-SubList-ItemPara-XY"/>
        <w:numPr>
          <w:ilvl w:val="0"/>
          <w:numId w:val="111"/>
        </w:numPr>
      </w:pPr>
      <w:r>
        <w:t>Roles and Responsibilities</w:t>
      </w:r>
    </w:p>
    <w:p w14:paraId="71AE3257" w14:textId="77777777" w:rsidR="002342E6" w:rsidRPr="00775319" w:rsidRDefault="002342E6" w:rsidP="007F79EC">
      <w:pPr>
        <w:pStyle w:val="Lesson-Topic-Procedure-StepGroup-Step-ParaBlock-List-SubList-ItemPara-XY"/>
        <w:numPr>
          <w:ilvl w:val="0"/>
          <w:numId w:val="111"/>
        </w:numPr>
      </w:pPr>
      <w:r>
        <w:t xml:space="preserve">Communication Plan </w:t>
      </w:r>
    </w:p>
    <w:p w14:paraId="42CE2DF7" w14:textId="77777777" w:rsidR="003E3352" w:rsidRDefault="003E3352" w:rsidP="007F79EC">
      <w:pPr>
        <w:pStyle w:val="List-ItemPara-XY"/>
        <w:numPr>
          <w:ilvl w:val="0"/>
          <w:numId w:val="107"/>
        </w:numPr>
      </w:pPr>
      <w:r>
        <w:t xml:space="preserve">Identify in the case study, which of these benefits, values, tools and styles is missing and what they need to implement in order to be more successful in managing their partnerships.  </w:t>
      </w:r>
    </w:p>
    <w:p w14:paraId="7AC62808" w14:textId="77777777" w:rsidR="003E3352" w:rsidRDefault="003E3352" w:rsidP="007F79EC">
      <w:pPr>
        <w:pStyle w:val="List-ItemPara-XY"/>
        <w:numPr>
          <w:ilvl w:val="0"/>
          <w:numId w:val="107"/>
        </w:numPr>
      </w:pPr>
      <w:r>
        <w:t xml:space="preserve">Using the flip chart paper, record the groups findings and report out to the cohort. </w:t>
      </w:r>
    </w:p>
    <w:p w14:paraId="1EFAA9CD" w14:textId="77777777" w:rsidR="00507CFE" w:rsidRPr="00AF23B4" w:rsidRDefault="00507CFE" w:rsidP="00AF23B4">
      <w:pPr>
        <w:pStyle w:val="TitledBlock-Title-XY"/>
      </w:pPr>
      <w:r>
        <w:t xml:space="preserve">Partnership Case Studies </w:t>
      </w:r>
    </w:p>
    <w:p w14:paraId="1150F0B9" w14:textId="77777777" w:rsidR="00507CFE" w:rsidRPr="00AF23B4" w:rsidRDefault="00507CFE" w:rsidP="00AF23B4">
      <w:pPr>
        <w:pStyle w:val="TitledBlock-Title-XY"/>
      </w:pPr>
      <w:r>
        <w:t>Example #1</w:t>
      </w:r>
    </w:p>
    <w:p w14:paraId="692F951D" w14:textId="77777777" w:rsidR="00507CFE" w:rsidRDefault="00507CFE" w:rsidP="00721AD2">
      <w:pPr>
        <w:pStyle w:val="RichText-XY"/>
        <w:spacing w:before="120" w:after="240"/>
      </w:pPr>
      <w:r>
        <w:t>A lobbying firm in Mexico led a large campaign to get more funding for science education in elementary schools.  The firm focused for months on targeting lawmakers and influential political donors as well as the general public, and started to get the support it needed as budget time drew closer.  But at the last minute, the firm’s efforts were undermined by an unexpected group – teachers (who were unhappy with the type of science curriculum proposed).  The firm had simply assumed all along that teachers would support more money for education, so it never asked teachers for their opinions on the lobbying agenda or even to participate in the campaign.  It had been carefully tracking relationships with its list of partners, but had left an important group off the list altogether.</w:t>
      </w:r>
    </w:p>
    <w:p w14:paraId="6178644E" w14:textId="77777777" w:rsidR="00507CFE" w:rsidRPr="00AF23B4" w:rsidRDefault="00507CFE" w:rsidP="00AF23B4">
      <w:pPr>
        <w:pStyle w:val="TitledBlock-Title-XY"/>
      </w:pPr>
      <w:r>
        <w:t>Example #2</w:t>
      </w:r>
    </w:p>
    <w:p w14:paraId="62ACFE51" w14:textId="77777777" w:rsidR="00507CFE" w:rsidRDefault="00507CFE" w:rsidP="00721AD2">
      <w:pPr>
        <w:pStyle w:val="RichText-XY"/>
        <w:spacing w:before="120" w:after="240"/>
      </w:pPr>
      <w:r>
        <w:t>An environmental NGO in Indonesia was very successful in attracting large numbers of volunteers one year to help with cleaning up local nature trails, removing trash from the river, and planting new trees near an important reserve. When it sent out a call for volunteers the following year, it expected to get an even greater number, due to word of mouth and the general enthusiasm witnessed during the cleanup activities. However, the NGO received less than half the number of volunteers from the previous year. Why? While some volunteers found a cleaner community to be enough reward for their work, many others had lost interest due to lack of follow-up communications from the NGO. They had not received a follow-up thank-you letter, nor any update on the organization’s work or on the lasting impact of their contribution of time and effort. So the cause no longer felt like a priority to them.</w:t>
      </w:r>
    </w:p>
    <w:p w14:paraId="21A55E8A" w14:textId="77777777" w:rsidR="00507CFE" w:rsidRPr="00AF23B4" w:rsidRDefault="00507CFE" w:rsidP="00AF23B4">
      <w:pPr>
        <w:pStyle w:val="TitledBlock-Title-XY"/>
      </w:pPr>
      <w:r>
        <w:t>Example #3</w:t>
      </w:r>
    </w:p>
    <w:p w14:paraId="6028AA4C" w14:textId="77777777" w:rsidR="00507CFE" w:rsidRDefault="00507CFE" w:rsidP="00721AD2">
      <w:pPr>
        <w:pStyle w:val="RichText-XY"/>
        <w:spacing w:before="120" w:after="240"/>
      </w:pPr>
      <w:r>
        <w:t xml:space="preserve">A nonprofit health organization in South Africa relies on generous contributions from 25-30 wealthy individuals to support its work.  There are many different staff who come in contact with each of these individuals throughout the year – the President (who calls to ask for new money), the program staff (who call to offer updates on work in the field), and the accountant (who calls to settle the details on payments schedules and tax issues).  The organization keeps information on the strategy for each donor and any one-on-one communications that take place in a spreadsheet that is available to all staff on a shared drive. Recently, a new person on the program staff took it upon himself to call a donor with an update on a new service at one of the organization’s clinics.  The donor was outraged, having just given the President an earful about not wanting her money to be used for supporting this particular service.  If the program staffer had checked the Relationship Management Spreadsheet, he would have seen this note prior to the call.  </w:t>
      </w:r>
    </w:p>
    <w:p w14:paraId="131A2178" w14:textId="77777777" w:rsidR="00953359" w:rsidRPr="00953359" w:rsidRDefault="00953359" w:rsidP="00A23A72">
      <w:pPr>
        <w:pStyle w:val="Topic-Title-XY"/>
        <w:pageBreakBefore/>
        <w:spacing w:after="480"/>
      </w:pPr>
      <w:bookmarkStart w:id="26" w:name="_Toc384779140"/>
      <w:r>
        <w:t>Activity, Integrate Your Stakeholder Engagement Plan Into Your Work Plan</w:t>
      </w:r>
      <w:bookmarkEnd w:id="26"/>
    </w:p>
    <w:p w14:paraId="6C82B5BC" w14:textId="77777777" w:rsidR="0077376C" w:rsidRPr="0077376C" w:rsidRDefault="0077376C" w:rsidP="00132C95">
      <w:pPr>
        <w:pStyle w:val="Lesson-Topic-Procedure-Title-XY"/>
      </w:pPr>
      <w:bookmarkStart w:id="27" w:name="_Toc384779141"/>
      <w:r>
        <w:t>Instructor Procedure</w:t>
      </w:r>
      <w:bookmarkEnd w:id="27"/>
    </w:p>
    <w:p w14:paraId="6D82CF87" w14:textId="77777777" w:rsidR="0077376C" w:rsidRPr="00520B40" w:rsidRDefault="0077376C" w:rsidP="007F79EC">
      <w:pPr>
        <w:pStyle w:val="Lesson-Topic-Procedure-StepGroup-Step-UserAction-ActionDescription-XY"/>
        <w:numPr>
          <w:ilvl w:val="0"/>
          <w:numId w:val="112"/>
        </w:numPr>
      </w:pPr>
      <w:r>
        <w:t>Prepare the Activity</w:t>
      </w:r>
    </w:p>
    <w:p w14:paraId="4E604CFA" w14:textId="77777777" w:rsidR="003E3352" w:rsidRDefault="003E3352" w:rsidP="007F79EC">
      <w:pPr>
        <w:pStyle w:val="List-ItemPara-XY"/>
        <w:numPr>
          <w:ilvl w:val="0"/>
          <w:numId w:val="113"/>
        </w:numPr>
      </w:pPr>
      <w:r>
        <w:t>Ensure that participants come to class with their Work Plan.</w:t>
      </w:r>
    </w:p>
    <w:p w14:paraId="5F75F20D" w14:textId="77777777" w:rsidR="0077376C" w:rsidRPr="00520B40" w:rsidRDefault="0077376C" w:rsidP="007F79EC">
      <w:pPr>
        <w:pStyle w:val="Lesson-Topic-Procedure-StepGroup-Step-UserAction-ActionDescription-XY"/>
        <w:numPr>
          <w:ilvl w:val="0"/>
          <w:numId w:val="112"/>
        </w:numPr>
      </w:pPr>
      <w:r>
        <w:t>Conduct the Activity</w:t>
      </w:r>
    </w:p>
    <w:p w14:paraId="4AD3D7C1" w14:textId="77777777" w:rsidR="003E3352" w:rsidRDefault="003E3352" w:rsidP="007F79EC">
      <w:pPr>
        <w:pStyle w:val="List-ItemPara-XY"/>
        <w:numPr>
          <w:ilvl w:val="0"/>
          <w:numId w:val="114"/>
        </w:numPr>
      </w:pPr>
      <w:r>
        <w:t>Have campaign managers return to the Work Plan.</w:t>
      </w:r>
    </w:p>
    <w:p w14:paraId="3C08EAB2" w14:textId="77777777" w:rsidR="003E3352" w:rsidRDefault="003E3352" w:rsidP="007F79EC">
      <w:pPr>
        <w:pStyle w:val="List-ItemPara-XY"/>
        <w:numPr>
          <w:ilvl w:val="0"/>
          <w:numId w:val="114"/>
        </w:numPr>
      </w:pPr>
      <w:r>
        <w:t>Ask the participants to record and plan for any additional steps or activities in their Work Plan for engaging key stakeholders.  (This can take the form of meetings, presentations, consultations, any or all social marketing activities, delegation, email updates, phone calls, barrier removal workshops, etc.)</w:t>
      </w:r>
    </w:p>
    <w:p w14:paraId="3D207180" w14:textId="77777777" w:rsidR="0077376C" w:rsidRPr="00520B40" w:rsidRDefault="0077376C" w:rsidP="007F79EC">
      <w:pPr>
        <w:pStyle w:val="Lesson-Topic-Procedure-StepGroup-Step-UserAction-ActionDescription-XY"/>
        <w:numPr>
          <w:ilvl w:val="0"/>
          <w:numId w:val="112"/>
        </w:numPr>
      </w:pPr>
      <w:r>
        <w:t>Debrief the Activity</w:t>
      </w:r>
    </w:p>
    <w:p w14:paraId="20AF163E" w14:textId="77777777" w:rsidR="003E3352" w:rsidRDefault="003E3352" w:rsidP="007F79EC">
      <w:pPr>
        <w:pStyle w:val="List-ItemPara-XY"/>
        <w:numPr>
          <w:ilvl w:val="0"/>
          <w:numId w:val="115"/>
        </w:numPr>
      </w:pPr>
      <w:r>
        <w:t xml:space="preserve">No debrief needed. </w:t>
      </w:r>
    </w:p>
    <w:p w14:paraId="77F4FAB9" w14:textId="77777777" w:rsidR="0077376C" w:rsidRPr="0077376C" w:rsidRDefault="0077376C" w:rsidP="00132C95">
      <w:pPr>
        <w:pStyle w:val="Lesson-Topic-Procedure-Title-XY"/>
      </w:pPr>
      <w:bookmarkStart w:id="28" w:name="_Toc384779142"/>
      <w:r>
        <w:t>Participant Procedure</w:t>
      </w:r>
      <w:bookmarkEnd w:id="28"/>
    </w:p>
    <w:p w14:paraId="0C437FE0" w14:textId="77777777" w:rsidR="0077376C" w:rsidRPr="00520B40" w:rsidRDefault="0077376C" w:rsidP="007F79EC">
      <w:pPr>
        <w:pStyle w:val="Lesson-Topic-Procedure-StepGroup-Step-UserAction-ActionDescription-XY"/>
        <w:numPr>
          <w:ilvl w:val="0"/>
          <w:numId w:val="116"/>
        </w:numPr>
      </w:pPr>
      <w:r>
        <w:t>Purpose</w:t>
      </w:r>
    </w:p>
    <w:p w14:paraId="148D60CF" w14:textId="77777777" w:rsidR="00507CFE" w:rsidRDefault="00507CFE" w:rsidP="00721AD2">
      <w:pPr>
        <w:pStyle w:val="RichText-XY"/>
        <w:spacing w:before="120" w:after="240"/>
      </w:pPr>
      <w:r>
        <w:t>To plan your stakeholder engagement activities and incorporate them into your Work Plan.</w:t>
      </w:r>
    </w:p>
    <w:p w14:paraId="0EC7B407" w14:textId="77777777" w:rsidR="00507CFE" w:rsidRDefault="00507CFE" w:rsidP="00721AD2">
      <w:pPr>
        <w:pStyle w:val="RichText-XY"/>
        <w:spacing w:before="120" w:after="240"/>
      </w:pPr>
      <w:r>
        <w:t>30 Minutes</w:t>
      </w:r>
    </w:p>
    <w:p w14:paraId="1E522751" w14:textId="77777777" w:rsidR="0077376C" w:rsidRPr="00520B40" w:rsidRDefault="0077376C" w:rsidP="007F79EC">
      <w:pPr>
        <w:pStyle w:val="Lesson-Topic-Procedure-StepGroup-Step-UserAction-ActionDescription-XY"/>
        <w:numPr>
          <w:ilvl w:val="0"/>
          <w:numId w:val="116"/>
        </w:numPr>
      </w:pPr>
      <w:r>
        <w:t>Participate in the Activity</w:t>
      </w:r>
    </w:p>
    <w:p w14:paraId="50BB1FCC" w14:textId="77777777" w:rsidR="003E3352" w:rsidRDefault="003E3352" w:rsidP="007F79EC">
      <w:pPr>
        <w:pStyle w:val="List-ItemPara-XY"/>
        <w:numPr>
          <w:ilvl w:val="0"/>
          <w:numId w:val="117"/>
        </w:numPr>
      </w:pPr>
      <w:r>
        <w:t>Return to the Work Plan.</w:t>
      </w:r>
    </w:p>
    <w:p w14:paraId="35BFB8FD" w14:textId="77777777" w:rsidR="003E3352" w:rsidRDefault="003E3352" w:rsidP="007F79EC">
      <w:pPr>
        <w:pStyle w:val="List-ItemPara-XY"/>
        <w:numPr>
          <w:ilvl w:val="0"/>
          <w:numId w:val="117"/>
        </w:numPr>
      </w:pPr>
      <w:r>
        <w:t>Review your original Stakeholder Engagement Plan developed in the first university phase.</w:t>
      </w:r>
    </w:p>
    <w:p w14:paraId="1728A09F" w14:textId="77777777" w:rsidR="003E3352" w:rsidRDefault="003E3352" w:rsidP="007F79EC">
      <w:pPr>
        <w:pStyle w:val="List-ItemPara-XY"/>
        <w:numPr>
          <w:ilvl w:val="0"/>
          <w:numId w:val="117"/>
        </w:numPr>
      </w:pPr>
      <w:r>
        <w:t>Record and plan for any additional steps or activities in your Work Plan for engaging key stakeholders.  (This can take the form of meetings, presentations, consultations, any or all social marketing activities, delegation, email updates, phone calls, barrier removal workshops, etc.)</w:t>
      </w:r>
    </w:p>
    <w:p w14:paraId="0CA6BE05" w14:textId="77777777" w:rsidR="003E3352" w:rsidRDefault="003E3352" w:rsidP="007F79EC">
      <w:pPr>
        <w:pStyle w:val="List-ItemPara-XY"/>
        <w:numPr>
          <w:ilvl w:val="0"/>
          <w:numId w:val="117"/>
        </w:numPr>
      </w:pPr>
      <w:r>
        <w:t>Consult your PPMs as needed.</w:t>
      </w:r>
    </w:p>
    <w:p w14:paraId="73D47984" w14:textId="77777777" w:rsidR="00953359" w:rsidRPr="00953359" w:rsidRDefault="00953359" w:rsidP="00A23A72">
      <w:pPr>
        <w:pStyle w:val="Topic-Title-XY"/>
        <w:pageBreakBefore/>
        <w:spacing w:after="480"/>
      </w:pPr>
      <w:bookmarkStart w:id="29" w:name="_Toc384779143"/>
      <w:r>
        <w:t>Lesson Content, Stakeholder Management</w:t>
      </w:r>
      <w:bookmarkEnd w:id="29"/>
    </w:p>
    <w:p w14:paraId="3946A388" w14:textId="77777777" w:rsidR="00507CFE" w:rsidRDefault="00507CFE" w:rsidP="00721AD2">
      <w:pPr>
        <w:pStyle w:val="RichText-XY"/>
        <w:spacing w:before="120" w:after="240"/>
      </w:pPr>
      <w:r>
        <w:t>Good stakeholder management often determines whether or not companies thrive or projects succeed. Rare recommends that you invest significant time in developing and implementing a good stakeholder management plan. You cannot succeed without the help of a wide range of partners, so leaving their level of commitment to chance is not a good strategy.</w:t>
      </w:r>
    </w:p>
    <w:p w14:paraId="65FC6581" w14:textId="77777777" w:rsidR="00507CFE" w:rsidRDefault="00507CFE" w:rsidP="00721AD2">
      <w:pPr>
        <w:pStyle w:val="RichText-XY"/>
        <w:spacing w:before="120" w:after="240"/>
      </w:pPr>
      <w:r>
        <w:t>Earlier, you diagrammed all of your potential campaign stakeholders. During this lesson, you will revisit this list of partners, refine it as needed and build a strategy for communicating and strengthening relationships with each stakeholder over the coming months and even years.</w:t>
      </w:r>
    </w:p>
    <w:p w14:paraId="1ECF028C" w14:textId="77777777" w:rsidR="00507CFE" w:rsidRDefault="00507CFE" w:rsidP="00721AD2">
      <w:pPr>
        <w:pStyle w:val="RichText-XY"/>
        <w:spacing w:before="120" w:after="240"/>
      </w:pPr>
      <w:r>
        <w:t>Successful stakeholder management will depend on your careful efforts to motivate and manage simultaneously. In this Lesson Content, you will learn:</w:t>
      </w:r>
    </w:p>
    <w:p w14:paraId="06A171EE" w14:textId="77777777" w:rsidR="003E3352" w:rsidRDefault="003E3352" w:rsidP="007F79EC">
      <w:pPr>
        <w:pStyle w:val="List-ItemPara-XY"/>
        <w:numPr>
          <w:ilvl w:val="0"/>
          <w:numId w:val="118"/>
        </w:numPr>
      </w:pPr>
      <w:r>
        <w:t>The benefits of partnerships</w:t>
      </w:r>
    </w:p>
    <w:p w14:paraId="7A9C6C5B" w14:textId="77777777" w:rsidR="003E3352" w:rsidRDefault="003E3352" w:rsidP="007F79EC">
      <w:pPr>
        <w:pStyle w:val="List-ItemPara-XY"/>
        <w:numPr>
          <w:ilvl w:val="0"/>
          <w:numId w:val="118"/>
        </w:numPr>
      </w:pPr>
      <w:r>
        <w:t>Three core values in stakeholder management</w:t>
      </w:r>
    </w:p>
    <w:p w14:paraId="5DF5E867" w14:textId="77777777" w:rsidR="003E3352" w:rsidRDefault="003E3352" w:rsidP="007F79EC">
      <w:pPr>
        <w:pStyle w:val="List-ItemPara-XY"/>
        <w:numPr>
          <w:ilvl w:val="0"/>
          <w:numId w:val="118"/>
        </w:numPr>
      </w:pPr>
      <w:r>
        <w:t>Four communication styles</w:t>
      </w:r>
    </w:p>
    <w:p w14:paraId="3DE18F4F" w14:textId="77777777" w:rsidR="003E3352" w:rsidRDefault="003E3352" w:rsidP="007F79EC">
      <w:pPr>
        <w:pStyle w:val="List-ItemPara-XY"/>
        <w:numPr>
          <w:ilvl w:val="0"/>
          <w:numId w:val="118"/>
        </w:numPr>
      </w:pPr>
      <w:r>
        <w:t>Tools for managing communications with partners</w:t>
      </w:r>
    </w:p>
    <w:p w14:paraId="1143A604" w14:textId="77777777" w:rsidR="003E3352" w:rsidRDefault="003E3352" w:rsidP="007F79EC">
      <w:pPr>
        <w:pStyle w:val="List-ItemPara-XY"/>
        <w:numPr>
          <w:ilvl w:val="0"/>
          <w:numId w:val="118"/>
        </w:numPr>
      </w:pPr>
      <w:r>
        <w:t>Three basic steps to engage stakeholders</w:t>
      </w:r>
    </w:p>
    <w:p w14:paraId="6B449289" w14:textId="77777777" w:rsidR="00507CFE" w:rsidRPr="00AF23B4" w:rsidRDefault="00507CFE" w:rsidP="00AF23B4">
      <w:pPr>
        <w:pStyle w:val="TitledBlock-Title-XY"/>
      </w:pPr>
      <w:r>
        <w:t>The Benefits of Partnerships</w:t>
      </w:r>
    </w:p>
    <w:p w14:paraId="40B67C9E" w14:textId="77777777" w:rsidR="00507CFE" w:rsidRDefault="00507CFE" w:rsidP="00721AD2">
      <w:pPr>
        <w:pStyle w:val="RichText-XY"/>
        <w:spacing w:before="120" w:after="240"/>
      </w:pPr>
      <w:r>
        <w:t>Since managing stakeholder relationships may be the one of the most difficult things you do as a campaign manager, why do it? Well, because working with them provides three key benefits for a large project like a Pride campaign: leverage, increased efficiency and increased support.</w:t>
      </w:r>
    </w:p>
    <w:p w14:paraId="33D79423" w14:textId="77777777" w:rsidR="003E3352" w:rsidRDefault="003E3352" w:rsidP="007F79EC">
      <w:pPr>
        <w:pStyle w:val="List-ItemPara-XY"/>
        <w:numPr>
          <w:ilvl w:val="0"/>
          <w:numId w:val="119"/>
        </w:numPr>
      </w:pPr>
      <w:r>
        <w:rPr>
          <w:b/>
        </w:rPr>
        <w:t>Leverage</w:t>
      </w:r>
    </w:p>
    <w:p w14:paraId="705ADB47" w14:textId="77777777" w:rsidR="00260F0D" w:rsidRPr="00260F0D" w:rsidRDefault="003E3352" w:rsidP="007F79EC">
      <w:pPr>
        <w:pStyle w:val="List-SubList-ItemPara-XY"/>
        <w:numPr>
          <w:ilvl w:val="1"/>
          <w:numId w:val="120"/>
        </w:numPr>
        <w:rPr>
          <w:b/>
        </w:rPr>
      </w:pPr>
      <w:r>
        <w:rPr>
          <w:i/>
        </w:rPr>
        <w:t>New expertise.</w:t>
      </w:r>
      <w:r>
        <w:t xml:space="preserve"> Stakeholders may know things that you do not know or have skills that you do not have, e.g., knowledge of a particular audience in the community.</w:t>
      </w:r>
    </w:p>
    <w:p w14:paraId="689B2774" w14:textId="77777777" w:rsidR="00260F0D" w:rsidRPr="00260F0D" w:rsidRDefault="003E3352" w:rsidP="007F79EC">
      <w:pPr>
        <w:pStyle w:val="List-SubList-ItemPara-XY"/>
        <w:numPr>
          <w:ilvl w:val="1"/>
          <w:numId w:val="120"/>
        </w:numPr>
        <w:rPr>
          <w:b/>
        </w:rPr>
      </w:pPr>
      <w:r>
        <w:rPr>
          <w:i/>
        </w:rPr>
        <w:t xml:space="preserve">Extra work. </w:t>
      </w:r>
      <w:r>
        <w:t>They can take on work that you do not want to take on or for which you do not have the time.</w:t>
      </w:r>
    </w:p>
    <w:p w14:paraId="2345864D" w14:textId="77777777" w:rsidR="00260F0D" w:rsidRPr="00260F0D" w:rsidRDefault="003E3352" w:rsidP="007F79EC">
      <w:pPr>
        <w:pStyle w:val="List-SubList-ItemPara-XY"/>
        <w:numPr>
          <w:ilvl w:val="1"/>
          <w:numId w:val="120"/>
        </w:numPr>
        <w:rPr>
          <w:b/>
        </w:rPr>
      </w:pPr>
      <w:r>
        <w:rPr>
          <w:i/>
        </w:rPr>
        <w:t xml:space="preserve">Expanded reach. </w:t>
      </w:r>
      <w:r>
        <w:t>They increase your ability to reach different audiences or have a greater impact than you would have working alone</w:t>
      </w:r>
    </w:p>
    <w:p w14:paraId="3D3E06CC" w14:textId="77777777" w:rsidR="00260F0D" w:rsidRPr="00260F0D" w:rsidRDefault="003E3352" w:rsidP="007F79EC">
      <w:pPr>
        <w:pStyle w:val="List-SubList-ItemPara-XY"/>
        <w:numPr>
          <w:ilvl w:val="1"/>
          <w:numId w:val="120"/>
        </w:numPr>
        <w:rPr>
          <w:b/>
        </w:rPr>
      </w:pPr>
      <w:r>
        <w:rPr>
          <w:i/>
        </w:rPr>
        <w:t>Access to other resources.</w:t>
      </w:r>
      <w:r>
        <w:t xml:space="preserve"> They may provide access to financial or technical resources and people or government agencies that you cannot readily access.</w:t>
      </w:r>
    </w:p>
    <w:p w14:paraId="0F979D40" w14:textId="77777777" w:rsidR="003E3352" w:rsidRDefault="003E3352" w:rsidP="007F79EC">
      <w:pPr>
        <w:pStyle w:val="List-ItemPara-XY"/>
        <w:numPr>
          <w:ilvl w:val="0"/>
          <w:numId w:val="119"/>
        </w:numPr>
      </w:pPr>
      <w:r>
        <w:rPr>
          <w:b/>
        </w:rPr>
        <w:t>Increased Efficiency</w:t>
      </w:r>
    </w:p>
    <w:p w14:paraId="46784B42" w14:textId="77777777" w:rsidR="00260F0D" w:rsidRPr="00260F0D" w:rsidRDefault="003E3352" w:rsidP="007F79EC">
      <w:pPr>
        <w:pStyle w:val="List-SubList-ItemPara-XY"/>
        <w:numPr>
          <w:ilvl w:val="1"/>
          <w:numId w:val="121"/>
        </w:numPr>
        <w:rPr>
          <w:b/>
        </w:rPr>
      </w:pPr>
      <w:r>
        <w:rPr>
          <w:i/>
        </w:rPr>
        <w:t>Work distribution.</w:t>
      </w:r>
      <w:r>
        <w:t xml:space="preserve"> Partners can complete tasks for you, thereby freeing you up to direct their work and work on other important aspects of your campaign</w:t>
      </w:r>
    </w:p>
    <w:p w14:paraId="0FEC06DC" w14:textId="77777777" w:rsidR="00260F0D" w:rsidRPr="00260F0D" w:rsidRDefault="003E3352" w:rsidP="007F79EC">
      <w:pPr>
        <w:pStyle w:val="List-SubList-ItemPara-XY"/>
        <w:numPr>
          <w:ilvl w:val="1"/>
          <w:numId w:val="121"/>
        </w:numPr>
        <w:rPr>
          <w:b/>
        </w:rPr>
      </w:pPr>
      <w:r>
        <w:rPr>
          <w:i/>
        </w:rPr>
        <w:t>Project acceleration.</w:t>
      </w:r>
      <w:r>
        <w:t xml:space="preserve"> Many stakeholders tend to have existing infrastructure, so you do not need to take the time or money to build it. For example, one of the reasons that Rare partners with national universities is that they have infrastructure that would be time-consuming and expensive to recreate (rooms, libraries, highly qualified lecturers). You can use a partner’s infrastructure to help accelerate your project. For example, most organizations have existing volunteers and fundraising capacity. These are things they may allow your campaign to leverage. An organization may also have facilities in a part of the site where you do not have logistical support – you can use their telephone, Internet, office space or conference room while you are traveling or as your volunteers need these resources.</w:t>
      </w:r>
    </w:p>
    <w:p w14:paraId="6CCFDE44" w14:textId="77777777" w:rsidR="003E3352" w:rsidRDefault="003E3352" w:rsidP="007F79EC">
      <w:pPr>
        <w:pStyle w:val="List-ItemPara-XY"/>
        <w:numPr>
          <w:ilvl w:val="0"/>
          <w:numId w:val="119"/>
        </w:numPr>
      </w:pPr>
      <w:r>
        <w:rPr>
          <w:b/>
        </w:rPr>
        <w:t>Increased Impact</w:t>
      </w:r>
    </w:p>
    <w:p w14:paraId="7D8EC751" w14:textId="77777777" w:rsidR="00260F0D" w:rsidRPr="00260F0D" w:rsidRDefault="003E3352" w:rsidP="007F79EC">
      <w:pPr>
        <w:pStyle w:val="List-SubList-ItemPara-XY"/>
        <w:numPr>
          <w:ilvl w:val="1"/>
          <w:numId w:val="122"/>
        </w:numPr>
        <w:rPr>
          <w:b/>
        </w:rPr>
      </w:pPr>
      <w:r>
        <w:rPr>
          <w:i/>
        </w:rPr>
        <w:t xml:space="preserve">Built-in support base. </w:t>
      </w:r>
      <w:r>
        <w:t>By working with partner organizations you get the commitment of one more organization in your community, which is essential to ensuring the sustainability of your campaign. Additionally, these organizations can provide you with support and credibility when other interests try to oppose you.</w:t>
      </w:r>
    </w:p>
    <w:p w14:paraId="69816EED" w14:textId="77777777" w:rsidR="00260F0D" w:rsidRPr="00260F0D" w:rsidRDefault="003E3352" w:rsidP="007F79EC">
      <w:pPr>
        <w:pStyle w:val="List-SubList-ItemPara-XY"/>
        <w:numPr>
          <w:ilvl w:val="1"/>
          <w:numId w:val="122"/>
        </w:numPr>
        <w:rPr>
          <w:b/>
        </w:rPr>
      </w:pPr>
      <w:r>
        <w:rPr>
          <w:i/>
        </w:rPr>
        <w:t xml:space="preserve">Credible networks. </w:t>
      </w:r>
      <w:r>
        <w:t>Selectively mentioning all the organizations and their leaders that back your campaign can give you a great deal of credibility. For example, communities might be skeptical of your approach, fearing that you do not have their interests at heart. If you partner with community groups, this fear might be alleviated. Partnering with respected universities helps add to your credibility when you meet with government officials; working with scientists can have a similar result.</w:t>
      </w:r>
    </w:p>
    <w:tbl>
      <w:tblPr>
        <w:tblStyle w:val="CustomNote-XY"/>
        <w:tblW w:w="5000" w:type="pct"/>
        <w:tblInd w:w="0" w:type="dxa"/>
        <w:tblLook w:val="04A0" w:firstRow="1" w:lastRow="0" w:firstColumn="1" w:lastColumn="0" w:noHBand="0" w:noVBand="1"/>
      </w:tblPr>
      <w:tblGrid>
        <w:gridCol w:w="8987"/>
      </w:tblGrid>
      <w:tr w:rsidR="002C3924" w14:paraId="467808FD" w14:textId="77777777" w:rsidTr="00A25AC0">
        <w:tc>
          <w:tcPr>
            <w:tcW w:w="6641" w:type="dxa"/>
          </w:tcPr>
          <w:p w14:paraId="258967B8" w14:textId="77777777" w:rsidR="007F7AF3" w:rsidRDefault="007F7AF3" w:rsidP="008273C1">
            <w:pPr>
              <w:pStyle w:val="CustomNote-SimpleBlock-RichText-XY"/>
            </w:pPr>
            <w:r>
              <w:t>Example of Partnership Management: The Tieton River Canyon Partnership</w:t>
            </w:r>
            <w:r>
              <w:rPr>
                <w:rStyle w:val="Refdenotaalpie"/>
              </w:rPr>
              <w:footnoteReference w:id="5"/>
            </w:r>
          </w:p>
          <w:p w14:paraId="235CCDB8" w14:textId="77777777" w:rsidR="007F7AF3" w:rsidRDefault="007F7AF3" w:rsidP="008273C1">
            <w:pPr>
              <w:pStyle w:val="CustomNote-SimpleBlock-RichText-XY"/>
            </w:pPr>
            <w:r>
              <w:t>The Nature Conservancy works with partners in many places in order to complement their skills or to increase project scope. To advance this approach, U.S. federal agencies and The Nature Conservancy have established the Fire Learning Network, which brings together communities and stakeholders to plan for management and restoration of the landscapes in which they live and work.</w:t>
            </w:r>
          </w:p>
          <w:tbl>
            <w:tblPr>
              <w:tblpPr w:leftFromText="180" w:rightFromText="180" w:vertAnchor="text" w:tblpY="1"/>
              <w:tblOverlap w:val="never"/>
              <w:tblW w:w="0" w:type="auto"/>
              <w:tblLook w:val="04A0" w:firstRow="1" w:lastRow="0" w:firstColumn="1" w:lastColumn="0" w:noHBand="0" w:noVBand="1"/>
            </w:tblPr>
            <w:tblGrid>
              <w:gridCol w:w="4261"/>
            </w:tblGrid>
            <w:tr w:rsidR="00585FC8" w14:paraId="30F214D2" w14:textId="77777777">
              <w:trPr>
                <w:cantSplit/>
              </w:trPr>
              <w:tc>
                <w:tcPr>
                  <w:tcW w:w="0" w:type="auto"/>
                </w:tcPr>
                <w:p w14:paraId="3A4CD772" w14:textId="77777777" w:rsidR="00284F7B" w:rsidRPr="00D144D7" w:rsidRDefault="00D13F9D" w:rsidP="00D144D7">
                  <w:pPr>
                    <w:pStyle w:val="Figure-XY"/>
                  </w:pPr>
                  <w:r>
                    <w:rPr>
                      <w:noProof/>
                    </w:rPr>
                    <w:drawing>
                      <wp:inline distT="0" distB="0" distL="0" distR="0" wp14:anchorId="3E1FF13B" wp14:editId="6A7646F6">
                        <wp:extent cx="2540000" cy="973666"/>
                        <wp:effectExtent l="19050" t="0" r="9525" b="0"/>
                        <wp:docPr id="10100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U2-PartnershipBuilding_3-02-1010_V3_Xyleme-03000005.png"/>
                                <pic:cNvPicPr/>
                              </pic:nvPicPr>
                              <pic:blipFill>
                                <a:blip r:embed="rId19"/>
                                <a:stretch>
                                  <a:fillRect/>
                                </a:stretch>
                              </pic:blipFill>
                              <pic:spPr>
                                <a:xfrm>
                                  <a:off x="0" y="0"/>
                                  <a:ext cx="2540000" cy="973666"/>
                                </a:xfrm>
                                <a:prstGeom prst="rect">
                                  <a:avLst/>
                                </a:prstGeom>
                              </pic:spPr>
                            </pic:pic>
                          </a:graphicData>
                        </a:graphic>
                      </wp:inline>
                    </w:drawing>
                  </w:r>
                </w:p>
              </w:tc>
            </w:tr>
          </w:tbl>
          <w:p w14:paraId="52157F0D" w14:textId="77777777" w:rsidR="007F7AF3" w:rsidRDefault="007F7AF3" w:rsidP="008273C1">
            <w:pPr>
              <w:pStyle w:val="CustomNote-SimpleBlock-RichText-XY"/>
            </w:pPr>
            <w:r>
              <w:t>An example of the Fire Learning Network in action is emerging in the Tieton River Canyon in central Washington state, U.S.A., where a project that initially focused on the purchase of land has now turned into a successful partnership that will use fire as a key restoration tool.</w:t>
            </w:r>
          </w:p>
          <w:p w14:paraId="1DB7E97F" w14:textId="77777777" w:rsidR="007F7AF3" w:rsidRDefault="007F7AF3" w:rsidP="008273C1">
            <w:pPr>
              <w:pStyle w:val="CustomNote-SimpleBlock-RichText-XY"/>
            </w:pPr>
            <w:r>
              <w:t>This core group is reaching out to include new partners, such as the Yakama Indian Nation, the Washington State Department of Natural Resources and the South Central Washington Resource Conservation and Development organization of the Natural Resources Conservation Service.</w:t>
            </w:r>
          </w:p>
          <w:p w14:paraId="33856376" w14:textId="77777777" w:rsidR="007F7AF3" w:rsidRDefault="007F7AF3" w:rsidP="008273C1">
            <w:pPr>
              <w:pStyle w:val="CustomNote-SimpleBlock-RichText-XY"/>
            </w:pPr>
            <w:r>
              <w:t>The project began with the Conservancy purchasing 10,000 acres of checkerboard land for conservation in public and private ownership. It has now evolved into a broad partnership whose goal is to promote fire management as a restoration tool on the larger landscape.</w:t>
            </w:r>
          </w:p>
          <w:p w14:paraId="1F4573CC" w14:textId="77777777" w:rsidR="007F7AF3" w:rsidRDefault="007F7AF3" w:rsidP="008273C1">
            <w:pPr>
              <w:pStyle w:val="CustomNote-SimpleBlock-RichText-XY"/>
            </w:pPr>
            <w:r>
              <w:t>As with many fire partnerships, this approach includes a wide range of strategies and partner relationships, from ecology research and restoration-based tree and brush removal, to cooperative fire management planning, to use of LANDFIRE products for wildfire management, risk assessment and forest restoration planning. All of these represent an array of skills and interests that no one organization could have brought alone.</w:t>
            </w:r>
          </w:p>
        </w:tc>
      </w:tr>
    </w:tbl>
    <w:p w14:paraId="05FDAE60" w14:textId="77777777" w:rsidR="00585FC8" w:rsidRDefault="00585FC8"/>
    <w:p w14:paraId="701751E5" w14:textId="77777777" w:rsidR="00507CFE" w:rsidRPr="00AF23B4" w:rsidRDefault="00507CFE" w:rsidP="00AF23B4">
      <w:pPr>
        <w:pStyle w:val="TitledBlock-Title-XY"/>
      </w:pPr>
      <w:r>
        <w:t>Three Core Values in Stakeholder Management</w:t>
      </w:r>
    </w:p>
    <w:p w14:paraId="49ADA0CC" w14:textId="77777777" w:rsidR="00507CFE" w:rsidRDefault="00507CFE" w:rsidP="00721AD2">
      <w:pPr>
        <w:pStyle w:val="RichText-XY"/>
        <w:spacing w:before="120" w:after="240"/>
      </w:pPr>
      <w:r>
        <w:t>Every productive stakeholder relationship is built on three core values:</w:t>
      </w:r>
    </w:p>
    <w:p w14:paraId="24FE8D73" w14:textId="77777777" w:rsidR="003E3352" w:rsidRDefault="003E3352" w:rsidP="007F79EC">
      <w:pPr>
        <w:pStyle w:val="List-ItemPara-XY"/>
        <w:numPr>
          <w:ilvl w:val="0"/>
          <w:numId w:val="123"/>
        </w:numPr>
      </w:pPr>
      <w:r>
        <w:t>Equity</w:t>
      </w:r>
    </w:p>
    <w:p w14:paraId="5485385D" w14:textId="77777777" w:rsidR="003E3352" w:rsidRDefault="003E3352" w:rsidP="007F79EC">
      <w:pPr>
        <w:pStyle w:val="List-ItemPara-XY"/>
        <w:numPr>
          <w:ilvl w:val="0"/>
          <w:numId w:val="123"/>
        </w:numPr>
      </w:pPr>
      <w:r>
        <w:t>Transparency</w:t>
      </w:r>
    </w:p>
    <w:p w14:paraId="15D01B7C" w14:textId="77777777" w:rsidR="003E3352" w:rsidRDefault="003E3352" w:rsidP="007F79EC">
      <w:pPr>
        <w:pStyle w:val="List-ItemPara-XY"/>
        <w:numPr>
          <w:ilvl w:val="0"/>
          <w:numId w:val="123"/>
        </w:numPr>
      </w:pPr>
      <w:r>
        <w:t>Mutual benefit</w:t>
      </w:r>
    </w:p>
    <w:p w14:paraId="6BBB1366" w14:textId="77777777" w:rsidR="00507CFE" w:rsidRDefault="00507CFE" w:rsidP="00721AD2">
      <w:pPr>
        <w:pStyle w:val="RichText-XY"/>
        <w:spacing w:before="120" w:after="240"/>
      </w:pPr>
      <w:r>
        <w:t xml:space="preserve">Equity leads to respect, transparency leads to trust and mutual benefit leads to sustainability. Stakeholders may believe in your cause, but usually they choose to work with you because they get something out of the partnership as well.  This mutual benefit is its own motivation to partners to stick with you through your whole campaign. However, if you ignore equity and treat stakeholders like volunteers or vendors rather than equal partners, their frustration might eclipse the mutual benefit, just as you would be frustrated if a stakeholder started treating you as an employee. For an equal partnership to thrive, both parties must have transparency, i.e., be open and honest about what is going on and provide regular reports and updates on shared projects. </w:t>
      </w:r>
    </w:p>
    <w:p w14:paraId="02E42878" w14:textId="77777777" w:rsidR="00507CFE" w:rsidRPr="00AF23B4" w:rsidRDefault="00507CFE" w:rsidP="00AF23B4">
      <w:pPr>
        <w:pStyle w:val="TitledBlock-Title-XY"/>
      </w:pPr>
      <w:r>
        <w:t>Four Communication Styles for Managing Stakeholders</w:t>
      </w:r>
    </w:p>
    <w:p w14:paraId="05F1332D" w14:textId="77777777" w:rsidR="00507CFE" w:rsidRDefault="00507CFE" w:rsidP="00721AD2">
      <w:pPr>
        <w:pStyle w:val="RichText-XY"/>
        <w:spacing w:before="120" w:after="240"/>
      </w:pPr>
      <w:r>
        <w:t>Having identified and prioritized your stakeholders, and with a clear understanding of the benefits your campaign will reap from strategically managing your relationships with them, you should be starting to think about methods and best practices for stakeholder management. Below is a description of various communication strategies that can be used to improve and get results from stakeholder relationships.</w:t>
      </w:r>
    </w:p>
    <w:p w14:paraId="114505F1" w14:textId="77777777" w:rsidR="00507CFE" w:rsidRDefault="00507CFE" w:rsidP="00721AD2">
      <w:pPr>
        <w:pStyle w:val="RichText-XY"/>
        <w:spacing w:before="120" w:after="240"/>
      </w:pPr>
      <w:r>
        <w:t>The four communication styles are: Continuous, Consultative, Transparent, and Integrated.</w:t>
      </w:r>
    </w:p>
    <w:p w14:paraId="2001A8B0" w14:textId="77777777" w:rsidR="003E3352" w:rsidRDefault="003E3352" w:rsidP="007F79EC">
      <w:pPr>
        <w:pStyle w:val="List-ItemPara-XY"/>
        <w:numPr>
          <w:ilvl w:val="0"/>
          <w:numId w:val="124"/>
        </w:numPr>
      </w:pPr>
      <w:r>
        <w:rPr>
          <w:b/>
        </w:rPr>
        <w:t>Continuous Communication</w:t>
      </w:r>
    </w:p>
    <w:p w14:paraId="7AB130BA" w14:textId="77777777" w:rsidR="003E3352" w:rsidRPr="002845F0" w:rsidRDefault="003E3352" w:rsidP="002845F0">
      <w:pPr>
        <w:pStyle w:val="List-RichText-XY"/>
      </w:pPr>
      <w:r>
        <w:t>Successful leaders will be the first to admit that managing effective partnerships is one of the most challenging aspects of doing business. Collaborating with other organizations and individuals takes planning, patience, listening, compromise and mutual respect. But it is worth the effort! Projects that draw on strong partnerships usually have greater impact and sustainability.</w:t>
      </w:r>
    </w:p>
    <w:p w14:paraId="7AA74E62" w14:textId="77777777" w:rsidR="003E3352" w:rsidRPr="002845F0" w:rsidRDefault="003E3352" w:rsidP="002845F0">
      <w:pPr>
        <w:pStyle w:val="List-RichText-XY"/>
      </w:pPr>
      <w:r>
        <w:t>Many organizations find it difficult to share decision making or align processes and practices with outside groups. This is natural, but the only guaranteed way to overcome difficulties and reap the benefits of collaboration is through continuous communications. Regardless of the audience, communication should never be a one-time occurrence. Sending reports to stakeholders is important, but creative communications can be used to achieve a wider range of goals than simply imparting information.</w:t>
      </w:r>
    </w:p>
    <w:p w14:paraId="7F77031A" w14:textId="77777777" w:rsidR="003E3352" w:rsidRPr="002845F0" w:rsidRDefault="003E3352" w:rsidP="002845F0">
      <w:pPr>
        <w:pStyle w:val="List-SubList-ListPreamble-XY"/>
      </w:pPr>
      <w:r>
        <w:t>The goals that can be achieved through creative communications include:</w:t>
      </w:r>
    </w:p>
    <w:p w14:paraId="13BF063E" w14:textId="77777777" w:rsidR="00260F0D" w:rsidRPr="00260F0D" w:rsidRDefault="003E3352" w:rsidP="007F79EC">
      <w:pPr>
        <w:pStyle w:val="List-SubList-ItemPara-XY"/>
        <w:numPr>
          <w:ilvl w:val="1"/>
          <w:numId w:val="125"/>
        </w:numPr>
        <w:rPr>
          <w:b/>
        </w:rPr>
      </w:pPr>
      <w:r>
        <w:rPr>
          <w:b/>
        </w:rPr>
        <w:t>Building and sustaining project momentum</w:t>
      </w:r>
    </w:p>
    <w:p w14:paraId="225F2D80" w14:textId="77777777" w:rsidR="003E3352" w:rsidRDefault="003E3352" w:rsidP="00620517">
      <w:pPr>
        <w:pStyle w:val="List-SubList-RichText-XY"/>
      </w:pPr>
      <w:r>
        <w:t>Throughout your campaign, make sure to keep all your stakeholders informed as different phases of the project launch or conclude, as well as when any key milestones are achieved. This will not only provide them with an ongoing sense of progress and change, but also with a greater sense of ownership and stake in the campaign outcomes. Updates do not have to be too elaborate. Just an email or a quick note goes a long way. Remember that Rare</w:t>
      </w:r>
      <w:r>
        <w:rPr>
          <w:i/>
        </w:rPr>
        <w:t>Planet</w:t>
      </w:r>
      <w:r>
        <w:t xml:space="preserve"> has been designed specifically as a tool for keeping people informed and involved in your campaign. Sending a link to your campaign page whenever new content is posted – such as survey results or a blog about your first stakeholder meeting – is an easy way to engage partners and invite interaction.</w:t>
      </w:r>
    </w:p>
    <w:p w14:paraId="38614B16" w14:textId="77777777" w:rsidR="00260F0D" w:rsidRPr="00260F0D" w:rsidRDefault="003E3352" w:rsidP="007F79EC">
      <w:pPr>
        <w:pStyle w:val="List-SubList-ItemPara-XY"/>
        <w:numPr>
          <w:ilvl w:val="1"/>
          <w:numId w:val="125"/>
        </w:numPr>
        <w:rPr>
          <w:b/>
        </w:rPr>
      </w:pPr>
      <w:r>
        <w:rPr>
          <w:b/>
        </w:rPr>
        <w:t>Managing change</w:t>
      </w:r>
    </w:p>
    <w:p w14:paraId="078A5EB1" w14:textId="77777777" w:rsidR="003E3352" w:rsidRDefault="003E3352" w:rsidP="00620517">
      <w:pPr>
        <w:pStyle w:val="List-SubList-RichText-XY"/>
      </w:pPr>
      <w:r>
        <w:t xml:space="preserve">As your project changes (and it will!) due to new opportunities and/or unforeseen circumstances, keep all your partners informed. There is nothing that alienates people more than a feeling that things are happening without their input or notification. Ideally, you should communicate change to partners before it happens, and solicit feedback if desirable. At the very least, send timely updates and clear explanations for new campaign strategies, tactics or plans, even if they do not directly relate to the partner’s own deliverables. This simple courtesy will enhance your relationship and level of trust with partners. Again, it can be a simple email or short note. </w:t>
      </w:r>
    </w:p>
    <w:p w14:paraId="625F5BA7" w14:textId="77777777" w:rsidR="00260F0D" w:rsidRPr="00260F0D" w:rsidRDefault="003E3352" w:rsidP="007F79EC">
      <w:pPr>
        <w:pStyle w:val="List-SubList-ItemPara-XY"/>
        <w:numPr>
          <w:ilvl w:val="1"/>
          <w:numId w:val="125"/>
        </w:numPr>
        <w:rPr>
          <w:b/>
        </w:rPr>
      </w:pPr>
      <w:r>
        <w:rPr>
          <w:b/>
        </w:rPr>
        <w:t>Spurring action</w:t>
      </w:r>
    </w:p>
    <w:p w14:paraId="7F4C0E13" w14:textId="77777777" w:rsidR="003E3352" w:rsidRDefault="003E3352" w:rsidP="00620517">
      <w:pPr>
        <w:pStyle w:val="List-SubList-RichText-XY"/>
      </w:pPr>
      <w:r>
        <w:t>Never assume that, just because you have signed an agreement with a partner specifying the delivery of certain things by a certain time, the partner will do so. Check in a few times in advance to confirm the agreed-upon deadlines for specific deliverables, as well as to ensure that you are still in alignment about expectations if some time has passed since they were originally discussed. You can never over-communicate, but you can definitely under-communicate – assumptions always lead to trouble. Pride alumni have even told of setbacks that came from making assumptions about their own local implementing organizations, e.g., expecting funds or transportation to be available when promised and then being let down. The bottom line is that it is just as important to check in with the person sitting next to you as it is to send reminders to the stakeholders across town.</w:t>
      </w:r>
    </w:p>
    <w:p w14:paraId="23C4EB23" w14:textId="77777777" w:rsidR="00260F0D" w:rsidRPr="00260F0D" w:rsidRDefault="003E3352" w:rsidP="007F79EC">
      <w:pPr>
        <w:pStyle w:val="List-SubList-ItemPara-XY"/>
        <w:numPr>
          <w:ilvl w:val="1"/>
          <w:numId w:val="125"/>
        </w:numPr>
        <w:rPr>
          <w:b/>
        </w:rPr>
      </w:pPr>
      <w:r>
        <w:rPr>
          <w:b/>
        </w:rPr>
        <w:t>Inspiring celebration and goodwill</w:t>
      </w:r>
    </w:p>
    <w:p w14:paraId="547D577C" w14:textId="77777777" w:rsidR="003E3352" w:rsidRDefault="003E3352" w:rsidP="00620517">
      <w:pPr>
        <w:pStyle w:val="List-SubList-RichText-XY"/>
      </w:pPr>
      <w:r>
        <w:t>Sometimes you are so entrenched in your campaign, you forget that others are not seeing and hearing everything you are. People crave good stories, inspiring signs that positive change is happening and other small reasons to celebrate. Take 10 minutes to share any of these things with a partner and it will pay off exponentially when it comes time for that partner to play a role in supporting your work or helping you solve challenges. To really get creative, consider tactics like sending key partners a copy of your first poster once it is printed or having your mascot make a personal visit to their offices to thank them for supporting the campaign.</w:t>
      </w:r>
    </w:p>
    <w:p w14:paraId="67920B9B" w14:textId="77777777" w:rsidR="003E3352" w:rsidRPr="002845F0" w:rsidRDefault="003E3352" w:rsidP="002845F0">
      <w:pPr>
        <w:pStyle w:val="List-RichText-XY"/>
      </w:pPr>
      <w:r>
        <w:t>Perhaps the most important communication you can craft is a convincing argument for how collaborating with you will bring your partner value. This “value proposition” should be reinforced in every communication you create throughout the life of your partnership. Just as your campaign messaging will focus on the benefits of behavior change, your partner communications should focus on the benefits you are offering in exchange for whatever support they are providing. Continuing to emphasize benefits will also help counteract any strains or tensions that occur naturally in the process of partnering.</w:t>
      </w:r>
    </w:p>
    <w:p w14:paraId="68D43829" w14:textId="77777777" w:rsidR="003E3352" w:rsidRDefault="003E3352" w:rsidP="007F79EC">
      <w:pPr>
        <w:pStyle w:val="List-ItemPara-XY"/>
        <w:numPr>
          <w:ilvl w:val="0"/>
          <w:numId w:val="124"/>
        </w:numPr>
      </w:pPr>
      <w:r>
        <w:rPr>
          <w:b/>
        </w:rPr>
        <w:t>Consultative Communication</w:t>
      </w:r>
    </w:p>
    <w:p w14:paraId="307B6A97" w14:textId="77777777" w:rsidR="003E3352" w:rsidRPr="002845F0" w:rsidRDefault="003E3352" w:rsidP="002845F0">
      <w:pPr>
        <w:pStyle w:val="List-RichText-XY"/>
      </w:pPr>
      <w:r>
        <w:t>To build real relationships, communication needs to be consultative and interactive, not merely informative. It is great to send updates, but one-way communication is limited in its ability to capture stakeholder concerns and feedback. You will certainly need to provide official reports to stakeholders to demonstrate progress and impact, but it is two-way communication that will ultimately determine the success of your campaign and the long-term nature of your partner relationships.</w:t>
      </w:r>
    </w:p>
    <w:p w14:paraId="09B4F9B3" w14:textId="77777777" w:rsidR="00260F0D" w:rsidRPr="00260F0D" w:rsidRDefault="003E3352" w:rsidP="007F79EC">
      <w:pPr>
        <w:pStyle w:val="List-SubList-ItemPara-XY"/>
        <w:numPr>
          <w:ilvl w:val="1"/>
          <w:numId w:val="126"/>
        </w:numPr>
        <w:rPr>
          <w:b/>
        </w:rPr>
      </w:pPr>
      <w:r>
        <w:rPr>
          <w:b/>
        </w:rPr>
        <w:t>Meetings</w:t>
      </w:r>
    </w:p>
    <w:p w14:paraId="7EDC0F81" w14:textId="77777777" w:rsidR="003E3352" w:rsidRDefault="003E3352" w:rsidP="00620517">
      <w:pPr>
        <w:pStyle w:val="List-SubList-RichText-XY"/>
      </w:pPr>
      <w:r>
        <w:t>In these busy times, there is a tendency to use only email or phone to communicate. However, body language and facial expressions during in-person meetings can tell you a lot about the quality of the relationship and the levels of trust and enthusiasm in both parties. Hold regular meetings (in a formal setting or over a meal) in order to really listen and build rapport.</w:t>
      </w:r>
    </w:p>
    <w:p w14:paraId="5B4BD301" w14:textId="77777777" w:rsidR="00260F0D" w:rsidRPr="00260F0D" w:rsidRDefault="003E3352" w:rsidP="007F79EC">
      <w:pPr>
        <w:pStyle w:val="List-SubList-ItemPara-XY"/>
        <w:numPr>
          <w:ilvl w:val="1"/>
          <w:numId w:val="126"/>
        </w:numPr>
        <w:rPr>
          <w:b/>
        </w:rPr>
      </w:pPr>
      <w:r>
        <w:rPr>
          <w:b/>
        </w:rPr>
        <w:t>Share notes from meetings or conversations and invite edits</w:t>
      </w:r>
    </w:p>
    <w:p w14:paraId="06EAB30B" w14:textId="77777777" w:rsidR="003E3352" w:rsidRDefault="003E3352" w:rsidP="00620517">
      <w:pPr>
        <w:pStyle w:val="List-SubList-RichText-XY"/>
      </w:pPr>
      <w:r>
        <w:t>Rather than assume that everyone has heard or agreed on the same thing, type up notes after any major meeting or phone call and invite others to fill in gaps, make corrections or add their own perspectives. That way, you have key relationship points on record and you avoid misunderstandings as you move forward with actions.</w:t>
      </w:r>
    </w:p>
    <w:p w14:paraId="74E37320" w14:textId="77777777" w:rsidR="00260F0D" w:rsidRPr="00260F0D" w:rsidRDefault="003E3352" w:rsidP="007F79EC">
      <w:pPr>
        <w:pStyle w:val="List-SubList-ItemPara-XY"/>
        <w:numPr>
          <w:ilvl w:val="1"/>
          <w:numId w:val="126"/>
        </w:numPr>
        <w:rPr>
          <w:b/>
        </w:rPr>
      </w:pPr>
      <w:r>
        <w:rPr>
          <w:b/>
        </w:rPr>
        <w:t>Co-author a report or press release</w:t>
      </w:r>
    </w:p>
    <w:p w14:paraId="54C4936D" w14:textId="77777777" w:rsidR="003E3352" w:rsidRDefault="003E3352" w:rsidP="00620517">
      <w:pPr>
        <w:pStyle w:val="List-SubList-RichText-XY"/>
      </w:pPr>
      <w:r>
        <w:t>If you have to provide a written report to a donor or want to issue a press release, involve your partners in crafting the language. Get quotes from expert or volunteer partners; ask partners outside your organization to review and provide input. This will give them a feeling of being “insiders” and true partners, as opposed to “add-ons” to a project that is yours alone. In addition, ask relevant partners if you can include their logos on your poster or solicit their feedback on design.</w:t>
      </w:r>
    </w:p>
    <w:p w14:paraId="14589FBB" w14:textId="77777777" w:rsidR="00260F0D" w:rsidRPr="00260F0D" w:rsidRDefault="003E3352" w:rsidP="007F79EC">
      <w:pPr>
        <w:pStyle w:val="List-SubList-ItemPara-XY"/>
        <w:numPr>
          <w:ilvl w:val="1"/>
          <w:numId w:val="126"/>
        </w:numPr>
        <w:rPr>
          <w:b/>
        </w:rPr>
      </w:pPr>
      <w:r>
        <w:rPr>
          <w:b/>
        </w:rPr>
        <w:t>Hold celebratory events</w:t>
      </w:r>
    </w:p>
    <w:p w14:paraId="26F48853" w14:textId="77777777" w:rsidR="003E3352" w:rsidRDefault="003E3352" w:rsidP="00620517">
      <w:pPr>
        <w:pStyle w:val="List-SubList-RichText-XY"/>
      </w:pPr>
      <w:r>
        <w:t>Do not wait until the end of a project to celebrate. Look for smaller milestones and gather multiple partners and volunteers to celebrate them in a small, informal fashion. This will help sustain momentum and support.</w:t>
      </w:r>
    </w:p>
    <w:p w14:paraId="0E1EA542" w14:textId="77777777" w:rsidR="00260F0D" w:rsidRPr="00260F0D" w:rsidRDefault="003E3352" w:rsidP="007F79EC">
      <w:pPr>
        <w:pStyle w:val="List-SubList-ItemPara-XY"/>
        <w:numPr>
          <w:ilvl w:val="1"/>
          <w:numId w:val="126"/>
        </w:numPr>
        <w:rPr>
          <w:b/>
        </w:rPr>
      </w:pPr>
      <w:r>
        <w:rPr>
          <w:b/>
        </w:rPr>
        <w:t>Hold roundtables</w:t>
      </w:r>
    </w:p>
    <w:p w14:paraId="48B684EE" w14:textId="77777777" w:rsidR="003E3352" w:rsidRDefault="003E3352" w:rsidP="00620517">
      <w:pPr>
        <w:pStyle w:val="List-SubList-RichText-XY"/>
      </w:pPr>
      <w:r>
        <w:t>Choose key decision points throughout your campaign and involve partners in these decisions. Bring people together to discuss key challenges, rather than trying to solve or keep them to yourself.</w:t>
      </w:r>
    </w:p>
    <w:p w14:paraId="1D1681E5" w14:textId="77777777" w:rsidR="00260F0D" w:rsidRPr="00260F0D" w:rsidRDefault="003E3352" w:rsidP="007F79EC">
      <w:pPr>
        <w:pStyle w:val="List-SubList-ItemPara-XY"/>
        <w:numPr>
          <w:ilvl w:val="1"/>
          <w:numId w:val="126"/>
        </w:numPr>
        <w:rPr>
          <w:b/>
        </w:rPr>
      </w:pPr>
      <w:r>
        <w:rPr>
          <w:b/>
        </w:rPr>
        <w:t>Introduce partners to each other</w:t>
      </w:r>
    </w:p>
    <w:p w14:paraId="0381E318" w14:textId="77777777" w:rsidR="003E3352" w:rsidRDefault="003E3352" w:rsidP="00620517">
      <w:pPr>
        <w:pStyle w:val="List-SubList-RichText-XY"/>
      </w:pPr>
      <w:r>
        <w:t>Build a coalition of support for your campaign by helping partners network with each other and finding new ways to collaborate. This benefits everyone and brings you greater loyalty for your open approach to sharing and connecting.</w:t>
      </w:r>
    </w:p>
    <w:p w14:paraId="28F1CC56" w14:textId="77777777" w:rsidR="00260F0D" w:rsidRPr="00260F0D" w:rsidRDefault="003E3352" w:rsidP="007F79EC">
      <w:pPr>
        <w:pStyle w:val="List-SubList-ItemPara-XY"/>
        <w:numPr>
          <w:ilvl w:val="1"/>
          <w:numId w:val="126"/>
        </w:numPr>
        <w:rPr>
          <w:b/>
        </w:rPr>
      </w:pPr>
      <w:r>
        <w:rPr>
          <w:b/>
        </w:rPr>
        <w:t>Make it a habit to include a line at the end of e-mails or written notes that asks for feedback</w:t>
      </w:r>
    </w:p>
    <w:p w14:paraId="5F38D70E" w14:textId="77777777" w:rsidR="003E3352" w:rsidRDefault="003E3352" w:rsidP="00620517">
      <w:pPr>
        <w:pStyle w:val="List-SubList-RichText-XY"/>
      </w:pPr>
      <w:r>
        <w:t>Try not to issue a lot of declarative communication that discourages dialogue (e.g., “This is the way it is, and that is that”). These are not always possible to avoid; sometimes you have to just make a decision and inform key stakeholders. However, for the most part, you can only enhance your work by including an open-ended appeal for feedback at the end of any communication, such as: “As always, I look forward to your additional ideas or suggestions,” or “Please feel free to add your own perspectives, notes or input to this discussion.”</w:t>
      </w:r>
    </w:p>
    <w:p w14:paraId="229F2FCB" w14:textId="77777777" w:rsidR="00260F0D" w:rsidRPr="00260F0D" w:rsidRDefault="003E3352" w:rsidP="007F79EC">
      <w:pPr>
        <w:pStyle w:val="List-SubList-ItemPara-XY"/>
        <w:numPr>
          <w:ilvl w:val="1"/>
          <w:numId w:val="126"/>
        </w:numPr>
        <w:rPr>
          <w:b/>
        </w:rPr>
      </w:pPr>
      <w:r>
        <w:rPr>
          <w:b/>
        </w:rPr>
        <w:t>Proactively solicit input</w:t>
      </w:r>
    </w:p>
    <w:p w14:paraId="4FF95450" w14:textId="77777777" w:rsidR="003E3352" w:rsidRDefault="003E3352" w:rsidP="00620517">
      <w:pPr>
        <w:pStyle w:val="List-SubList-RichText-XY"/>
      </w:pPr>
      <w:r>
        <w:t>Never wait for partners to bring up issues or concerns. If either of you is ever surprised by an issue, you probably have not been communicating well. Ask key partners how things are going on a regular basis and really listen to their answers.</w:t>
      </w:r>
    </w:p>
    <w:p w14:paraId="2B246B8A" w14:textId="77777777" w:rsidR="00260F0D" w:rsidRPr="00260F0D" w:rsidRDefault="003E3352" w:rsidP="007F79EC">
      <w:pPr>
        <w:pStyle w:val="List-SubList-ItemPara-XY"/>
        <w:numPr>
          <w:ilvl w:val="1"/>
          <w:numId w:val="126"/>
        </w:numPr>
        <w:rPr>
          <w:b/>
        </w:rPr>
      </w:pPr>
      <w:r>
        <w:rPr>
          <w:b/>
        </w:rPr>
        <w:t>Involve partners in project monitoring</w:t>
      </w:r>
    </w:p>
    <w:p w14:paraId="2F3E44E1" w14:textId="77777777" w:rsidR="003E3352" w:rsidRDefault="003E3352" w:rsidP="00620517">
      <w:pPr>
        <w:pStyle w:val="List-SubList-RichText-XY"/>
      </w:pPr>
      <w:r>
        <w:t>One way to strengthen buy-in and enhance transparency is to include partners in actual campaign monitoring. Such participation, and the flow of information generated, can actually encourage partners to take on a greater sense of accountability for solving problems or promoting positive outcomes. This tactic should be used not only with external partners, but also with internal stakeholders, such as your supervisor and colleagues. The closer they get to the real action and the impact, the more support you are likely to receive.</w:t>
      </w:r>
    </w:p>
    <w:p w14:paraId="02E54AFA" w14:textId="77777777" w:rsidR="00260F0D" w:rsidRPr="00260F0D" w:rsidRDefault="003E3352" w:rsidP="007F79EC">
      <w:pPr>
        <w:pStyle w:val="List-SubList-ItemPara-XY"/>
        <w:numPr>
          <w:ilvl w:val="1"/>
          <w:numId w:val="126"/>
        </w:numPr>
        <w:rPr>
          <w:b/>
        </w:rPr>
      </w:pPr>
      <w:r>
        <w:rPr>
          <w:b/>
        </w:rPr>
        <w:t>Take them to the field</w:t>
      </w:r>
    </w:p>
    <w:p w14:paraId="317A0721" w14:textId="77777777" w:rsidR="003E3352" w:rsidRDefault="003E3352" w:rsidP="00620517">
      <w:pPr>
        <w:pStyle w:val="List-SubList-RichText-XY"/>
      </w:pPr>
      <w:r>
        <w:t>If your partners spend much of their time in an office – perhaps in the capitol or regional center – invite them out into the field to see your campaign in action. Accompany them and answer any questions they have. Make them feel special.</w:t>
      </w:r>
    </w:p>
    <w:p w14:paraId="31703A35" w14:textId="77777777" w:rsidR="003E3352" w:rsidRDefault="003E3352" w:rsidP="007F79EC">
      <w:pPr>
        <w:pStyle w:val="List-ItemPara-XY"/>
        <w:numPr>
          <w:ilvl w:val="0"/>
          <w:numId w:val="124"/>
        </w:numPr>
      </w:pPr>
      <w:r>
        <w:rPr>
          <w:b/>
        </w:rPr>
        <w:t>Transparent Communication</w:t>
      </w:r>
    </w:p>
    <w:p w14:paraId="3975DD18" w14:textId="77777777" w:rsidR="003E3352" w:rsidRPr="002845F0" w:rsidRDefault="003E3352" w:rsidP="002845F0">
      <w:pPr>
        <w:pStyle w:val="List-RichText-XY"/>
      </w:pPr>
      <w:r>
        <w:t>The word transparency is loaded with many different meanings in the professional world, but for the purposes of partner relationship management, we suggest you interpret it as the need to be open, honest and accountable – i.e., transparent – in all communication.</w:t>
      </w:r>
    </w:p>
    <w:p w14:paraId="79AFB363" w14:textId="77777777" w:rsidR="003E3352" w:rsidRPr="002845F0" w:rsidRDefault="003E3352" w:rsidP="002845F0">
      <w:pPr>
        <w:pStyle w:val="List-SubList-ListPreamble-XY"/>
      </w:pPr>
      <w:r>
        <w:t>Following is a description of what we mean by these terms:</w:t>
      </w:r>
    </w:p>
    <w:p w14:paraId="6481DCB7" w14:textId="77777777" w:rsidR="00260F0D" w:rsidRPr="00260F0D" w:rsidRDefault="003E3352" w:rsidP="007F79EC">
      <w:pPr>
        <w:pStyle w:val="List-SubList-ItemPara-XY"/>
        <w:numPr>
          <w:ilvl w:val="1"/>
          <w:numId w:val="127"/>
        </w:numPr>
        <w:rPr>
          <w:b/>
        </w:rPr>
      </w:pPr>
      <w:r>
        <w:rPr>
          <w:b/>
        </w:rPr>
        <w:t>Open</w:t>
      </w:r>
    </w:p>
    <w:p w14:paraId="64FD4D24" w14:textId="77777777" w:rsidR="003E3352" w:rsidRDefault="003E3352" w:rsidP="00620517">
      <w:pPr>
        <w:pStyle w:val="List-SubList-RichText-XY"/>
      </w:pPr>
      <w:r>
        <w:t>While certain information will always need to be kept confidential, you should make every effort to ensure that your Project Plan, reports and budget are as accessible as possible to partners and donors. You should also make sure to communicate key changes, provide timely and regular updates and demonstrate willingness to answer any and all questions about your work to key stakeholders. This will alleviate any chance that confusion or misunderstanding will sabotage your campaign, and build trust with the people whose support you most need.</w:t>
      </w:r>
    </w:p>
    <w:p w14:paraId="64855729" w14:textId="77777777" w:rsidR="00260F0D" w:rsidRPr="00260F0D" w:rsidRDefault="003E3352" w:rsidP="007F79EC">
      <w:pPr>
        <w:pStyle w:val="List-SubList-ItemPara-XY"/>
        <w:numPr>
          <w:ilvl w:val="1"/>
          <w:numId w:val="127"/>
        </w:numPr>
        <w:rPr>
          <w:b/>
        </w:rPr>
      </w:pPr>
      <w:r>
        <w:rPr>
          <w:b/>
        </w:rPr>
        <w:t>Honest</w:t>
      </w:r>
    </w:p>
    <w:p w14:paraId="6A6DAE1D" w14:textId="77777777" w:rsidR="00585FC8" w:rsidRDefault="007F79EC">
      <w:pPr>
        <w:pStyle w:val="List-SubList-ListPreamble-XY"/>
      </w:pPr>
      <w:r>
        <w:t>There is no one working in conservation that has not faced challenges at some point, and partners will appreciate knowing:</w:t>
      </w:r>
    </w:p>
    <w:p w14:paraId="0CBD6FCC" w14:textId="77777777" w:rsidR="00441F5A" w:rsidRDefault="00441F5A" w:rsidP="007F79EC">
      <w:pPr>
        <w:pStyle w:val="List-SubList-SubList-ItemPara-XY"/>
        <w:numPr>
          <w:ilvl w:val="0"/>
          <w:numId w:val="128"/>
        </w:numPr>
      </w:pPr>
      <w:r>
        <w:t>you have identified the issue</w:t>
      </w:r>
    </w:p>
    <w:p w14:paraId="5A768FBE" w14:textId="77777777" w:rsidR="00441F5A" w:rsidRDefault="00441F5A" w:rsidP="007F79EC">
      <w:pPr>
        <w:pStyle w:val="List-SubList-SubList-ItemPara-XY"/>
        <w:numPr>
          <w:ilvl w:val="0"/>
          <w:numId w:val="128"/>
        </w:numPr>
      </w:pPr>
      <w:r>
        <w:t>you have come up with (or are working on) a solution</w:t>
      </w:r>
    </w:p>
    <w:p w14:paraId="1175536D" w14:textId="77777777" w:rsidR="00441F5A" w:rsidRDefault="00441F5A" w:rsidP="007F79EC">
      <w:pPr>
        <w:pStyle w:val="List-SubList-SubList-ItemPara-XY"/>
        <w:numPr>
          <w:ilvl w:val="0"/>
          <w:numId w:val="128"/>
        </w:numPr>
      </w:pPr>
      <w:r>
        <w:t>you are making every effort possible to protect the investment of time and money made by all of the project stakeholders</w:t>
      </w:r>
    </w:p>
    <w:p w14:paraId="5D0E498C" w14:textId="77777777" w:rsidR="00441F5A" w:rsidRDefault="00441F5A" w:rsidP="007F79EC">
      <w:pPr>
        <w:pStyle w:val="List-SubList-SubList-ItemPara-XY"/>
        <w:numPr>
          <w:ilvl w:val="0"/>
          <w:numId w:val="128"/>
        </w:numPr>
      </w:pPr>
      <w:r>
        <w:t>you are learning from the experience and sharing those lessons learned</w:t>
      </w:r>
    </w:p>
    <w:p w14:paraId="08286E9B" w14:textId="77777777" w:rsidR="003E3352" w:rsidRDefault="003E3352" w:rsidP="00620517">
      <w:pPr>
        <w:pStyle w:val="List-SubList-RichText-XY"/>
      </w:pPr>
      <w:r>
        <w:t>Hiding major problems or large-scale change in any project only makes things worse in the end. The earlier you disclose information the better, as those who have a chance to listen and participate in the dialogue are more likely to continue their support or even offer solutions.</w:t>
      </w:r>
    </w:p>
    <w:p w14:paraId="1227F59F" w14:textId="77777777" w:rsidR="00260F0D" w:rsidRPr="00260F0D" w:rsidRDefault="003E3352" w:rsidP="007F79EC">
      <w:pPr>
        <w:pStyle w:val="List-SubList-ItemPara-XY"/>
        <w:numPr>
          <w:ilvl w:val="1"/>
          <w:numId w:val="127"/>
        </w:numPr>
        <w:rPr>
          <w:b/>
        </w:rPr>
      </w:pPr>
      <w:r>
        <w:rPr>
          <w:b/>
        </w:rPr>
        <w:t>Accountable</w:t>
      </w:r>
    </w:p>
    <w:p w14:paraId="220688EA" w14:textId="77777777" w:rsidR="003E3352" w:rsidRDefault="003E3352" w:rsidP="00620517">
      <w:pPr>
        <w:pStyle w:val="List-SubList-RichText-XY"/>
      </w:pPr>
      <w:r>
        <w:t>These days, the nonprofit, NGO and government arenas are demanding more accountability than ever before. Accountability is basically an obligation to be responsible to another party, and prove to them that you are doing what you said you would do. Even if you do not have written or verbal expectations of accountability, it is a best practice to remember that you are accountable to all partners who provide funds, time, expertise or materials to your campaign and that you must report results with as much detail and analysis as possible.</w:t>
      </w:r>
    </w:p>
    <w:p w14:paraId="6FBF3CAA" w14:textId="77777777" w:rsidR="00585FC8" w:rsidRDefault="007F79EC">
      <w:pPr>
        <w:pStyle w:val="List-SubList-ListPreamble-XY"/>
      </w:pPr>
      <w:r>
        <w:t>This means sharing, at a minimum, the following information with each partner or donor to your campaign:</w:t>
      </w:r>
    </w:p>
    <w:p w14:paraId="168746CA" w14:textId="77777777" w:rsidR="00441F5A" w:rsidRDefault="00441F5A" w:rsidP="007F79EC">
      <w:pPr>
        <w:pStyle w:val="List-SubList-SubList-ItemPara-XY"/>
        <w:numPr>
          <w:ilvl w:val="0"/>
          <w:numId w:val="129"/>
        </w:numPr>
      </w:pPr>
      <w:r>
        <w:t>summary of all quantitative and qualitative data gathered on your activities and their outcomes</w:t>
      </w:r>
    </w:p>
    <w:p w14:paraId="5EB35EC4" w14:textId="77777777" w:rsidR="00441F5A" w:rsidRDefault="00441F5A" w:rsidP="007F79EC">
      <w:pPr>
        <w:pStyle w:val="List-SubList-SubList-ItemPara-XY"/>
        <w:numPr>
          <w:ilvl w:val="0"/>
          <w:numId w:val="129"/>
        </w:numPr>
      </w:pPr>
      <w:r>
        <w:t>financial accounting of how specific donor or partner funds were used</w:t>
      </w:r>
    </w:p>
    <w:p w14:paraId="22476590" w14:textId="77777777" w:rsidR="00441F5A" w:rsidRDefault="00441F5A" w:rsidP="007F79EC">
      <w:pPr>
        <w:pStyle w:val="List-SubList-SubList-ItemPara-XY"/>
        <w:numPr>
          <w:ilvl w:val="0"/>
          <w:numId w:val="129"/>
        </w:numPr>
      </w:pPr>
      <w:r>
        <w:t>honest analysis of learning from various components of the project and suggestions on how to improve or apply learning going forward</w:t>
      </w:r>
    </w:p>
    <w:p w14:paraId="28100F6B" w14:textId="77777777" w:rsidR="00441F5A" w:rsidRDefault="00441F5A" w:rsidP="007F79EC">
      <w:pPr>
        <w:pStyle w:val="List-SubList-SubList-ItemPara-XY"/>
        <w:numPr>
          <w:ilvl w:val="0"/>
          <w:numId w:val="129"/>
        </w:numPr>
      </w:pPr>
      <w:r>
        <w:t>results of your project and progress toward the accomplishment of your SMART Objectives and Theory of Change.</w:t>
      </w:r>
    </w:p>
    <w:p w14:paraId="0B2C4800" w14:textId="77777777" w:rsidR="003E3352" w:rsidRPr="002845F0" w:rsidRDefault="003E3352" w:rsidP="002845F0">
      <w:pPr>
        <w:pStyle w:val="List-RichText-XY"/>
      </w:pPr>
      <w:r>
        <w:t>An important tool for helping you increase transparency as you communicate and build relationships with partners is Rare</w:t>
      </w:r>
      <w:r>
        <w:rPr>
          <w:i/>
        </w:rPr>
        <w:t>Planet</w:t>
      </w:r>
      <w:r>
        <w:t>. The site has been specifically designed to house materials, reports, goals, outcomes, photos, videos, personal stories and more from your campaign. Most of this information will be publicly available and you can proactively send your campaign link to partners on a regular basis, urging them to view updates, add comments or post their own related information.</w:t>
      </w:r>
    </w:p>
    <w:p w14:paraId="3CD2F075" w14:textId="77777777" w:rsidR="003E3352" w:rsidRDefault="003E3352" w:rsidP="007F79EC">
      <w:pPr>
        <w:pStyle w:val="List-ItemPara-XY"/>
        <w:numPr>
          <w:ilvl w:val="0"/>
          <w:numId w:val="124"/>
        </w:numPr>
      </w:pPr>
      <w:r>
        <w:rPr>
          <w:b/>
        </w:rPr>
        <w:t>Integrated Communication</w:t>
      </w:r>
    </w:p>
    <w:p w14:paraId="035F84C9" w14:textId="77777777" w:rsidR="003E3352" w:rsidRPr="002845F0" w:rsidRDefault="003E3352" w:rsidP="002845F0">
      <w:pPr>
        <w:pStyle w:val="List-RichText-XY"/>
      </w:pPr>
      <w:r>
        <w:t>It is important that you consider stakeholder communication and management not as nice-to-have additions to campaign implementation, but as critical business functions. Too often, we are so busy with project management that keeping partners informed and enthused seems like a relatively easy item to sacrifice. Unfortunately, doing so will cause great risk to the campaign. Your partners are some of your most important assets, so planning out the time, strategy and tools you will use to engage them is critical to campaign success.</w:t>
      </w:r>
    </w:p>
    <w:p w14:paraId="0275C30D" w14:textId="77777777" w:rsidR="003E3352" w:rsidRPr="002845F0" w:rsidRDefault="003E3352" w:rsidP="002845F0">
      <w:pPr>
        <w:pStyle w:val="List-RichText-XY"/>
      </w:pPr>
      <w:r>
        <w:t>Top business functions usually have goals, time lines and resources behind them – whether it is financial management, scientific monitoring or fundraising. Starting now, you should consider stakeholder management (and all of the related communications) as a core area of your business planning and execution. A strategy for keeping partners informed and engaged should be integrated into all phases of your planning, your activities and your long-term follow-up. Make your supervisor and colleagues aware of this aspect of good project management and try to make it a priority not only for your campaign, but for your organization as a whole.</w:t>
      </w:r>
    </w:p>
    <w:p w14:paraId="7AC88DC1" w14:textId="77777777" w:rsidR="003E3352" w:rsidRPr="002845F0" w:rsidRDefault="003E3352" w:rsidP="002845F0">
      <w:pPr>
        <w:pStyle w:val="List-RichText-XY"/>
      </w:pPr>
      <w:r>
        <w:t xml:space="preserve">It will help to record and track communications with stakeholders and to continually assess the strength of these relationships going forward. </w:t>
      </w:r>
    </w:p>
    <w:p w14:paraId="7AF3229E" w14:textId="77777777" w:rsidR="00507CFE" w:rsidRPr="00AF23B4" w:rsidRDefault="00507CFE" w:rsidP="00AF23B4">
      <w:pPr>
        <w:pStyle w:val="TitledBlock-Title-XY"/>
      </w:pPr>
      <w:r>
        <w:t>Tools for Managing Communications With Partners</w:t>
      </w:r>
    </w:p>
    <w:p w14:paraId="5C8401C1" w14:textId="77777777" w:rsidR="00507CFE" w:rsidRDefault="00507CFE" w:rsidP="00721AD2">
      <w:pPr>
        <w:pStyle w:val="RichText-XY"/>
        <w:spacing w:before="120" w:after="240"/>
      </w:pPr>
      <w:r>
        <w:t>Not all partners will require the same type or frequency of communications. The table below contains some tips and tools for navigating relationships with a variety of partners.</w:t>
      </w:r>
    </w:p>
    <w:p w14:paraId="4F443AC7" w14:textId="77777777" w:rsidR="00585FC8" w:rsidRDefault="007F79EC" w:rsidP="007F79EC">
      <w:pPr>
        <w:pStyle w:val="ParaBlock-Table-TblTitle-XY"/>
        <w:numPr>
          <w:ilvl w:val="0"/>
          <w:numId w:val="84"/>
        </w:numPr>
      </w:pPr>
      <w:r>
        <w:t>Tips and Tools for Navigating Relationships</w:t>
      </w:r>
    </w:p>
    <w:tbl>
      <w:tblPr>
        <w:tblStyle w:val="Table-XY"/>
        <w:tblW w:w="5000" w:type="pct"/>
        <w:tblCellMar>
          <w:top w:w="28" w:type="dxa"/>
          <w:bottom w:w="28" w:type="dxa"/>
        </w:tblCellMar>
        <w:tblLook w:val="0620" w:firstRow="1" w:lastRow="0" w:firstColumn="0" w:lastColumn="0" w:noHBand="1" w:noVBand="1"/>
      </w:tblPr>
      <w:tblGrid>
        <w:gridCol w:w="2040"/>
        <w:gridCol w:w="1986"/>
        <w:gridCol w:w="1507"/>
        <w:gridCol w:w="1727"/>
        <w:gridCol w:w="1727"/>
      </w:tblGrid>
      <w:tr w:rsidR="00585FC8" w14:paraId="426E4310"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tcPr>
          <w:p w14:paraId="078FD331" w14:textId="77777777" w:rsidR="00707323" w:rsidRDefault="00707323" w:rsidP="00707323">
            <w:pPr>
              <w:rPr>
                <w:rFonts w:ascii="Arial" w:hAnsi="Arial"/>
              </w:rPr>
            </w:pPr>
            <w:r>
              <w:rPr>
                <w:rFonts w:ascii="Arial" w:hAnsi="Arial"/>
              </w:rPr>
              <w:t>Tool</w:t>
            </w:r>
          </w:p>
        </w:tc>
        <w:tc>
          <w:tcPr>
            <w:tcW w:w="0" w:type="dxa"/>
          </w:tcPr>
          <w:p w14:paraId="33A5ABAF" w14:textId="77777777" w:rsidR="00707323" w:rsidRDefault="00707323" w:rsidP="00707323">
            <w:pPr>
              <w:rPr>
                <w:rFonts w:ascii="Arial" w:hAnsi="Arial"/>
              </w:rPr>
            </w:pPr>
            <w:r>
              <w:rPr>
                <w:rFonts w:ascii="Arial" w:hAnsi="Arial"/>
              </w:rPr>
              <w:t>Definition</w:t>
            </w:r>
          </w:p>
        </w:tc>
        <w:tc>
          <w:tcPr>
            <w:tcW w:w="0" w:type="dxa"/>
          </w:tcPr>
          <w:p w14:paraId="75B82AD8" w14:textId="77777777" w:rsidR="00707323" w:rsidRDefault="00707323" w:rsidP="00707323">
            <w:pPr>
              <w:rPr>
                <w:rFonts w:ascii="Arial" w:hAnsi="Arial"/>
              </w:rPr>
            </w:pPr>
            <w:r>
              <w:rPr>
                <w:rFonts w:ascii="Arial" w:hAnsi="Arial"/>
              </w:rPr>
              <w:t>Who to Use With</w:t>
            </w:r>
          </w:p>
        </w:tc>
        <w:tc>
          <w:tcPr>
            <w:tcW w:w="0" w:type="dxa"/>
          </w:tcPr>
          <w:p w14:paraId="35508B3E" w14:textId="77777777" w:rsidR="00707323" w:rsidRDefault="00707323" w:rsidP="00707323">
            <w:pPr>
              <w:rPr>
                <w:rFonts w:ascii="Arial" w:hAnsi="Arial"/>
              </w:rPr>
            </w:pPr>
            <w:r>
              <w:rPr>
                <w:rFonts w:ascii="Arial" w:hAnsi="Arial"/>
              </w:rPr>
              <w:t>When To Use</w:t>
            </w:r>
          </w:p>
        </w:tc>
        <w:tc>
          <w:tcPr>
            <w:tcW w:w="0" w:type="dxa"/>
          </w:tcPr>
          <w:p w14:paraId="6DFA9D37" w14:textId="77777777" w:rsidR="00707323" w:rsidRDefault="00707323" w:rsidP="00707323">
            <w:pPr>
              <w:rPr>
                <w:rFonts w:ascii="Arial" w:hAnsi="Arial"/>
              </w:rPr>
            </w:pPr>
            <w:r>
              <w:rPr>
                <w:rFonts w:ascii="Arial" w:hAnsi="Arial"/>
              </w:rPr>
              <w:t>When Not to Use</w:t>
            </w:r>
          </w:p>
        </w:tc>
      </w:tr>
      <w:tr w:rsidR="00585FC8" w14:paraId="4063E357" w14:textId="77777777" w:rsidTr="00585FC8">
        <w:tc>
          <w:tcPr>
            <w:tcW w:w="0" w:type="dxa"/>
            <w:vMerge w:val="restart"/>
          </w:tcPr>
          <w:p w14:paraId="1B0F8EDD" w14:textId="77777777" w:rsidR="00707323" w:rsidRDefault="00707323" w:rsidP="00707323">
            <w:pPr>
              <w:pStyle w:val="Table-RichText-XY"/>
            </w:pPr>
            <w:r>
              <w:t>MOU / Memorandum of Understanding (also called a partnership agreement)</w:t>
            </w:r>
            <w:r>
              <w:br/>
            </w:r>
          </w:p>
        </w:tc>
        <w:tc>
          <w:tcPr>
            <w:tcW w:w="0" w:type="dxa"/>
            <w:vMerge w:val="restart"/>
          </w:tcPr>
          <w:p w14:paraId="3EE863CA" w14:textId="77777777" w:rsidR="00707323" w:rsidRDefault="00707323" w:rsidP="00707323">
            <w:pPr>
              <w:pStyle w:val="Table-RichText-XY"/>
            </w:pPr>
            <w:r>
              <w:t>A document that describes everyone’s commitments</w:t>
            </w:r>
          </w:p>
        </w:tc>
        <w:tc>
          <w:tcPr>
            <w:tcW w:w="0" w:type="dxa"/>
            <w:vMerge w:val="restart"/>
          </w:tcPr>
          <w:p w14:paraId="74491C5D" w14:textId="77777777" w:rsidR="00707323" w:rsidRDefault="00707323" w:rsidP="00707323">
            <w:pPr>
              <w:pStyle w:val="Table-RichText-XY"/>
            </w:pPr>
            <w:r>
              <w:t>Partners</w:t>
            </w:r>
          </w:p>
        </w:tc>
        <w:tc>
          <w:tcPr>
            <w:tcW w:w="0" w:type="dxa"/>
            <w:vMerge w:val="restart"/>
          </w:tcPr>
          <w:p w14:paraId="33D20FC6" w14:textId="77777777" w:rsidR="00707323" w:rsidRDefault="00707323" w:rsidP="00707323">
            <w:pPr>
              <w:pStyle w:val="Table-RichText-XY"/>
            </w:pPr>
            <w:r>
              <w:t>When you have general objectives and a great deal of trust</w:t>
            </w:r>
          </w:p>
        </w:tc>
        <w:tc>
          <w:tcPr>
            <w:tcW w:w="0" w:type="dxa"/>
          </w:tcPr>
          <w:p w14:paraId="1CB3FFAA" w14:textId="77777777" w:rsidR="00707323" w:rsidRDefault="00707323" w:rsidP="00707323">
            <w:pPr>
              <w:pStyle w:val="Table-RichText-XY"/>
            </w:pPr>
            <w:r>
              <w:t>When you do not trust the other party</w:t>
            </w:r>
          </w:p>
        </w:tc>
      </w:tr>
      <w:tr w:rsidR="00585FC8" w14:paraId="15E0EF63" w14:textId="77777777" w:rsidTr="00585FC8">
        <w:tc>
          <w:tcPr>
            <w:tcW w:w="0" w:type="auto"/>
            <w:vMerge/>
          </w:tcPr>
          <w:p w14:paraId="53155E7D" w14:textId="77777777" w:rsidR="006B09F8" w:rsidRDefault="006B09F8"/>
        </w:tc>
        <w:tc>
          <w:tcPr>
            <w:tcW w:w="0" w:type="auto"/>
            <w:vMerge/>
          </w:tcPr>
          <w:p w14:paraId="75D6D219" w14:textId="77777777" w:rsidR="006B09F8" w:rsidRDefault="006B09F8"/>
        </w:tc>
        <w:tc>
          <w:tcPr>
            <w:tcW w:w="0" w:type="auto"/>
            <w:vMerge/>
          </w:tcPr>
          <w:p w14:paraId="4D47107A" w14:textId="77777777" w:rsidR="006B09F8" w:rsidRDefault="006B09F8"/>
        </w:tc>
        <w:tc>
          <w:tcPr>
            <w:tcW w:w="0" w:type="auto"/>
            <w:vMerge/>
          </w:tcPr>
          <w:p w14:paraId="3A4FFADA" w14:textId="77777777" w:rsidR="006B09F8" w:rsidRDefault="006B09F8"/>
        </w:tc>
        <w:tc>
          <w:tcPr>
            <w:tcW w:w="0" w:type="dxa"/>
          </w:tcPr>
          <w:p w14:paraId="29575191" w14:textId="77777777" w:rsidR="00707323" w:rsidRDefault="00707323" w:rsidP="00707323">
            <w:pPr>
              <w:pStyle w:val="Table-RichText-XY"/>
            </w:pPr>
            <w:r>
              <w:t>When you are dealing with large sums of money</w:t>
            </w:r>
          </w:p>
        </w:tc>
      </w:tr>
      <w:tr w:rsidR="00585FC8" w14:paraId="434A18F6" w14:textId="77777777" w:rsidTr="00585FC8">
        <w:tc>
          <w:tcPr>
            <w:tcW w:w="0" w:type="auto"/>
            <w:vMerge/>
          </w:tcPr>
          <w:p w14:paraId="714C55EB" w14:textId="77777777" w:rsidR="006B09F8" w:rsidRDefault="006B09F8"/>
        </w:tc>
        <w:tc>
          <w:tcPr>
            <w:tcW w:w="0" w:type="auto"/>
            <w:vMerge/>
          </w:tcPr>
          <w:p w14:paraId="188917FA" w14:textId="77777777" w:rsidR="006B09F8" w:rsidRDefault="006B09F8"/>
        </w:tc>
        <w:tc>
          <w:tcPr>
            <w:tcW w:w="0" w:type="auto"/>
            <w:vMerge/>
          </w:tcPr>
          <w:p w14:paraId="5E69922F" w14:textId="77777777" w:rsidR="006B09F8" w:rsidRDefault="006B09F8"/>
        </w:tc>
        <w:tc>
          <w:tcPr>
            <w:tcW w:w="0" w:type="auto"/>
            <w:vMerge/>
          </w:tcPr>
          <w:p w14:paraId="1319F00A" w14:textId="77777777" w:rsidR="006B09F8" w:rsidRDefault="006B09F8"/>
        </w:tc>
        <w:tc>
          <w:tcPr>
            <w:tcW w:w="0" w:type="dxa"/>
          </w:tcPr>
          <w:p w14:paraId="651A76BD" w14:textId="77777777" w:rsidR="00707323" w:rsidRDefault="00707323" w:rsidP="00707323">
            <w:pPr>
              <w:pStyle w:val="Table-RichText-XY"/>
            </w:pPr>
            <w:r>
              <w:t>When you may want or need legal enforcement</w:t>
            </w:r>
          </w:p>
        </w:tc>
      </w:tr>
      <w:tr w:rsidR="00585FC8" w14:paraId="25BAEC8F" w14:textId="77777777" w:rsidTr="00585FC8">
        <w:tc>
          <w:tcPr>
            <w:tcW w:w="0" w:type="dxa"/>
            <w:vMerge w:val="restart"/>
          </w:tcPr>
          <w:p w14:paraId="0CAC6937" w14:textId="77777777" w:rsidR="00707323" w:rsidRDefault="00707323" w:rsidP="00707323">
            <w:pPr>
              <w:pStyle w:val="Table-RichText-XY"/>
            </w:pPr>
            <w:r>
              <w:t>Contracts</w:t>
            </w:r>
          </w:p>
        </w:tc>
        <w:tc>
          <w:tcPr>
            <w:tcW w:w="0" w:type="dxa"/>
            <w:vMerge w:val="restart"/>
          </w:tcPr>
          <w:p w14:paraId="4D4D2045" w14:textId="77777777" w:rsidR="00707323" w:rsidRDefault="00707323" w:rsidP="00707323">
            <w:pPr>
              <w:pStyle w:val="Table-RichText-XY"/>
            </w:pPr>
            <w:r>
              <w:t>A document that describes everyone’s commitment in legal terms</w:t>
            </w:r>
          </w:p>
        </w:tc>
        <w:tc>
          <w:tcPr>
            <w:tcW w:w="0" w:type="dxa"/>
          </w:tcPr>
          <w:p w14:paraId="22DBE73C" w14:textId="77777777" w:rsidR="00707323" w:rsidRDefault="00707323" w:rsidP="00707323">
            <w:pPr>
              <w:pStyle w:val="Table-RichText-XY"/>
            </w:pPr>
            <w:r>
              <w:t>Vendors</w:t>
            </w:r>
          </w:p>
        </w:tc>
        <w:tc>
          <w:tcPr>
            <w:tcW w:w="0" w:type="dxa"/>
          </w:tcPr>
          <w:p w14:paraId="6942BF69" w14:textId="77777777" w:rsidR="00707323" w:rsidRDefault="00707323" w:rsidP="00707323">
            <w:pPr>
              <w:pStyle w:val="Table-RichText-XY"/>
            </w:pPr>
            <w:r>
              <w:t>When you do not trust the other party; when the deliverable/ objectives are very clear (vendor)</w:t>
            </w:r>
          </w:p>
        </w:tc>
        <w:tc>
          <w:tcPr>
            <w:tcW w:w="0" w:type="dxa"/>
            <w:vMerge w:val="restart"/>
          </w:tcPr>
          <w:p w14:paraId="40B61E73" w14:textId="77777777" w:rsidR="00707323" w:rsidRDefault="00707323" w:rsidP="00707323">
            <w:pPr>
              <w:pStyle w:val="Table-RichText-XY"/>
            </w:pPr>
            <w:r>
              <w:t>When there are not funds being exchanged</w:t>
            </w:r>
          </w:p>
        </w:tc>
      </w:tr>
      <w:tr w:rsidR="00585FC8" w14:paraId="45511BA1" w14:textId="77777777" w:rsidTr="00585FC8">
        <w:tc>
          <w:tcPr>
            <w:tcW w:w="0" w:type="auto"/>
            <w:vMerge/>
          </w:tcPr>
          <w:p w14:paraId="0F11E811" w14:textId="77777777" w:rsidR="006B09F8" w:rsidRDefault="006B09F8"/>
        </w:tc>
        <w:tc>
          <w:tcPr>
            <w:tcW w:w="0" w:type="auto"/>
            <w:vMerge/>
          </w:tcPr>
          <w:p w14:paraId="3D009DE8" w14:textId="77777777" w:rsidR="006B09F8" w:rsidRDefault="006B09F8"/>
        </w:tc>
        <w:tc>
          <w:tcPr>
            <w:tcW w:w="0" w:type="dxa"/>
            <w:vMerge w:val="restart"/>
          </w:tcPr>
          <w:p w14:paraId="5BB69CEE" w14:textId="77777777" w:rsidR="00707323" w:rsidRDefault="00707323" w:rsidP="00707323">
            <w:pPr>
              <w:pStyle w:val="Table-RichText-XY"/>
            </w:pPr>
            <w:r>
              <w:t>Partners</w:t>
            </w:r>
          </w:p>
        </w:tc>
        <w:tc>
          <w:tcPr>
            <w:tcW w:w="0" w:type="dxa"/>
          </w:tcPr>
          <w:p w14:paraId="07AF3387" w14:textId="77777777" w:rsidR="00707323" w:rsidRDefault="00707323" w:rsidP="00707323">
            <w:pPr>
              <w:pStyle w:val="Table-RichText-XY"/>
            </w:pPr>
            <w:r>
              <w:t>When you are dealing with money</w:t>
            </w:r>
          </w:p>
        </w:tc>
        <w:tc>
          <w:tcPr>
            <w:tcW w:w="0" w:type="auto"/>
            <w:vMerge/>
          </w:tcPr>
          <w:p w14:paraId="67586615" w14:textId="77777777" w:rsidR="006B09F8" w:rsidRDefault="006B09F8"/>
        </w:tc>
      </w:tr>
      <w:tr w:rsidR="00585FC8" w14:paraId="4958B628" w14:textId="77777777" w:rsidTr="00585FC8">
        <w:tc>
          <w:tcPr>
            <w:tcW w:w="0" w:type="auto"/>
            <w:vMerge/>
          </w:tcPr>
          <w:p w14:paraId="539DCDD2" w14:textId="77777777" w:rsidR="006B09F8" w:rsidRDefault="006B09F8"/>
        </w:tc>
        <w:tc>
          <w:tcPr>
            <w:tcW w:w="0" w:type="auto"/>
            <w:vMerge/>
          </w:tcPr>
          <w:p w14:paraId="67EDE56D" w14:textId="77777777" w:rsidR="006B09F8" w:rsidRDefault="006B09F8"/>
        </w:tc>
        <w:tc>
          <w:tcPr>
            <w:tcW w:w="0" w:type="auto"/>
            <w:vMerge/>
          </w:tcPr>
          <w:p w14:paraId="2C877545" w14:textId="77777777" w:rsidR="006B09F8" w:rsidRDefault="006B09F8"/>
        </w:tc>
        <w:tc>
          <w:tcPr>
            <w:tcW w:w="0" w:type="dxa"/>
          </w:tcPr>
          <w:p w14:paraId="63AA9668" w14:textId="77777777" w:rsidR="00707323" w:rsidRDefault="00707323" w:rsidP="00707323">
            <w:pPr>
              <w:pStyle w:val="Table-RichText-XY"/>
            </w:pPr>
            <w:r>
              <w:t>When you may want or need legal enforcement or recognition</w:t>
            </w:r>
          </w:p>
        </w:tc>
        <w:tc>
          <w:tcPr>
            <w:tcW w:w="0" w:type="auto"/>
            <w:vMerge/>
          </w:tcPr>
          <w:p w14:paraId="2258F26B" w14:textId="77777777" w:rsidR="006B09F8" w:rsidRDefault="006B09F8"/>
        </w:tc>
      </w:tr>
      <w:tr w:rsidR="00585FC8" w14:paraId="26FAF79B" w14:textId="77777777" w:rsidTr="00585FC8">
        <w:tc>
          <w:tcPr>
            <w:tcW w:w="0" w:type="dxa"/>
            <w:vMerge w:val="restart"/>
          </w:tcPr>
          <w:p w14:paraId="6B50FAB7" w14:textId="77777777" w:rsidR="00707323" w:rsidRDefault="00707323" w:rsidP="00707323">
            <w:pPr>
              <w:pStyle w:val="Table-RichText-XY"/>
            </w:pPr>
            <w:r>
              <w:t>Schedule or Calendar</w:t>
            </w:r>
          </w:p>
        </w:tc>
        <w:tc>
          <w:tcPr>
            <w:tcW w:w="0" w:type="dxa"/>
            <w:vMerge w:val="restart"/>
          </w:tcPr>
          <w:p w14:paraId="1CAF24AF" w14:textId="77777777" w:rsidR="00707323" w:rsidRDefault="00707323" w:rsidP="00707323">
            <w:pPr>
              <w:pStyle w:val="Table-RichText-XY"/>
            </w:pPr>
            <w:r>
              <w:t>Assigning activities to a certain date</w:t>
            </w:r>
          </w:p>
        </w:tc>
        <w:tc>
          <w:tcPr>
            <w:tcW w:w="0" w:type="dxa"/>
          </w:tcPr>
          <w:p w14:paraId="061F1E20" w14:textId="77777777" w:rsidR="00707323" w:rsidRDefault="00707323" w:rsidP="00707323">
            <w:pPr>
              <w:pStyle w:val="Table-RichText-XY"/>
            </w:pPr>
            <w:r>
              <w:t>Vendors</w:t>
            </w:r>
          </w:p>
        </w:tc>
        <w:tc>
          <w:tcPr>
            <w:tcW w:w="0" w:type="dxa"/>
            <w:vMerge w:val="restart"/>
          </w:tcPr>
          <w:p w14:paraId="72D36F37" w14:textId="77777777" w:rsidR="00707323" w:rsidRDefault="00707323" w:rsidP="00707323">
            <w:pPr>
              <w:pStyle w:val="Table-RichText-XY"/>
            </w:pPr>
          </w:p>
        </w:tc>
        <w:tc>
          <w:tcPr>
            <w:tcW w:w="0" w:type="dxa"/>
            <w:vMerge w:val="restart"/>
          </w:tcPr>
          <w:p w14:paraId="345E76A9" w14:textId="77777777" w:rsidR="00707323" w:rsidRDefault="00707323" w:rsidP="00707323">
            <w:pPr>
              <w:pStyle w:val="Table-RichText-XY"/>
            </w:pPr>
            <w:r>
              <w:t>For ongoing activities or single tasks</w:t>
            </w:r>
          </w:p>
        </w:tc>
      </w:tr>
      <w:tr w:rsidR="00585FC8" w14:paraId="7EF6EC49" w14:textId="77777777" w:rsidTr="00585FC8">
        <w:tc>
          <w:tcPr>
            <w:tcW w:w="0" w:type="auto"/>
            <w:vMerge/>
          </w:tcPr>
          <w:p w14:paraId="04F9B05B" w14:textId="77777777" w:rsidR="006B09F8" w:rsidRDefault="006B09F8"/>
        </w:tc>
        <w:tc>
          <w:tcPr>
            <w:tcW w:w="0" w:type="auto"/>
            <w:vMerge/>
          </w:tcPr>
          <w:p w14:paraId="79EF4BA0" w14:textId="77777777" w:rsidR="006B09F8" w:rsidRDefault="006B09F8"/>
        </w:tc>
        <w:tc>
          <w:tcPr>
            <w:tcW w:w="0" w:type="dxa"/>
          </w:tcPr>
          <w:p w14:paraId="6C353EA5" w14:textId="77777777" w:rsidR="00707323" w:rsidRDefault="00707323" w:rsidP="00707323">
            <w:pPr>
              <w:pStyle w:val="Table-RichText-XY"/>
            </w:pPr>
            <w:r>
              <w:t>Partners</w:t>
            </w:r>
          </w:p>
        </w:tc>
        <w:tc>
          <w:tcPr>
            <w:tcW w:w="0" w:type="auto"/>
            <w:vMerge/>
          </w:tcPr>
          <w:p w14:paraId="51B13428" w14:textId="77777777" w:rsidR="006B09F8" w:rsidRDefault="006B09F8"/>
        </w:tc>
        <w:tc>
          <w:tcPr>
            <w:tcW w:w="0" w:type="auto"/>
            <w:vMerge/>
          </w:tcPr>
          <w:p w14:paraId="162AB1E2" w14:textId="77777777" w:rsidR="006B09F8" w:rsidRDefault="006B09F8"/>
        </w:tc>
      </w:tr>
      <w:tr w:rsidR="00585FC8" w14:paraId="3C241834" w14:textId="77777777" w:rsidTr="00585FC8">
        <w:tc>
          <w:tcPr>
            <w:tcW w:w="0" w:type="auto"/>
            <w:vMerge/>
          </w:tcPr>
          <w:p w14:paraId="61D3ADC5" w14:textId="77777777" w:rsidR="006B09F8" w:rsidRDefault="006B09F8"/>
        </w:tc>
        <w:tc>
          <w:tcPr>
            <w:tcW w:w="0" w:type="auto"/>
            <w:vMerge/>
          </w:tcPr>
          <w:p w14:paraId="10BE4525" w14:textId="77777777" w:rsidR="006B09F8" w:rsidRDefault="006B09F8"/>
        </w:tc>
        <w:tc>
          <w:tcPr>
            <w:tcW w:w="0" w:type="dxa"/>
          </w:tcPr>
          <w:p w14:paraId="6E6F6977" w14:textId="77777777" w:rsidR="00707323" w:rsidRDefault="00707323" w:rsidP="00707323">
            <w:pPr>
              <w:pStyle w:val="Table-RichText-XY"/>
            </w:pPr>
            <w:r>
              <w:t>Volunteers</w:t>
            </w:r>
          </w:p>
        </w:tc>
        <w:tc>
          <w:tcPr>
            <w:tcW w:w="0" w:type="auto"/>
            <w:vMerge/>
          </w:tcPr>
          <w:p w14:paraId="432DEFF1" w14:textId="77777777" w:rsidR="006B09F8" w:rsidRDefault="006B09F8"/>
        </w:tc>
        <w:tc>
          <w:tcPr>
            <w:tcW w:w="0" w:type="auto"/>
            <w:vMerge/>
          </w:tcPr>
          <w:p w14:paraId="545AD82D" w14:textId="77777777" w:rsidR="006B09F8" w:rsidRDefault="006B09F8"/>
        </w:tc>
      </w:tr>
      <w:tr w:rsidR="00585FC8" w14:paraId="731BED75" w14:textId="77777777" w:rsidTr="00585FC8">
        <w:tc>
          <w:tcPr>
            <w:tcW w:w="0" w:type="dxa"/>
            <w:vMerge w:val="restart"/>
          </w:tcPr>
          <w:p w14:paraId="4FC16545" w14:textId="77777777" w:rsidR="00707323" w:rsidRDefault="00707323" w:rsidP="00707323">
            <w:pPr>
              <w:pStyle w:val="Table-RichText-XY"/>
            </w:pPr>
            <w:r>
              <w:t>Deliverables</w:t>
            </w:r>
          </w:p>
        </w:tc>
        <w:tc>
          <w:tcPr>
            <w:tcW w:w="0" w:type="dxa"/>
            <w:vMerge w:val="restart"/>
          </w:tcPr>
          <w:p w14:paraId="4956F4DD" w14:textId="77777777" w:rsidR="00707323" w:rsidRDefault="00707323" w:rsidP="00707323">
            <w:pPr>
              <w:pStyle w:val="Table-RichText-XY"/>
            </w:pPr>
            <w:r>
              <w:t>An agreed-upon product (e.g., research findings, logo survey analysis). Note: can be the final product (fashion) or can be smaller products that are inputs to the final product (e.g., posters advertising the fashion show, mascot costume used in fashion show)</w:t>
            </w:r>
            <w:r>
              <w:br/>
            </w:r>
          </w:p>
        </w:tc>
        <w:tc>
          <w:tcPr>
            <w:tcW w:w="0" w:type="dxa"/>
          </w:tcPr>
          <w:p w14:paraId="27FC923C" w14:textId="77777777" w:rsidR="00707323" w:rsidRDefault="00707323" w:rsidP="00707323">
            <w:pPr>
              <w:pStyle w:val="Table-RichText-XY"/>
            </w:pPr>
            <w:r>
              <w:t>Vendors</w:t>
            </w:r>
          </w:p>
        </w:tc>
        <w:tc>
          <w:tcPr>
            <w:tcW w:w="0" w:type="dxa"/>
            <w:vMerge w:val="restart"/>
          </w:tcPr>
          <w:p w14:paraId="1F82DA5F" w14:textId="77777777" w:rsidR="00707323" w:rsidRDefault="00707323" w:rsidP="00707323">
            <w:pPr>
              <w:pStyle w:val="Table-RichText-XY"/>
            </w:pPr>
            <w:r>
              <w:t>When you need something specific and tangible to show that a contract is complete or an agreed goal has been achieved</w:t>
            </w:r>
          </w:p>
        </w:tc>
        <w:tc>
          <w:tcPr>
            <w:tcW w:w="0" w:type="dxa"/>
            <w:vMerge w:val="restart"/>
          </w:tcPr>
          <w:p w14:paraId="7A00286E" w14:textId="77777777" w:rsidR="00707323" w:rsidRDefault="00707323" w:rsidP="00707323">
            <w:pPr>
              <w:pStyle w:val="Table-RichText-XY"/>
            </w:pPr>
            <w:r>
              <w:t>For ongoing activities</w:t>
            </w:r>
          </w:p>
        </w:tc>
      </w:tr>
      <w:tr w:rsidR="00585FC8" w14:paraId="27D7D8CA" w14:textId="77777777" w:rsidTr="00585FC8">
        <w:tc>
          <w:tcPr>
            <w:tcW w:w="0" w:type="auto"/>
            <w:vMerge/>
          </w:tcPr>
          <w:p w14:paraId="1171981E" w14:textId="77777777" w:rsidR="006B09F8" w:rsidRDefault="006B09F8"/>
        </w:tc>
        <w:tc>
          <w:tcPr>
            <w:tcW w:w="0" w:type="auto"/>
            <w:vMerge/>
          </w:tcPr>
          <w:p w14:paraId="4DE57F0E" w14:textId="77777777" w:rsidR="006B09F8" w:rsidRDefault="006B09F8"/>
        </w:tc>
        <w:tc>
          <w:tcPr>
            <w:tcW w:w="0" w:type="dxa"/>
          </w:tcPr>
          <w:p w14:paraId="784812DA" w14:textId="77777777" w:rsidR="00707323" w:rsidRDefault="00707323" w:rsidP="00707323">
            <w:pPr>
              <w:pStyle w:val="Table-RichText-XY"/>
            </w:pPr>
            <w:r>
              <w:t>Partners</w:t>
            </w:r>
          </w:p>
        </w:tc>
        <w:tc>
          <w:tcPr>
            <w:tcW w:w="0" w:type="auto"/>
            <w:vMerge/>
          </w:tcPr>
          <w:p w14:paraId="00081C13" w14:textId="77777777" w:rsidR="006B09F8" w:rsidRDefault="006B09F8"/>
        </w:tc>
        <w:tc>
          <w:tcPr>
            <w:tcW w:w="0" w:type="auto"/>
            <w:vMerge/>
          </w:tcPr>
          <w:p w14:paraId="5229C783" w14:textId="77777777" w:rsidR="006B09F8" w:rsidRDefault="006B09F8"/>
        </w:tc>
      </w:tr>
      <w:tr w:rsidR="00585FC8" w14:paraId="63D9FF9E" w14:textId="77777777" w:rsidTr="00585FC8">
        <w:tc>
          <w:tcPr>
            <w:tcW w:w="0" w:type="auto"/>
            <w:vMerge/>
          </w:tcPr>
          <w:p w14:paraId="1EA48996" w14:textId="77777777" w:rsidR="006B09F8" w:rsidRDefault="006B09F8"/>
        </w:tc>
        <w:tc>
          <w:tcPr>
            <w:tcW w:w="0" w:type="auto"/>
            <w:vMerge/>
          </w:tcPr>
          <w:p w14:paraId="293F0EEB" w14:textId="77777777" w:rsidR="006B09F8" w:rsidRDefault="006B09F8"/>
        </w:tc>
        <w:tc>
          <w:tcPr>
            <w:tcW w:w="0" w:type="dxa"/>
          </w:tcPr>
          <w:p w14:paraId="732C1586" w14:textId="77777777" w:rsidR="00707323" w:rsidRDefault="00707323" w:rsidP="00707323">
            <w:pPr>
              <w:pStyle w:val="Table-RichText-XY"/>
            </w:pPr>
            <w:r>
              <w:t>Volunteers</w:t>
            </w:r>
          </w:p>
        </w:tc>
        <w:tc>
          <w:tcPr>
            <w:tcW w:w="0" w:type="auto"/>
            <w:vMerge/>
          </w:tcPr>
          <w:p w14:paraId="7D42B2CE" w14:textId="77777777" w:rsidR="006B09F8" w:rsidRDefault="006B09F8"/>
        </w:tc>
        <w:tc>
          <w:tcPr>
            <w:tcW w:w="0" w:type="auto"/>
            <w:vMerge/>
          </w:tcPr>
          <w:p w14:paraId="02D2963B" w14:textId="77777777" w:rsidR="006B09F8" w:rsidRDefault="006B09F8"/>
        </w:tc>
      </w:tr>
      <w:tr w:rsidR="00585FC8" w14:paraId="2383D405" w14:textId="77777777" w:rsidTr="00585FC8">
        <w:tc>
          <w:tcPr>
            <w:tcW w:w="0" w:type="dxa"/>
            <w:vMerge w:val="restart"/>
          </w:tcPr>
          <w:p w14:paraId="3D30345B" w14:textId="77777777" w:rsidR="00707323" w:rsidRDefault="00707323" w:rsidP="00707323">
            <w:pPr>
              <w:pStyle w:val="Table-RichText-XY"/>
            </w:pPr>
            <w:r>
              <w:t>Tasks</w:t>
            </w:r>
          </w:p>
        </w:tc>
        <w:tc>
          <w:tcPr>
            <w:tcW w:w="0" w:type="dxa"/>
            <w:vMerge w:val="restart"/>
          </w:tcPr>
          <w:p w14:paraId="7D555D5F" w14:textId="77777777" w:rsidR="00707323" w:rsidRDefault="00707323" w:rsidP="00707323">
            <w:pPr>
              <w:pStyle w:val="Table-RichText-XY"/>
            </w:pPr>
            <w:r>
              <w:t>Something that can be accomplished in a relatively short period of time such as the completion of a poster, writing a contract, holding a fundraiser</w:t>
            </w:r>
            <w:r>
              <w:br/>
            </w:r>
          </w:p>
        </w:tc>
        <w:tc>
          <w:tcPr>
            <w:tcW w:w="0" w:type="dxa"/>
          </w:tcPr>
          <w:p w14:paraId="4EEC0F4E" w14:textId="77777777" w:rsidR="00707323" w:rsidRDefault="00707323" w:rsidP="00707323">
            <w:pPr>
              <w:pStyle w:val="Table-RichText-XY"/>
            </w:pPr>
            <w:r>
              <w:t>Partners</w:t>
            </w:r>
          </w:p>
        </w:tc>
        <w:tc>
          <w:tcPr>
            <w:tcW w:w="0" w:type="dxa"/>
            <w:vMerge w:val="restart"/>
          </w:tcPr>
          <w:p w14:paraId="5113FEAC" w14:textId="77777777" w:rsidR="00707323" w:rsidRDefault="00707323" w:rsidP="00707323">
            <w:pPr>
              <w:pStyle w:val="Table-RichText-XY"/>
            </w:pPr>
            <w:r>
              <w:t>When you can break activities down into steps that a volunteer or partner can complete</w:t>
            </w:r>
          </w:p>
        </w:tc>
        <w:tc>
          <w:tcPr>
            <w:tcW w:w="0" w:type="dxa"/>
            <w:vMerge w:val="restart"/>
          </w:tcPr>
          <w:p w14:paraId="071DF670" w14:textId="77777777" w:rsidR="00707323" w:rsidRDefault="00707323" w:rsidP="00707323">
            <w:pPr>
              <w:pStyle w:val="Table-RichText-XY"/>
            </w:pPr>
            <w:r>
              <w:t>Avoid if the person cannot commit to specific time or quality measures</w:t>
            </w:r>
          </w:p>
        </w:tc>
      </w:tr>
      <w:tr w:rsidR="00585FC8" w14:paraId="2821E9AF" w14:textId="77777777" w:rsidTr="00585FC8">
        <w:tc>
          <w:tcPr>
            <w:tcW w:w="0" w:type="auto"/>
            <w:vMerge/>
          </w:tcPr>
          <w:p w14:paraId="1369998A" w14:textId="77777777" w:rsidR="006B09F8" w:rsidRDefault="006B09F8"/>
        </w:tc>
        <w:tc>
          <w:tcPr>
            <w:tcW w:w="0" w:type="auto"/>
            <w:vMerge/>
          </w:tcPr>
          <w:p w14:paraId="5533EED1" w14:textId="77777777" w:rsidR="006B09F8" w:rsidRDefault="006B09F8"/>
        </w:tc>
        <w:tc>
          <w:tcPr>
            <w:tcW w:w="0" w:type="dxa"/>
          </w:tcPr>
          <w:p w14:paraId="445D9DCB" w14:textId="77777777" w:rsidR="00707323" w:rsidRDefault="00707323" w:rsidP="00707323">
            <w:pPr>
              <w:pStyle w:val="Table-RichText-XY"/>
            </w:pPr>
            <w:r>
              <w:t>Volunteers</w:t>
            </w:r>
          </w:p>
        </w:tc>
        <w:tc>
          <w:tcPr>
            <w:tcW w:w="0" w:type="auto"/>
            <w:vMerge/>
          </w:tcPr>
          <w:p w14:paraId="567B54BA" w14:textId="77777777" w:rsidR="006B09F8" w:rsidRDefault="006B09F8"/>
        </w:tc>
        <w:tc>
          <w:tcPr>
            <w:tcW w:w="0" w:type="auto"/>
            <w:vMerge/>
          </w:tcPr>
          <w:p w14:paraId="546E578F" w14:textId="77777777" w:rsidR="006B09F8" w:rsidRDefault="006B09F8"/>
        </w:tc>
      </w:tr>
      <w:tr w:rsidR="00585FC8" w14:paraId="25CD5C2F" w14:textId="77777777" w:rsidTr="00585FC8">
        <w:tc>
          <w:tcPr>
            <w:tcW w:w="0" w:type="dxa"/>
            <w:vMerge w:val="restart"/>
          </w:tcPr>
          <w:p w14:paraId="380EA528" w14:textId="77777777" w:rsidR="00707323" w:rsidRDefault="00707323" w:rsidP="00707323">
            <w:pPr>
              <w:pStyle w:val="Table-RichText-XY"/>
            </w:pPr>
            <w:r>
              <w:t>Milestones</w:t>
            </w:r>
          </w:p>
        </w:tc>
        <w:tc>
          <w:tcPr>
            <w:tcW w:w="0" w:type="dxa"/>
            <w:vMerge w:val="restart"/>
          </w:tcPr>
          <w:p w14:paraId="24E2CD6B" w14:textId="77777777" w:rsidR="00707323" w:rsidRDefault="00707323" w:rsidP="00707323">
            <w:pPr>
              <w:pStyle w:val="Table-RichText-XY"/>
            </w:pPr>
            <w:r>
              <w:t>The culmination of many deliverables and the point at which you can say that the issue is “complete.”</w:t>
            </w:r>
            <w:r>
              <w:br/>
            </w:r>
          </w:p>
        </w:tc>
        <w:tc>
          <w:tcPr>
            <w:tcW w:w="0" w:type="dxa"/>
          </w:tcPr>
          <w:p w14:paraId="2BEF4C34" w14:textId="77777777" w:rsidR="00707323" w:rsidRDefault="00707323" w:rsidP="00707323">
            <w:pPr>
              <w:pStyle w:val="Table-RichText-XY"/>
            </w:pPr>
            <w:r>
              <w:t>Partners</w:t>
            </w:r>
            <w:r>
              <w:br/>
            </w:r>
          </w:p>
        </w:tc>
        <w:tc>
          <w:tcPr>
            <w:tcW w:w="0" w:type="dxa"/>
          </w:tcPr>
          <w:p w14:paraId="164B2190" w14:textId="77777777" w:rsidR="00707323" w:rsidRDefault="00707323" w:rsidP="00707323">
            <w:pPr>
              <w:pStyle w:val="Table-RichText-XY"/>
            </w:pPr>
            <w:r>
              <w:t>All Pride campaigns should be broken down into milestones</w:t>
            </w:r>
            <w:r>
              <w:br/>
            </w:r>
            <w:r>
              <w:br/>
            </w:r>
            <w:r>
              <w:br/>
            </w:r>
          </w:p>
        </w:tc>
        <w:tc>
          <w:tcPr>
            <w:tcW w:w="0" w:type="dxa"/>
            <w:vMerge w:val="restart"/>
          </w:tcPr>
          <w:p w14:paraId="5B534D67" w14:textId="77777777" w:rsidR="00707323" w:rsidRDefault="00707323" w:rsidP="00707323">
            <w:pPr>
              <w:pStyle w:val="Table-RichText-XY"/>
            </w:pPr>
            <w:r>
              <w:t>Do not use for the culmination of simple deliverables and tasks</w:t>
            </w:r>
          </w:p>
        </w:tc>
      </w:tr>
      <w:tr w:rsidR="00585FC8" w14:paraId="0109D623" w14:textId="77777777" w:rsidTr="00585FC8">
        <w:tc>
          <w:tcPr>
            <w:tcW w:w="0" w:type="auto"/>
            <w:vMerge/>
          </w:tcPr>
          <w:p w14:paraId="525642E7" w14:textId="77777777" w:rsidR="006B09F8" w:rsidRDefault="006B09F8"/>
        </w:tc>
        <w:tc>
          <w:tcPr>
            <w:tcW w:w="0" w:type="auto"/>
            <w:vMerge/>
          </w:tcPr>
          <w:p w14:paraId="52516ADD" w14:textId="77777777" w:rsidR="006B09F8" w:rsidRDefault="006B09F8"/>
        </w:tc>
        <w:tc>
          <w:tcPr>
            <w:tcW w:w="0" w:type="dxa"/>
          </w:tcPr>
          <w:p w14:paraId="187D7D0D" w14:textId="77777777" w:rsidR="00707323" w:rsidRDefault="00707323" w:rsidP="00707323">
            <w:pPr>
              <w:pStyle w:val="Table-RichText-XY"/>
            </w:pPr>
            <w:r>
              <w:t>Volunteers</w:t>
            </w:r>
          </w:p>
        </w:tc>
        <w:tc>
          <w:tcPr>
            <w:tcW w:w="0" w:type="dxa"/>
          </w:tcPr>
          <w:p w14:paraId="21330A41" w14:textId="77777777" w:rsidR="00707323" w:rsidRDefault="00707323" w:rsidP="00707323">
            <w:pPr>
              <w:pStyle w:val="Table-RichText-XY"/>
            </w:pPr>
            <w:r>
              <w:t>Use to celebrate successes</w:t>
            </w:r>
            <w:r>
              <w:br/>
            </w:r>
          </w:p>
        </w:tc>
        <w:tc>
          <w:tcPr>
            <w:tcW w:w="0" w:type="auto"/>
            <w:vMerge/>
          </w:tcPr>
          <w:p w14:paraId="3E1D31BC" w14:textId="77777777" w:rsidR="006B09F8" w:rsidRDefault="006B09F8"/>
        </w:tc>
      </w:tr>
      <w:tr w:rsidR="00585FC8" w14:paraId="10F6AC46" w14:textId="77777777" w:rsidTr="00585FC8">
        <w:tc>
          <w:tcPr>
            <w:tcW w:w="0" w:type="dxa"/>
            <w:vMerge w:val="restart"/>
          </w:tcPr>
          <w:p w14:paraId="7168B236" w14:textId="77777777" w:rsidR="00707323" w:rsidRDefault="00707323" w:rsidP="00707323">
            <w:pPr>
              <w:pStyle w:val="Table-RichText-XY"/>
            </w:pPr>
            <w:r>
              <w:t>Success Measures</w:t>
            </w:r>
          </w:p>
        </w:tc>
        <w:tc>
          <w:tcPr>
            <w:tcW w:w="0" w:type="dxa"/>
            <w:vMerge w:val="restart"/>
          </w:tcPr>
          <w:p w14:paraId="5889B5FB" w14:textId="77777777" w:rsidR="00707323" w:rsidRDefault="00707323" w:rsidP="00707323">
            <w:pPr>
              <w:pStyle w:val="Table-RichText-XY"/>
            </w:pPr>
            <w:r>
              <w:t>These are the data points or experiences that you can document that show how well you are doing against your goals</w:t>
            </w:r>
          </w:p>
        </w:tc>
        <w:tc>
          <w:tcPr>
            <w:tcW w:w="0" w:type="dxa"/>
            <w:vMerge w:val="restart"/>
          </w:tcPr>
          <w:p w14:paraId="36174702" w14:textId="77777777" w:rsidR="00707323" w:rsidRDefault="00707323" w:rsidP="00707323">
            <w:pPr>
              <w:pStyle w:val="Table-RichText-XY"/>
            </w:pPr>
            <w:r>
              <w:t>Vendors</w:t>
            </w:r>
          </w:p>
        </w:tc>
        <w:tc>
          <w:tcPr>
            <w:tcW w:w="0" w:type="dxa"/>
          </w:tcPr>
          <w:p w14:paraId="360BF5FD" w14:textId="77777777" w:rsidR="00707323" w:rsidRDefault="00707323" w:rsidP="00707323">
            <w:pPr>
              <w:pStyle w:val="Table-RichText-XY"/>
            </w:pPr>
            <w:r>
              <w:t>All activities should know what “good” looks like for deliverables and milestones</w:t>
            </w:r>
          </w:p>
        </w:tc>
        <w:tc>
          <w:tcPr>
            <w:tcW w:w="0" w:type="dxa"/>
            <w:vMerge w:val="restart"/>
          </w:tcPr>
          <w:p w14:paraId="03E8B1B9" w14:textId="77777777" w:rsidR="00707323" w:rsidRDefault="00707323" w:rsidP="00707323">
            <w:pPr>
              <w:pStyle w:val="Table-RichText-XY"/>
            </w:pPr>
            <w:r>
              <w:t>Simple or routine tasks</w:t>
            </w:r>
          </w:p>
        </w:tc>
      </w:tr>
      <w:tr w:rsidR="00585FC8" w14:paraId="2731FEB0" w14:textId="77777777" w:rsidTr="00585FC8">
        <w:tc>
          <w:tcPr>
            <w:tcW w:w="0" w:type="auto"/>
            <w:vMerge/>
          </w:tcPr>
          <w:p w14:paraId="623BB765" w14:textId="77777777" w:rsidR="006B09F8" w:rsidRDefault="006B09F8"/>
        </w:tc>
        <w:tc>
          <w:tcPr>
            <w:tcW w:w="0" w:type="auto"/>
            <w:vMerge/>
          </w:tcPr>
          <w:p w14:paraId="27F77FD9" w14:textId="77777777" w:rsidR="006B09F8" w:rsidRDefault="006B09F8"/>
        </w:tc>
        <w:tc>
          <w:tcPr>
            <w:tcW w:w="0" w:type="auto"/>
            <w:vMerge/>
          </w:tcPr>
          <w:p w14:paraId="5CF07FB9" w14:textId="77777777" w:rsidR="006B09F8" w:rsidRDefault="006B09F8"/>
        </w:tc>
        <w:tc>
          <w:tcPr>
            <w:tcW w:w="0" w:type="dxa"/>
          </w:tcPr>
          <w:p w14:paraId="1160B886" w14:textId="77777777" w:rsidR="00707323" w:rsidRDefault="00707323" w:rsidP="00707323">
            <w:pPr>
              <w:pStyle w:val="Table-RichText-XY"/>
            </w:pPr>
            <w:r>
              <w:t>Does not need to be quantitative, but should be meaningful</w:t>
            </w:r>
          </w:p>
        </w:tc>
        <w:tc>
          <w:tcPr>
            <w:tcW w:w="0" w:type="auto"/>
            <w:vMerge/>
          </w:tcPr>
          <w:p w14:paraId="469397C3" w14:textId="77777777" w:rsidR="006B09F8" w:rsidRDefault="006B09F8"/>
        </w:tc>
      </w:tr>
      <w:tr w:rsidR="00585FC8" w14:paraId="45E36B57" w14:textId="77777777" w:rsidTr="00585FC8">
        <w:tc>
          <w:tcPr>
            <w:tcW w:w="0" w:type="dxa"/>
            <w:vMerge w:val="restart"/>
          </w:tcPr>
          <w:p w14:paraId="44048087" w14:textId="77777777" w:rsidR="00707323" w:rsidRDefault="00707323" w:rsidP="00707323">
            <w:pPr>
              <w:pStyle w:val="Table-RichText-XY"/>
            </w:pPr>
            <w:r>
              <w:t>Satisfaction Surveys</w:t>
            </w:r>
          </w:p>
        </w:tc>
        <w:tc>
          <w:tcPr>
            <w:tcW w:w="0" w:type="dxa"/>
            <w:vMerge w:val="restart"/>
          </w:tcPr>
          <w:p w14:paraId="7BC385AB" w14:textId="77777777" w:rsidR="00707323" w:rsidRDefault="00707323" w:rsidP="00707323">
            <w:pPr>
              <w:pStyle w:val="Table-RichText-XY"/>
            </w:pPr>
            <w:r>
              <w:t>Surveys whether your stakeholders are happy with the work</w:t>
            </w:r>
          </w:p>
        </w:tc>
        <w:tc>
          <w:tcPr>
            <w:tcW w:w="0" w:type="dxa"/>
            <w:vMerge w:val="restart"/>
          </w:tcPr>
          <w:p w14:paraId="16EBEE08" w14:textId="77777777" w:rsidR="00707323" w:rsidRDefault="00707323" w:rsidP="00707323">
            <w:pPr>
              <w:pStyle w:val="Table-RichText-XY"/>
            </w:pPr>
            <w:r>
              <w:t>Partners</w:t>
            </w:r>
          </w:p>
        </w:tc>
        <w:tc>
          <w:tcPr>
            <w:tcW w:w="0" w:type="dxa"/>
          </w:tcPr>
          <w:p w14:paraId="74175496" w14:textId="77777777" w:rsidR="00707323" w:rsidRDefault="00707323" w:rsidP="00707323">
            <w:pPr>
              <w:pStyle w:val="Table-RichText-XY"/>
            </w:pPr>
            <w:r>
              <w:t>When you have a large number of stakeholders and you can’t speak with them all</w:t>
            </w:r>
          </w:p>
        </w:tc>
        <w:tc>
          <w:tcPr>
            <w:tcW w:w="0" w:type="dxa"/>
          </w:tcPr>
          <w:p w14:paraId="3E14FAB9" w14:textId="77777777" w:rsidR="00707323" w:rsidRDefault="00707323" w:rsidP="00707323">
            <w:pPr>
              <w:pStyle w:val="Table-RichText-XY"/>
            </w:pPr>
            <w:r>
              <w:t>When a simple face-to-face conversation would suffice</w:t>
            </w:r>
          </w:p>
        </w:tc>
      </w:tr>
      <w:tr w:rsidR="00585FC8" w14:paraId="332CB365" w14:textId="77777777" w:rsidTr="00585FC8">
        <w:tc>
          <w:tcPr>
            <w:tcW w:w="0" w:type="auto"/>
            <w:vMerge/>
          </w:tcPr>
          <w:p w14:paraId="4099C42B" w14:textId="77777777" w:rsidR="006B09F8" w:rsidRDefault="006B09F8"/>
        </w:tc>
        <w:tc>
          <w:tcPr>
            <w:tcW w:w="0" w:type="auto"/>
            <w:vMerge/>
          </w:tcPr>
          <w:p w14:paraId="66077E1C" w14:textId="77777777" w:rsidR="006B09F8" w:rsidRDefault="006B09F8"/>
        </w:tc>
        <w:tc>
          <w:tcPr>
            <w:tcW w:w="0" w:type="auto"/>
            <w:vMerge/>
          </w:tcPr>
          <w:p w14:paraId="487DE5DE" w14:textId="77777777" w:rsidR="006B09F8" w:rsidRDefault="006B09F8"/>
        </w:tc>
        <w:tc>
          <w:tcPr>
            <w:tcW w:w="0" w:type="dxa"/>
          </w:tcPr>
          <w:p w14:paraId="20E84C7E" w14:textId="77777777" w:rsidR="00707323" w:rsidRDefault="00707323" w:rsidP="00707323">
            <w:pPr>
              <w:pStyle w:val="Table-RichText-XY"/>
            </w:pPr>
            <w:r>
              <w:t>You don’t believe you will get honest feedback</w:t>
            </w:r>
          </w:p>
        </w:tc>
        <w:tc>
          <w:tcPr>
            <w:tcW w:w="0" w:type="dxa"/>
            <w:vMerge w:val="restart"/>
          </w:tcPr>
          <w:p w14:paraId="0ACB4542" w14:textId="77777777" w:rsidR="00707323" w:rsidRDefault="00707323" w:rsidP="00707323">
            <w:pPr>
              <w:pStyle w:val="Table-RichText-XY"/>
            </w:pPr>
            <w:r>
              <w:t>When you need very specific advice or feedback</w:t>
            </w:r>
          </w:p>
        </w:tc>
      </w:tr>
      <w:tr w:rsidR="00585FC8" w14:paraId="1A275221" w14:textId="77777777" w:rsidTr="00585FC8">
        <w:tc>
          <w:tcPr>
            <w:tcW w:w="0" w:type="auto"/>
            <w:vMerge/>
          </w:tcPr>
          <w:p w14:paraId="54EAE8EE" w14:textId="77777777" w:rsidR="006B09F8" w:rsidRDefault="006B09F8"/>
        </w:tc>
        <w:tc>
          <w:tcPr>
            <w:tcW w:w="0" w:type="auto"/>
            <w:vMerge/>
          </w:tcPr>
          <w:p w14:paraId="52F6D7FD" w14:textId="77777777" w:rsidR="006B09F8" w:rsidRDefault="006B09F8"/>
        </w:tc>
        <w:tc>
          <w:tcPr>
            <w:tcW w:w="0" w:type="auto"/>
            <w:vMerge/>
          </w:tcPr>
          <w:p w14:paraId="62C8E378" w14:textId="77777777" w:rsidR="006B09F8" w:rsidRDefault="006B09F8"/>
        </w:tc>
        <w:tc>
          <w:tcPr>
            <w:tcW w:w="0" w:type="dxa"/>
          </w:tcPr>
          <w:p w14:paraId="4FCB5546" w14:textId="77777777" w:rsidR="00707323" w:rsidRDefault="00707323" w:rsidP="00707323">
            <w:pPr>
              <w:pStyle w:val="Table-RichText-XY"/>
            </w:pPr>
            <w:r>
              <w:t>You want to measure trends over time</w:t>
            </w:r>
          </w:p>
        </w:tc>
        <w:tc>
          <w:tcPr>
            <w:tcW w:w="0" w:type="auto"/>
            <w:vMerge/>
          </w:tcPr>
          <w:p w14:paraId="469340BC" w14:textId="77777777" w:rsidR="006B09F8" w:rsidRDefault="006B09F8"/>
        </w:tc>
      </w:tr>
      <w:tr w:rsidR="00585FC8" w14:paraId="6718BA94" w14:textId="77777777" w:rsidTr="00585FC8">
        <w:tc>
          <w:tcPr>
            <w:tcW w:w="0" w:type="dxa"/>
            <w:vMerge w:val="restart"/>
          </w:tcPr>
          <w:p w14:paraId="718669B1" w14:textId="77777777" w:rsidR="00707323" w:rsidRDefault="00707323" w:rsidP="00707323">
            <w:pPr>
              <w:pStyle w:val="Table-RichText-XY"/>
            </w:pPr>
            <w:r>
              <w:t>Issues Escalation</w:t>
            </w:r>
          </w:p>
        </w:tc>
        <w:tc>
          <w:tcPr>
            <w:tcW w:w="0" w:type="dxa"/>
            <w:vMerge w:val="restart"/>
          </w:tcPr>
          <w:p w14:paraId="4C91A3DC" w14:textId="77777777" w:rsidR="00707323" w:rsidRDefault="00707323" w:rsidP="00707323">
            <w:pPr>
              <w:pStyle w:val="Table-RichText-XY"/>
            </w:pPr>
            <w:r>
              <w:t>A process for focusing on issues that are blocking progress in the relationship</w:t>
            </w:r>
          </w:p>
        </w:tc>
        <w:tc>
          <w:tcPr>
            <w:tcW w:w="0" w:type="dxa"/>
          </w:tcPr>
          <w:p w14:paraId="0A4812CE" w14:textId="77777777" w:rsidR="00707323" w:rsidRDefault="00707323" w:rsidP="00707323">
            <w:pPr>
              <w:pStyle w:val="Table-RichText-XY"/>
            </w:pPr>
            <w:r>
              <w:t>Vendors</w:t>
            </w:r>
          </w:p>
        </w:tc>
        <w:tc>
          <w:tcPr>
            <w:tcW w:w="0" w:type="dxa"/>
            <w:vMerge w:val="restart"/>
          </w:tcPr>
          <w:p w14:paraId="0A062130" w14:textId="77777777" w:rsidR="00707323" w:rsidRDefault="00707323" w:rsidP="00707323">
            <w:pPr>
              <w:pStyle w:val="Table-RichText-XY"/>
            </w:pPr>
            <w:r>
              <w:t>When each party may not be the ultimate decision maker and you want a clear protocol for contacting (typically) more senior staff or third parties</w:t>
            </w:r>
            <w:r>
              <w:br/>
            </w:r>
          </w:p>
        </w:tc>
        <w:tc>
          <w:tcPr>
            <w:tcW w:w="0" w:type="dxa"/>
          </w:tcPr>
          <w:p w14:paraId="2833D254" w14:textId="77777777" w:rsidR="00707323" w:rsidRDefault="00707323" w:rsidP="00707323">
            <w:pPr>
              <w:pStyle w:val="Table-RichText-XY"/>
            </w:pPr>
            <w:r>
              <w:t>For information relationships</w:t>
            </w:r>
          </w:p>
        </w:tc>
      </w:tr>
      <w:tr w:rsidR="00585FC8" w14:paraId="1B2C6B99" w14:textId="77777777" w:rsidTr="00585FC8">
        <w:tc>
          <w:tcPr>
            <w:tcW w:w="0" w:type="auto"/>
            <w:vMerge/>
          </w:tcPr>
          <w:p w14:paraId="3ABAA658" w14:textId="77777777" w:rsidR="006B09F8" w:rsidRDefault="006B09F8"/>
        </w:tc>
        <w:tc>
          <w:tcPr>
            <w:tcW w:w="0" w:type="auto"/>
            <w:vMerge/>
          </w:tcPr>
          <w:p w14:paraId="258C4AFF" w14:textId="77777777" w:rsidR="006B09F8" w:rsidRDefault="006B09F8"/>
        </w:tc>
        <w:tc>
          <w:tcPr>
            <w:tcW w:w="0" w:type="dxa"/>
          </w:tcPr>
          <w:p w14:paraId="1225E7FD" w14:textId="77777777" w:rsidR="00707323" w:rsidRDefault="00707323" w:rsidP="00707323">
            <w:pPr>
              <w:pStyle w:val="Table-RichText-XY"/>
            </w:pPr>
            <w:r>
              <w:t>Partners</w:t>
            </w:r>
          </w:p>
        </w:tc>
        <w:tc>
          <w:tcPr>
            <w:tcW w:w="0" w:type="auto"/>
            <w:vMerge/>
          </w:tcPr>
          <w:p w14:paraId="53419619" w14:textId="77777777" w:rsidR="006B09F8" w:rsidRDefault="006B09F8"/>
        </w:tc>
        <w:tc>
          <w:tcPr>
            <w:tcW w:w="0" w:type="dxa"/>
            <w:vMerge w:val="restart"/>
          </w:tcPr>
          <w:p w14:paraId="162817F9" w14:textId="77777777" w:rsidR="00707323" w:rsidRDefault="00707323" w:rsidP="00707323">
            <w:pPr>
              <w:pStyle w:val="Table-RichText-XY"/>
            </w:pPr>
            <w:r>
              <w:t>Where both parties are the final decision makers</w:t>
            </w:r>
          </w:p>
        </w:tc>
      </w:tr>
      <w:tr w:rsidR="00585FC8" w14:paraId="672857B0" w14:textId="77777777" w:rsidTr="00585FC8">
        <w:tc>
          <w:tcPr>
            <w:tcW w:w="0" w:type="auto"/>
            <w:vMerge/>
          </w:tcPr>
          <w:p w14:paraId="122892A5" w14:textId="77777777" w:rsidR="006B09F8" w:rsidRDefault="006B09F8"/>
        </w:tc>
        <w:tc>
          <w:tcPr>
            <w:tcW w:w="0" w:type="auto"/>
            <w:vMerge/>
          </w:tcPr>
          <w:p w14:paraId="398E710D" w14:textId="77777777" w:rsidR="006B09F8" w:rsidRDefault="006B09F8"/>
        </w:tc>
        <w:tc>
          <w:tcPr>
            <w:tcW w:w="0" w:type="dxa"/>
          </w:tcPr>
          <w:p w14:paraId="2893C08A" w14:textId="77777777" w:rsidR="00707323" w:rsidRDefault="00707323" w:rsidP="00707323">
            <w:pPr>
              <w:pStyle w:val="Table-RichText-XY"/>
            </w:pPr>
            <w:r>
              <w:t>Volunteers</w:t>
            </w:r>
          </w:p>
        </w:tc>
        <w:tc>
          <w:tcPr>
            <w:tcW w:w="0" w:type="auto"/>
            <w:vMerge/>
          </w:tcPr>
          <w:p w14:paraId="474E262E" w14:textId="77777777" w:rsidR="006B09F8" w:rsidRDefault="006B09F8"/>
        </w:tc>
        <w:tc>
          <w:tcPr>
            <w:tcW w:w="0" w:type="auto"/>
            <w:vMerge/>
          </w:tcPr>
          <w:p w14:paraId="1C1B8775" w14:textId="77777777" w:rsidR="006B09F8" w:rsidRDefault="006B09F8"/>
        </w:tc>
      </w:tr>
      <w:tr w:rsidR="00585FC8" w14:paraId="023192F7" w14:textId="77777777" w:rsidTr="00585FC8">
        <w:tc>
          <w:tcPr>
            <w:tcW w:w="0" w:type="dxa"/>
            <w:vMerge w:val="restart"/>
          </w:tcPr>
          <w:p w14:paraId="11B8E005" w14:textId="77777777" w:rsidR="00707323" w:rsidRDefault="00707323" w:rsidP="00707323">
            <w:pPr>
              <w:pStyle w:val="Table-RichText-XY"/>
            </w:pPr>
            <w:r>
              <w:t>Roles and Responsibilities</w:t>
            </w:r>
          </w:p>
        </w:tc>
        <w:tc>
          <w:tcPr>
            <w:tcW w:w="0" w:type="dxa"/>
            <w:vMerge w:val="restart"/>
          </w:tcPr>
          <w:p w14:paraId="7C76D490" w14:textId="77777777" w:rsidR="00707323" w:rsidRDefault="00707323" w:rsidP="00707323">
            <w:pPr>
              <w:pStyle w:val="Table-RichText-XY"/>
            </w:pPr>
            <w:r>
              <w:t>A clear set of guidelines for who is responsible for what (see RACI)</w:t>
            </w:r>
          </w:p>
        </w:tc>
        <w:tc>
          <w:tcPr>
            <w:tcW w:w="0" w:type="dxa"/>
          </w:tcPr>
          <w:p w14:paraId="75C593B7" w14:textId="77777777" w:rsidR="00707323" w:rsidRDefault="00707323" w:rsidP="00707323">
            <w:pPr>
              <w:pStyle w:val="Table-RichText-XY"/>
            </w:pPr>
            <w:r>
              <w:t>Vendors</w:t>
            </w:r>
          </w:p>
        </w:tc>
        <w:tc>
          <w:tcPr>
            <w:tcW w:w="0" w:type="dxa"/>
          </w:tcPr>
          <w:p w14:paraId="37C0D9FA" w14:textId="77777777" w:rsidR="00707323" w:rsidRDefault="00707323" w:rsidP="00707323">
            <w:pPr>
              <w:pStyle w:val="Table-RichText-XY"/>
            </w:pPr>
            <w:r>
              <w:t>When more than one person is involved in an activity</w:t>
            </w:r>
          </w:p>
        </w:tc>
        <w:tc>
          <w:tcPr>
            <w:tcW w:w="0" w:type="dxa"/>
            <w:vMerge w:val="restart"/>
          </w:tcPr>
          <w:p w14:paraId="7C772774" w14:textId="77777777" w:rsidR="00707323" w:rsidRDefault="00707323" w:rsidP="00707323">
            <w:pPr>
              <w:pStyle w:val="Table-RichText-XY"/>
            </w:pPr>
            <w:r>
              <w:t>For short and simple tasks this may not be necessary</w:t>
            </w:r>
          </w:p>
        </w:tc>
      </w:tr>
      <w:tr w:rsidR="00585FC8" w14:paraId="489E55A3" w14:textId="77777777" w:rsidTr="00585FC8">
        <w:tc>
          <w:tcPr>
            <w:tcW w:w="0" w:type="auto"/>
            <w:vMerge/>
          </w:tcPr>
          <w:p w14:paraId="42DFD117" w14:textId="77777777" w:rsidR="006B09F8" w:rsidRDefault="006B09F8"/>
        </w:tc>
        <w:tc>
          <w:tcPr>
            <w:tcW w:w="0" w:type="auto"/>
            <w:vMerge/>
          </w:tcPr>
          <w:p w14:paraId="1F654483" w14:textId="77777777" w:rsidR="006B09F8" w:rsidRDefault="006B09F8"/>
        </w:tc>
        <w:tc>
          <w:tcPr>
            <w:tcW w:w="0" w:type="dxa"/>
          </w:tcPr>
          <w:p w14:paraId="0B022850" w14:textId="77777777" w:rsidR="00707323" w:rsidRDefault="00707323" w:rsidP="00707323">
            <w:pPr>
              <w:pStyle w:val="Table-RichText-XY"/>
            </w:pPr>
            <w:r>
              <w:t xml:space="preserve">Partners </w:t>
            </w:r>
          </w:p>
        </w:tc>
        <w:tc>
          <w:tcPr>
            <w:tcW w:w="0" w:type="dxa"/>
            <w:vMerge w:val="restart"/>
          </w:tcPr>
          <w:p w14:paraId="6CD14CEB" w14:textId="77777777" w:rsidR="00707323" w:rsidRDefault="00707323" w:rsidP="00707323">
            <w:pPr>
              <w:pStyle w:val="Table-RichText-XY"/>
            </w:pPr>
            <w:r>
              <w:t>When the activity spans over many weeks</w:t>
            </w:r>
            <w:r>
              <w:br/>
            </w:r>
          </w:p>
        </w:tc>
        <w:tc>
          <w:tcPr>
            <w:tcW w:w="0" w:type="auto"/>
            <w:vMerge/>
          </w:tcPr>
          <w:p w14:paraId="3480B4A1" w14:textId="77777777" w:rsidR="006B09F8" w:rsidRDefault="006B09F8"/>
        </w:tc>
      </w:tr>
      <w:tr w:rsidR="00585FC8" w14:paraId="1F77BCD0" w14:textId="77777777" w:rsidTr="00585FC8">
        <w:tc>
          <w:tcPr>
            <w:tcW w:w="0" w:type="auto"/>
            <w:vMerge/>
          </w:tcPr>
          <w:p w14:paraId="7D481D30" w14:textId="77777777" w:rsidR="006B09F8" w:rsidRDefault="006B09F8"/>
        </w:tc>
        <w:tc>
          <w:tcPr>
            <w:tcW w:w="0" w:type="auto"/>
            <w:vMerge/>
          </w:tcPr>
          <w:p w14:paraId="5294A582" w14:textId="77777777" w:rsidR="006B09F8" w:rsidRDefault="006B09F8"/>
        </w:tc>
        <w:tc>
          <w:tcPr>
            <w:tcW w:w="0" w:type="dxa"/>
          </w:tcPr>
          <w:p w14:paraId="2B9E5BCC" w14:textId="77777777" w:rsidR="00707323" w:rsidRDefault="00707323" w:rsidP="00707323">
            <w:pPr>
              <w:pStyle w:val="Table-RichText-XY"/>
            </w:pPr>
            <w:r>
              <w:t>Volunteers</w:t>
            </w:r>
          </w:p>
        </w:tc>
        <w:tc>
          <w:tcPr>
            <w:tcW w:w="0" w:type="auto"/>
            <w:vMerge/>
          </w:tcPr>
          <w:p w14:paraId="75346657" w14:textId="77777777" w:rsidR="006B09F8" w:rsidRDefault="006B09F8"/>
        </w:tc>
        <w:tc>
          <w:tcPr>
            <w:tcW w:w="0" w:type="auto"/>
            <w:vMerge/>
          </w:tcPr>
          <w:p w14:paraId="76471183" w14:textId="77777777" w:rsidR="006B09F8" w:rsidRDefault="006B09F8"/>
        </w:tc>
      </w:tr>
      <w:tr w:rsidR="00585FC8" w14:paraId="2EF447E8" w14:textId="77777777" w:rsidTr="00585FC8">
        <w:tc>
          <w:tcPr>
            <w:tcW w:w="0" w:type="dxa"/>
            <w:vMerge w:val="restart"/>
          </w:tcPr>
          <w:p w14:paraId="4F933288" w14:textId="77777777" w:rsidR="00707323" w:rsidRDefault="00707323" w:rsidP="00707323">
            <w:pPr>
              <w:pStyle w:val="Table-RichText-XY"/>
            </w:pPr>
            <w:r>
              <w:t xml:space="preserve">Communication Plan </w:t>
            </w:r>
          </w:p>
        </w:tc>
        <w:tc>
          <w:tcPr>
            <w:tcW w:w="0" w:type="dxa"/>
            <w:vMerge w:val="restart"/>
          </w:tcPr>
          <w:p w14:paraId="5D06635F" w14:textId="77777777" w:rsidR="00707323" w:rsidRDefault="00707323" w:rsidP="00707323">
            <w:pPr>
              <w:pStyle w:val="Table-RichText-XY"/>
            </w:pPr>
            <w:r>
              <w:t>The way you plan to communicate with each of your core audiences. This can include fliers, emails, Rare</w:t>
            </w:r>
            <w:r>
              <w:rPr>
                <w:i/>
              </w:rPr>
              <w:t>Planet</w:t>
            </w:r>
            <w:r>
              <w:t>.org postings, meetings, etc.</w:t>
            </w:r>
          </w:p>
        </w:tc>
        <w:tc>
          <w:tcPr>
            <w:tcW w:w="0" w:type="dxa"/>
          </w:tcPr>
          <w:p w14:paraId="591F16CA" w14:textId="77777777" w:rsidR="00707323" w:rsidRDefault="00707323" w:rsidP="00707323">
            <w:pPr>
              <w:pStyle w:val="Table-RichText-XY"/>
            </w:pPr>
            <w:r>
              <w:t>Partners</w:t>
            </w:r>
          </w:p>
        </w:tc>
        <w:tc>
          <w:tcPr>
            <w:tcW w:w="0" w:type="dxa"/>
            <w:vMerge w:val="restart"/>
          </w:tcPr>
          <w:p w14:paraId="18BA3713" w14:textId="77777777" w:rsidR="00707323" w:rsidRDefault="00707323" w:rsidP="00707323">
            <w:pPr>
              <w:pStyle w:val="Table-RichText-XY"/>
            </w:pPr>
            <w:r>
              <w:t>Whenever you have more than two people involved in your activity</w:t>
            </w:r>
          </w:p>
        </w:tc>
        <w:tc>
          <w:tcPr>
            <w:tcW w:w="0" w:type="dxa"/>
            <w:vMerge w:val="restart"/>
          </w:tcPr>
          <w:p w14:paraId="3ADF98C3" w14:textId="77777777" w:rsidR="00707323" w:rsidRDefault="00707323" w:rsidP="00707323">
            <w:pPr>
              <w:pStyle w:val="Table-RichText-XY"/>
            </w:pPr>
          </w:p>
        </w:tc>
      </w:tr>
      <w:tr w:rsidR="00585FC8" w14:paraId="68C1ED85" w14:textId="77777777" w:rsidTr="00585FC8">
        <w:tc>
          <w:tcPr>
            <w:tcW w:w="0" w:type="auto"/>
            <w:vMerge/>
          </w:tcPr>
          <w:p w14:paraId="6C776BAA" w14:textId="77777777" w:rsidR="006B09F8" w:rsidRDefault="006B09F8"/>
        </w:tc>
        <w:tc>
          <w:tcPr>
            <w:tcW w:w="0" w:type="auto"/>
            <w:vMerge/>
          </w:tcPr>
          <w:p w14:paraId="3C6A5789" w14:textId="77777777" w:rsidR="006B09F8" w:rsidRDefault="006B09F8"/>
        </w:tc>
        <w:tc>
          <w:tcPr>
            <w:tcW w:w="0" w:type="dxa"/>
          </w:tcPr>
          <w:p w14:paraId="56AD097F" w14:textId="77777777" w:rsidR="00707323" w:rsidRDefault="00707323" w:rsidP="00707323">
            <w:pPr>
              <w:pStyle w:val="Table-RichText-XY"/>
            </w:pPr>
            <w:r>
              <w:t>Volunteers</w:t>
            </w:r>
          </w:p>
        </w:tc>
        <w:tc>
          <w:tcPr>
            <w:tcW w:w="0" w:type="auto"/>
            <w:vMerge/>
          </w:tcPr>
          <w:p w14:paraId="47522819" w14:textId="77777777" w:rsidR="006B09F8" w:rsidRDefault="006B09F8"/>
        </w:tc>
        <w:tc>
          <w:tcPr>
            <w:tcW w:w="0" w:type="auto"/>
            <w:vMerge/>
          </w:tcPr>
          <w:p w14:paraId="35D9348E" w14:textId="77777777" w:rsidR="006B09F8" w:rsidRDefault="006B09F8"/>
        </w:tc>
      </w:tr>
    </w:tbl>
    <w:p w14:paraId="72C20186" w14:textId="77777777" w:rsidR="00707323" w:rsidRDefault="00707323" w:rsidP="00707323">
      <w:pPr>
        <w:pStyle w:val="Table-RichText-XY"/>
      </w:pPr>
    </w:p>
    <w:p w14:paraId="17C15556" w14:textId="77777777" w:rsidR="00507CFE" w:rsidRPr="00AF23B4" w:rsidRDefault="00507CFE" w:rsidP="00AF23B4">
      <w:pPr>
        <w:pStyle w:val="TitledBlock-Title-XY"/>
      </w:pPr>
      <w:r>
        <w:t>Three Basic Steps to Engage Stakeholders</w:t>
      </w:r>
    </w:p>
    <w:p w14:paraId="6EF38E32" w14:textId="77777777" w:rsidR="003E3352" w:rsidRPr="002845F0" w:rsidRDefault="003E3352" w:rsidP="002845F0">
      <w:pPr>
        <w:pStyle w:val="List-ListPreamble-XY"/>
      </w:pPr>
      <w:r>
        <w:t>Below are a series of steps to help you think through everything that needs to be done:</w:t>
      </w:r>
    </w:p>
    <w:p w14:paraId="10A2F8B9" w14:textId="77777777" w:rsidR="003E3352" w:rsidRDefault="003E3352" w:rsidP="007F79EC">
      <w:pPr>
        <w:pStyle w:val="List-ItemPara-XY"/>
        <w:numPr>
          <w:ilvl w:val="0"/>
          <w:numId w:val="130"/>
        </w:numPr>
      </w:pPr>
      <w:r>
        <w:rPr>
          <w:b/>
        </w:rPr>
        <w:t>Step 1: Finalize Your List of Key Campaign Stakeholders</w:t>
      </w:r>
    </w:p>
    <w:p w14:paraId="572C7BB1" w14:textId="77777777" w:rsidR="003E3352" w:rsidRPr="002845F0" w:rsidRDefault="003E3352" w:rsidP="002845F0">
      <w:pPr>
        <w:pStyle w:val="List-SubList-ListPreamble-XY"/>
      </w:pPr>
      <w:r>
        <w:t>Examples of partners that might be on this final list:</w:t>
      </w:r>
    </w:p>
    <w:p w14:paraId="60920EC3" w14:textId="77777777" w:rsidR="00260F0D" w:rsidRPr="00260F0D" w:rsidRDefault="003E3352" w:rsidP="007F79EC">
      <w:pPr>
        <w:pStyle w:val="List-SubList-ItemPara-XY"/>
        <w:numPr>
          <w:ilvl w:val="1"/>
          <w:numId w:val="131"/>
        </w:numPr>
        <w:rPr>
          <w:b/>
        </w:rPr>
      </w:pPr>
      <w:r>
        <w:t>Monitoring partners</w:t>
      </w:r>
    </w:p>
    <w:p w14:paraId="5E4D4A65" w14:textId="77777777" w:rsidR="00260F0D" w:rsidRPr="00260F0D" w:rsidRDefault="003E3352" w:rsidP="007F79EC">
      <w:pPr>
        <w:pStyle w:val="List-SubList-ItemPara-XY"/>
        <w:numPr>
          <w:ilvl w:val="1"/>
          <w:numId w:val="131"/>
        </w:numPr>
        <w:rPr>
          <w:b/>
        </w:rPr>
      </w:pPr>
      <w:r>
        <w:t>Barrier removal partners</w:t>
      </w:r>
    </w:p>
    <w:p w14:paraId="562BF2AF" w14:textId="77777777" w:rsidR="00260F0D" w:rsidRPr="00260F0D" w:rsidRDefault="003E3352" w:rsidP="007F79EC">
      <w:pPr>
        <w:pStyle w:val="List-SubList-ItemPara-XY"/>
        <w:numPr>
          <w:ilvl w:val="1"/>
          <w:numId w:val="131"/>
        </w:numPr>
        <w:rPr>
          <w:b/>
        </w:rPr>
      </w:pPr>
      <w:r>
        <w:t>Volunteers</w:t>
      </w:r>
    </w:p>
    <w:p w14:paraId="6F0A1649" w14:textId="77777777" w:rsidR="00260F0D" w:rsidRPr="00260F0D" w:rsidRDefault="003E3352" w:rsidP="007F79EC">
      <w:pPr>
        <w:pStyle w:val="List-SubList-ItemPara-XY"/>
        <w:numPr>
          <w:ilvl w:val="1"/>
          <w:numId w:val="131"/>
        </w:numPr>
        <w:rPr>
          <w:b/>
        </w:rPr>
      </w:pPr>
      <w:r>
        <w:t>Donors</w:t>
      </w:r>
    </w:p>
    <w:p w14:paraId="7105F23E" w14:textId="77777777" w:rsidR="00260F0D" w:rsidRPr="00260F0D" w:rsidRDefault="003E3352" w:rsidP="007F79EC">
      <w:pPr>
        <w:pStyle w:val="List-SubList-ItemPara-XY"/>
        <w:numPr>
          <w:ilvl w:val="1"/>
          <w:numId w:val="131"/>
        </w:numPr>
        <w:rPr>
          <w:b/>
        </w:rPr>
      </w:pPr>
      <w:r>
        <w:t>Experts/scientists</w:t>
      </w:r>
    </w:p>
    <w:p w14:paraId="0C2B1AF4" w14:textId="77777777" w:rsidR="00260F0D" w:rsidRPr="00260F0D" w:rsidRDefault="003E3352" w:rsidP="007F79EC">
      <w:pPr>
        <w:pStyle w:val="List-SubList-ItemPara-XY"/>
        <w:numPr>
          <w:ilvl w:val="1"/>
          <w:numId w:val="131"/>
        </w:numPr>
        <w:rPr>
          <w:b/>
        </w:rPr>
      </w:pPr>
      <w:r>
        <w:t>Government offices or officials</w:t>
      </w:r>
    </w:p>
    <w:p w14:paraId="6CB5C1CE" w14:textId="77777777" w:rsidR="00260F0D" w:rsidRPr="00260F0D" w:rsidRDefault="003E3352" w:rsidP="007F79EC">
      <w:pPr>
        <w:pStyle w:val="List-SubList-ItemPara-XY"/>
        <w:numPr>
          <w:ilvl w:val="1"/>
          <w:numId w:val="131"/>
        </w:numPr>
        <w:rPr>
          <w:b/>
        </w:rPr>
      </w:pPr>
      <w:r>
        <w:t>Schools or community groups</w:t>
      </w:r>
    </w:p>
    <w:p w14:paraId="13D8DA66" w14:textId="77777777" w:rsidR="00260F0D" w:rsidRPr="00260F0D" w:rsidRDefault="003E3352" w:rsidP="007F79EC">
      <w:pPr>
        <w:pStyle w:val="List-SubList-ItemPara-XY"/>
        <w:numPr>
          <w:ilvl w:val="1"/>
          <w:numId w:val="131"/>
        </w:numPr>
        <w:rPr>
          <w:b/>
        </w:rPr>
      </w:pPr>
      <w:r>
        <w:t>And many others…</w:t>
      </w:r>
    </w:p>
    <w:p w14:paraId="013F3787" w14:textId="77777777" w:rsidR="003E3352" w:rsidRDefault="003E3352" w:rsidP="007F79EC">
      <w:pPr>
        <w:pStyle w:val="List-ItemPara-XY"/>
        <w:numPr>
          <w:ilvl w:val="0"/>
          <w:numId w:val="130"/>
        </w:numPr>
      </w:pPr>
      <w:r>
        <w:rPr>
          <w:b/>
        </w:rPr>
        <w:t>Step 2: Create a Communication Strategy for Each Stakeholder</w:t>
      </w:r>
    </w:p>
    <w:p w14:paraId="7141D98E" w14:textId="77777777" w:rsidR="003E3352" w:rsidRPr="002845F0" w:rsidRDefault="003E3352" w:rsidP="002845F0">
      <w:pPr>
        <w:pStyle w:val="List-RichText-XY"/>
      </w:pPr>
      <w:r>
        <w:t>It is important to think about how important each partner is to your campaign and what your strategy is for engagement.</w:t>
      </w:r>
    </w:p>
    <w:p w14:paraId="0644208A" w14:textId="77777777" w:rsidR="003E3352" w:rsidRPr="002845F0" w:rsidRDefault="003E3352" w:rsidP="002845F0">
      <w:pPr>
        <w:pStyle w:val="List-SubList-ListPreamble-XY"/>
      </w:pPr>
      <w:r>
        <w:t>The following is a guide of topics to consider when evaluating each of your partners:</w:t>
      </w:r>
    </w:p>
    <w:p w14:paraId="7EA10833" w14:textId="77777777" w:rsidR="00260F0D" w:rsidRPr="00260F0D" w:rsidRDefault="003E3352" w:rsidP="007F79EC">
      <w:pPr>
        <w:pStyle w:val="List-SubList-ItemPara-XY"/>
        <w:numPr>
          <w:ilvl w:val="1"/>
          <w:numId w:val="132"/>
        </w:numPr>
        <w:rPr>
          <w:b/>
        </w:rPr>
      </w:pPr>
      <w:r>
        <w:rPr>
          <w:b/>
        </w:rPr>
        <w:t>Value to campaign</w:t>
      </w:r>
    </w:p>
    <w:p w14:paraId="02C483F8" w14:textId="77777777" w:rsidR="003E3352" w:rsidRDefault="003E3352" w:rsidP="00620517">
      <w:pPr>
        <w:pStyle w:val="List-SubList-RichText-XY"/>
      </w:pPr>
      <w:r>
        <w:t>What is at stake with this partner? What will be lost if you don’t keep this partner engaged and satisfied with the partnership? Use this column to note what value the partner is providing to the campaign, whether it be money, scientific expertise, technology support, manual labor or other inputs. The bigger the value, the more attention needs to be paid to managing the relationship with this partner.</w:t>
      </w:r>
    </w:p>
    <w:p w14:paraId="480762E3" w14:textId="77777777" w:rsidR="00260F0D" w:rsidRPr="00260F0D" w:rsidRDefault="003E3352" w:rsidP="007F79EC">
      <w:pPr>
        <w:pStyle w:val="List-SubList-ItemPara-XY"/>
        <w:numPr>
          <w:ilvl w:val="1"/>
          <w:numId w:val="132"/>
        </w:numPr>
        <w:rPr>
          <w:b/>
        </w:rPr>
      </w:pPr>
      <w:r>
        <w:rPr>
          <w:b/>
        </w:rPr>
        <w:t>Benefits offered in return</w:t>
      </w:r>
    </w:p>
    <w:p w14:paraId="5E69753C" w14:textId="77777777" w:rsidR="003E3352" w:rsidRDefault="003E3352" w:rsidP="00620517">
      <w:pPr>
        <w:pStyle w:val="List-SubList-RichText-XY"/>
      </w:pPr>
      <w:r>
        <w:t>Why has this partner chosen to support or participate in the campaign? What is the partner getting out of it? This is the message you must keep at the top of your mind across all communication with the partner.</w:t>
      </w:r>
    </w:p>
    <w:p w14:paraId="0EC35651" w14:textId="77777777" w:rsidR="00260F0D" w:rsidRPr="00260F0D" w:rsidRDefault="003E3352" w:rsidP="007F79EC">
      <w:pPr>
        <w:pStyle w:val="List-SubList-ItemPara-XY"/>
        <w:numPr>
          <w:ilvl w:val="1"/>
          <w:numId w:val="132"/>
        </w:numPr>
        <w:rPr>
          <w:b/>
        </w:rPr>
      </w:pPr>
      <w:r>
        <w:rPr>
          <w:b/>
        </w:rPr>
        <w:t>Frequency of communications needed</w:t>
      </w:r>
    </w:p>
    <w:p w14:paraId="76D31AE5" w14:textId="77777777" w:rsidR="003E3352" w:rsidRDefault="003E3352" w:rsidP="00620517">
      <w:pPr>
        <w:pStyle w:val="List-SubList-RichText-XY"/>
      </w:pPr>
      <w:r>
        <w:t>Is this partner of a particularly high value or in a particularly sensitive role that necessitates more frequent communication? Or is a general update every few months enough to maintain this relationship? Consider the nature of the partnership, the personality and needs of the person you are interacting with and what is at stake, and then set a tentative schedule for how often you will communicate. You can always revise the time line as needed.</w:t>
      </w:r>
    </w:p>
    <w:p w14:paraId="1BBBA93F" w14:textId="77777777" w:rsidR="00260F0D" w:rsidRPr="00260F0D" w:rsidRDefault="003E3352" w:rsidP="007F79EC">
      <w:pPr>
        <w:pStyle w:val="List-SubList-ItemPara-XY"/>
        <w:numPr>
          <w:ilvl w:val="1"/>
          <w:numId w:val="132"/>
        </w:numPr>
        <w:rPr>
          <w:b/>
        </w:rPr>
      </w:pPr>
      <w:r>
        <w:rPr>
          <w:b/>
        </w:rPr>
        <w:t>Preferred type of communications</w:t>
      </w:r>
    </w:p>
    <w:p w14:paraId="095898A7" w14:textId="77777777" w:rsidR="003E3352" w:rsidRDefault="003E3352" w:rsidP="00620517">
      <w:pPr>
        <w:pStyle w:val="List-SubList-RichText-XY"/>
      </w:pPr>
      <w:r>
        <w:t>If you only send e-updates to your entire partner list and one partner does not have reliable e-mail access, he or she will be completely uninformed. To prevent this, you will need to add multiple methods of communication to your toolkit. If a specific partner is a bit challenging to work with, in-person communication might be a better choice for relationship-building than written e-mails or letters, which can be misconstrued in the absence of body language and facial expressions. Ask partners which form of communication they prefer and do some strategic thinking on your own as well to ensure that you are using the medium that is best for your message and your partner’s needs at all times.</w:t>
      </w:r>
    </w:p>
    <w:p w14:paraId="26E4EC14" w14:textId="77777777" w:rsidR="00260F0D" w:rsidRPr="00260F0D" w:rsidRDefault="003E3352" w:rsidP="007F79EC">
      <w:pPr>
        <w:pStyle w:val="List-SubList-ItemPara-XY"/>
        <w:numPr>
          <w:ilvl w:val="1"/>
          <w:numId w:val="132"/>
        </w:numPr>
        <w:rPr>
          <w:b/>
        </w:rPr>
      </w:pPr>
      <w:r>
        <w:rPr>
          <w:b/>
        </w:rPr>
        <w:t>Partner satisfaction (metrics and method for gathering info)</w:t>
      </w:r>
    </w:p>
    <w:p w14:paraId="37417197" w14:textId="77777777" w:rsidR="003E3352" w:rsidRDefault="003E3352" w:rsidP="00620517">
      <w:pPr>
        <w:pStyle w:val="List-SubList-RichText-XY"/>
      </w:pPr>
      <w:r>
        <w:t>Just as you measure attitudes and behaviors in the target audience for your campaign, you should conduct a similar (but far less complex) exercise with partners. You will not know if they are satisfied, what their top concerns are or how they perceive your project if you do not ask at key stages of the partnership. So, make sure to set a specific point on your time line to check in with your partner for the sole purpose of discussing satisfaction levels. It is also critical to ask what indication of satisfaction will be most meaningful to both you and your partner, and possibly even agree on these metrics together up front. Will renewing a financial contribution or signing a new MOU for further collaboration at the end of the partnership be a good indication of satisfaction? Will satisfaction rest solely on the campaign outcome and how much a specific threat was reduced? Figure out how you will define success and set clear points on the time line, as well as methods, for measuring how well you are achieving your goals.</w:t>
      </w:r>
    </w:p>
    <w:p w14:paraId="64AF7BC7" w14:textId="77777777" w:rsidR="003E3352" w:rsidRDefault="003E3352" w:rsidP="007F79EC">
      <w:pPr>
        <w:pStyle w:val="List-ItemPara-XY"/>
        <w:numPr>
          <w:ilvl w:val="0"/>
          <w:numId w:val="130"/>
        </w:numPr>
      </w:pPr>
      <w:r>
        <w:rPr>
          <w:b/>
        </w:rPr>
        <w:t>Step 3: Create Specific Communication Tactics for Each Partner</w:t>
      </w:r>
    </w:p>
    <w:p w14:paraId="3B2C7DE6" w14:textId="77777777" w:rsidR="003E3352" w:rsidRPr="002845F0" w:rsidRDefault="003E3352" w:rsidP="002845F0">
      <w:pPr>
        <w:pStyle w:val="List-RichText-XY"/>
      </w:pPr>
      <w:r>
        <w:t>While many of your partner communications will be determined by circumstances and needs during campaign implementation, it is critical to map out the major points at which you are committing to engage with each partner. If you do not, a year will go by quickly with either no communication or your being simply reactive. Plan now how frequently you wish to share successes, review progress, confront challenges, celebrate, etc. and schedule time to make it all happen. Remember, partner relationship management is a critical business function, not a nice-to-have extra.</w:t>
      </w:r>
    </w:p>
    <w:p w14:paraId="34E6BD04" w14:textId="77777777" w:rsidR="003E3352" w:rsidRPr="002845F0" w:rsidRDefault="003E3352" w:rsidP="002845F0">
      <w:pPr>
        <w:pStyle w:val="List-RichText-XY"/>
      </w:pPr>
      <w:r>
        <w:t>Next, begin thinking about the major points throughout your campaign at which you need to engage various partners. Work with your Pride Program Managers and fellow campaign managers to brainstorm ways to get key messages across during each of these times. Below are some additional tactics you might add to your list of communication options.</w:t>
      </w:r>
    </w:p>
    <w:p w14:paraId="12EE21D7" w14:textId="77777777" w:rsidR="00260F0D" w:rsidRPr="00260F0D" w:rsidRDefault="003E3352" w:rsidP="007F79EC">
      <w:pPr>
        <w:pStyle w:val="List-SubList-ItemPara-XY"/>
        <w:numPr>
          <w:ilvl w:val="1"/>
          <w:numId w:val="133"/>
        </w:numPr>
        <w:rPr>
          <w:b/>
        </w:rPr>
      </w:pPr>
      <w:r>
        <w:t>E-mail</w:t>
      </w:r>
    </w:p>
    <w:p w14:paraId="5494F159" w14:textId="77777777" w:rsidR="00260F0D" w:rsidRPr="00260F0D" w:rsidRDefault="003E3352" w:rsidP="007F79EC">
      <w:pPr>
        <w:pStyle w:val="List-SubList-ItemPara-XY"/>
        <w:numPr>
          <w:ilvl w:val="1"/>
          <w:numId w:val="133"/>
        </w:numPr>
        <w:rPr>
          <w:b/>
        </w:rPr>
      </w:pPr>
      <w:r>
        <w:t>Phone call</w:t>
      </w:r>
    </w:p>
    <w:p w14:paraId="70FBBEAB" w14:textId="77777777" w:rsidR="00260F0D" w:rsidRPr="00260F0D" w:rsidRDefault="003E3352" w:rsidP="007F79EC">
      <w:pPr>
        <w:pStyle w:val="List-SubList-ItemPara-XY"/>
        <w:numPr>
          <w:ilvl w:val="1"/>
          <w:numId w:val="133"/>
        </w:numPr>
        <w:rPr>
          <w:b/>
        </w:rPr>
      </w:pPr>
      <w:r>
        <w:t>Written note (perhaps with a compelling campaign photo enclosed)</w:t>
      </w:r>
    </w:p>
    <w:p w14:paraId="04CE9013" w14:textId="77777777" w:rsidR="00260F0D" w:rsidRPr="00260F0D" w:rsidRDefault="003E3352" w:rsidP="007F79EC">
      <w:pPr>
        <w:pStyle w:val="List-SubList-ItemPara-XY"/>
        <w:numPr>
          <w:ilvl w:val="1"/>
          <w:numId w:val="133"/>
        </w:numPr>
        <w:rPr>
          <w:b/>
        </w:rPr>
      </w:pPr>
      <w:r>
        <w:t>In-person meeting or roundtable focused on a specific issue</w:t>
      </w:r>
    </w:p>
    <w:p w14:paraId="0379D663" w14:textId="77777777" w:rsidR="00260F0D" w:rsidRPr="00260F0D" w:rsidRDefault="003E3352" w:rsidP="007F79EC">
      <w:pPr>
        <w:pStyle w:val="List-SubList-ItemPara-XY"/>
        <w:numPr>
          <w:ilvl w:val="1"/>
          <w:numId w:val="133"/>
        </w:numPr>
        <w:rPr>
          <w:b/>
        </w:rPr>
      </w:pPr>
      <w:r>
        <w:t>Celebratory event for multiple partners during campaign launch or graduation</w:t>
      </w:r>
    </w:p>
    <w:p w14:paraId="74225141" w14:textId="77777777" w:rsidR="00260F0D" w:rsidRPr="00260F0D" w:rsidRDefault="003E3352" w:rsidP="007F79EC">
      <w:pPr>
        <w:pStyle w:val="List-SubList-ItemPara-XY"/>
        <w:numPr>
          <w:ilvl w:val="1"/>
          <w:numId w:val="133"/>
        </w:numPr>
        <w:rPr>
          <w:b/>
        </w:rPr>
      </w:pPr>
      <w:r>
        <w:t>Invitation to join a monitoring activity</w:t>
      </w:r>
    </w:p>
    <w:p w14:paraId="63941AC7" w14:textId="77777777" w:rsidR="00260F0D" w:rsidRPr="00260F0D" w:rsidRDefault="003E3352" w:rsidP="007F79EC">
      <w:pPr>
        <w:pStyle w:val="List-SubList-ItemPara-XY"/>
        <w:numPr>
          <w:ilvl w:val="1"/>
          <w:numId w:val="133"/>
        </w:numPr>
        <w:rPr>
          <w:b/>
        </w:rPr>
      </w:pPr>
      <w:r>
        <w:t>Informal events to celebrate key milestones</w:t>
      </w:r>
    </w:p>
    <w:p w14:paraId="43D44159" w14:textId="77777777" w:rsidR="00260F0D" w:rsidRPr="00260F0D" w:rsidRDefault="003E3352" w:rsidP="007F79EC">
      <w:pPr>
        <w:pStyle w:val="List-SubList-ItemPara-XY"/>
        <w:numPr>
          <w:ilvl w:val="1"/>
          <w:numId w:val="133"/>
        </w:numPr>
        <w:rPr>
          <w:b/>
        </w:rPr>
      </w:pPr>
      <w:r>
        <w:t>Co-authoring a press release with partners</w:t>
      </w:r>
    </w:p>
    <w:p w14:paraId="40DBD33E" w14:textId="77777777" w:rsidR="00260F0D" w:rsidRPr="00260F0D" w:rsidRDefault="003E3352" w:rsidP="007F79EC">
      <w:pPr>
        <w:pStyle w:val="List-SubList-ItemPara-XY"/>
        <w:numPr>
          <w:ilvl w:val="1"/>
          <w:numId w:val="133"/>
        </w:numPr>
        <w:rPr>
          <w:b/>
        </w:rPr>
      </w:pPr>
      <w:r>
        <w:t>Co-authoring a donor report with a partner</w:t>
      </w:r>
    </w:p>
    <w:p w14:paraId="4C43B82E" w14:textId="77777777" w:rsidR="00260F0D" w:rsidRPr="00260F0D" w:rsidRDefault="003E3352" w:rsidP="007F79EC">
      <w:pPr>
        <w:pStyle w:val="List-SubList-ItemPara-XY"/>
        <w:numPr>
          <w:ilvl w:val="1"/>
          <w:numId w:val="133"/>
        </w:numPr>
        <w:rPr>
          <w:b/>
        </w:rPr>
      </w:pPr>
      <w:r>
        <w:t>Co-authoring a case study with a partner and seeking conferences at which to present it</w:t>
      </w:r>
    </w:p>
    <w:p w14:paraId="5CFDA190" w14:textId="77777777" w:rsidR="00260F0D" w:rsidRPr="00260F0D" w:rsidRDefault="003E3352" w:rsidP="007F79EC">
      <w:pPr>
        <w:pStyle w:val="List-SubList-ItemPara-XY"/>
        <w:numPr>
          <w:ilvl w:val="1"/>
          <w:numId w:val="133"/>
        </w:numPr>
        <w:rPr>
          <w:b/>
        </w:rPr>
      </w:pPr>
      <w:r>
        <w:t>Asking a partner to provide a testimonial on the campaign and posting it on Rare</w:t>
      </w:r>
      <w:r>
        <w:rPr>
          <w:i/>
        </w:rPr>
        <w:t>Planet</w:t>
      </w:r>
    </w:p>
    <w:p w14:paraId="092BFDE3" w14:textId="77777777" w:rsidR="00260F0D" w:rsidRPr="00260F0D" w:rsidRDefault="003E3352" w:rsidP="007F79EC">
      <w:pPr>
        <w:pStyle w:val="List-SubList-ItemPara-XY"/>
        <w:numPr>
          <w:ilvl w:val="1"/>
          <w:numId w:val="133"/>
        </w:numPr>
        <w:rPr>
          <w:b/>
        </w:rPr>
      </w:pPr>
      <w:r>
        <w:t>Asking partners to submit blogs on Rare</w:t>
      </w:r>
      <w:r>
        <w:rPr>
          <w:i/>
        </w:rPr>
        <w:t>Planet</w:t>
      </w:r>
      <w:r>
        <w:t xml:space="preserve"> or to join groups/forums</w:t>
      </w:r>
    </w:p>
    <w:p w14:paraId="77B7A881" w14:textId="77777777" w:rsidR="00260F0D" w:rsidRPr="00260F0D" w:rsidRDefault="003E3352" w:rsidP="007F79EC">
      <w:pPr>
        <w:pStyle w:val="List-SubList-ItemPara-XY"/>
        <w:numPr>
          <w:ilvl w:val="1"/>
          <w:numId w:val="133"/>
        </w:numPr>
        <w:rPr>
          <w:b/>
        </w:rPr>
      </w:pPr>
      <w:r>
        <w:t>With your supervisor, hosting a partner for lunch to ask about satisfaction and areas for improvement</w:t>
      </w:r>
    </w:p>
    <w:p w14:paraId="5BC86229" w14:textId="77777777" w:rsidR="00260F0D" w:rsidRPr="00260F0D" w:rsidRDefault="003E3352" w:rsidP="007F79EC">
      <w:pPr>
        <w:pStyle w:val="List-SubList-ItemPara-XY"/>
        <w:numPr>
          <w:ilvl w:val="1"/>
          <w:numId w:val="133"/>
        </w:numPr>
        <w:rPr>
          <w:b/>
        </w:rPr>
      </w:pPr>
      <w:r>
        <w:t>Ensuring that all partners are members of your Rare</w:t>
      </w:r>
      <w:r>
        <w:rPr>
          <w:i/>
        </w:rPr>
        <w:t>Planet</w:t>
      </w:r>
      <w:r>
        <w:t xml:space="preserve"> campaign, and proactively sending notices (with links) when interesting new content is posted</w:t>
      </w:r>
    </w:p>
    <w:p w14:paraId="316A9E21" w14:textId="77777777" w:rsidR="00507CFE" w:rsidRDefault="00507CFE" w:rsidP="00721AD2">
      <w:pPr>
        <w:pStyle w:val="RichText-XY"/>
        <w:spacing w:before="120" w:after="240"/>
      </w:pPr>
      <w:r>
        <w:t>There are hundreds of creative ways to keep partners informed and inspired, so do whatever it takes!</w:t>
      </w:r>
    </w:p>
    <w:p w14:paraId="62412CA8" w14:textId="77777777" w:rsidR="00953359" w:rsidRPr="00953359" w:rsidRDefault="00953359" w:rsidP="00A23A72">
      <w:pPr>
        <w:pStyle w:val="Topic-Title-XY"/>
        <w:pageBreakBefore/>
        <w:spacing w:after="480"/>
      </w:pPr>
      <w:bookmarkStart w:id="30" w:name="_Toc384779144"/>
      <w:r>
        <w:t>Summary</w:t>
      </w:r>
      <w:bookmarkEnd w:id="30"/>
    </w:p>
    <w:p w14:paraId="795B0C9C" w14:textId="77777777" w:rsidR="00507CFE" w:rsidRDefault="00507CFE" w:rsidP="00721AD2">
      <w:pPr>
        <w:pStyle w:val="RichText-XY"/>
        <w:spacing w:before="120" w:after="240"/>
      </w:pPr>
      <w:r>
        <w:t>Managing your relationships with your stakeholders is a strategy that will be key to the success of your implementation phase. Investing a significant effort in developing and implementing a comprehensive stakeholder analysis and strategies for managing stakeholders will turn out to save you time and energy in the long run. You cannot succeed all on your own, so utilizing others' commitment should always be taken into consideration.</w:t>
      </w:r>
    </w:p>
    <w:p w14:paraId="34FFA5DF" w14:textId="77777777" w:rsidR="00870B47" w:rsidRPr="003F069A" w:rsidRDefault="00870B47" w:rsidP="008578DC">
      <w:pPr>
        <w:rPr>
          <w:rFonts w:ascii="Arial" w:hAnsi="Arial" w:cs="Arial"/>
          <w:b/>
        </w:rPr>
        <w:sectPr w:rsidR="00870B47" w:rsidRPr="003F069A" w:rsidSect="00D54C72">
          <w:headerReference w:type="even" r:id="rId20"/>
          <w:headerReference w:type="default" r:id="rId21"/>
          <w:footerReference w:type="even" r:id="rId22"/>
          <w:footerReference w:type="default" r:id="rId23"/>
          <w:type w:val="oddPage"/>
          <w:pgSz w:w="12240" w:h="15840" w:code="1"/>
          <w:pgMar w:top="1440" w:right="1440" w:bottom="1440" w:left="1440" w:header="709" w:footer="907" w:gutter="363"/>
          <w:cols w:space="708"/>
          <w:docGrid w:linePitch="360"/>
        </w:sectPr>
      </w:pPr>
    </w:p>
    <w:p w14:paraId="4E8B36C0" w14:textId="77777777" w:rsidR="00C16E2E" w:rsidRPr="004643F0" w:rsidRDefault="00C16E2E" w:rsidP="004643F0">
      <w:pPr>
        <w:pStyle w:val="Lesson-Title-Label-XY"/>
      </w:pPr>
      <w:r w:rsidRPr="006F4EAE">
        <w:rPr>
          <w:rStyle w:val="Localizable"/>
        </w:rPr>
        <w:t>Lesson</w:t>
      </w:r>
      <w:r w:rsidRPr="004643F0">
        <w:t xml:space="preserve"> 3</w:t>
      </w:r>
    </w:p>
    <w:p w14:paraId="4DC03C51" w14:textId="77777777" w:rsidR="00C16E2E" w:rsidRPr="00953359" w:rsidRDefault="00C16E2E" w:rsidP="00A23A72">
      <w:pPr>
        <w:pStyle w:val="Lesson-Title-XY"/>
        <w:spacing w:after="480"/>
      </w:pPr>
      <w:bookmarkStart w:id="31" w:name="_Toc384779145"/>
      <w:r>
        <w:t>Leveraging Volunteers</w:t>
      </w:r>
      <w:bookmarkEnd w:id="31"/>
    </w:p>
    <w:p w14:paraId="62D6BDB9" w14:textId="77777777" w:rsidR="00507CFE" w:rsidRDefault="00507CFE" w:rsidP="00721AD2">
      <w:pPr>
        <w:pStyle w:val="RichText-XY"/>
        <w:spacing w:before="120" w:after="240"/>
      </w:pPr>
      <w:r>
        <w:t xml:space="preserve">During the planning phase, you recruited volunteers to help you conduct your KAP surveys and perhaps perform other necessary tasks. For the implementation phase, you will have to take a fresh look at which aspects of your campaign need volunteer contributions and what types of qualifications you need your volunteers to have for them to provide ideal assistance. In this respect, you may have to recruit new volunteers and/or rekindle your previous volunteers' commitment to the campaign.  </w:t>
      </w:r>
    </w:p>
    <w:p w14:paraId="63395B4A" w14:textId="77777777" w:rsidR="00507CFE" w:rsidRDefault="00507CFE" w:rsidP="00721AD2">
      <w:pPr>
        <w:pStyle w:val="RichText-XY"/>
        <w:spacing w:before="120" w:after="240"/>
      </w:pPr>
      <w:r>
        <w:t>As you know, a Pride campaign is a huge endeavor, and you cannot do it all on your own. A good network of volunteers will support you when you have a million things to get done and limited time. Volunteers are a vital resource, and if managed correctly, they will add efficiency and enthusiasm to your campaign.</w:t>
      </w:r>
    </w:p>
    <w:p w14:paraId="2A70141B" w14:textId="77777777" w:rsidR="003E3352" w:rsidRPr="002845F0" w:rsidRDefault="003E3352" w:rsidP="002845F0">
      <w:pPr>
        <w:pStyle w:val="List-ListPreamble-XY"/>
      </w:pPr>
      <w:r>
        <w:t>By the end of this lesson you will be able to:</w:t>
      </w:r>
    </w:p>
    <w:p w14:paraId="28C00AB4" w14:textId="77777777" w:rsidR="003E3352" w:rsidRDefault="003E3352" w:rsidP="007F79EC">
      <w:pPr>
        <w:pStyle w:val="List-ItemPara-XY"/>
        <w:numPr>
          <w:ilvl w:val="0"/>
          <w:numId w:val="134"/>
        </w:numPr>
      </w:pPr>
      <w:r>
        <w:t>Identify your volunteer needs during the implementation phase.</w:t>
      </w:r>
    </w:p>
    <w:p w14:paraId="6A676C63" w14:textId="77777777" w:rsidR="003E3352" w:rsidRDefault="003E3352" w:rsidP="007F79EC">
      <w:pPr>
        <w:pStyle w:val="List-ItemPara-XY"/>
        <w:numPr>
          <w:ilvl w:val="0"/>
          <w:numId w:val="134"/>
        </w:numPr>
      </w:pPr>
      <w:r>
        <w:t>Describe Best Practices for recruiting and managing volunteers.</w:t>
      </w:r>
    </w:p>
    <w:p w14:paraId="1CB5F95E" w14:textId="77777777" w:rsidR="00953359" w:rsidRPr="00953359" w:rsidRDefault="00953359" w:rsidP="00A23A72">
      <w:pPr>
        <w:pStyle w:val="Topic-Title-XY"/>
        <w:pageBreakBefore/>
        <w:spacing w:after="480"/>
      </w:pPr>
      <w:bookmarkStart w:id="32" w:name="_Toc384779146"/>
      <w:r>
        <w:t>Activity, Group Reading</w:t>
      </w:r>
      <w:bookmarkEnd w:id="32"/>
    </w:p>
    <w:p w14:paraId="0C2C581A" w14:textId="77777777" w:rsidR="0077376C" w:rsidRPr="0077376C" w:rsidRDefault="0077376C" w:rsidP="00132C95">
      <w:pPr>
        <w:pStyle w:val="Lesson-Topic-Procedure-Title-XY"/>
      </w:pPr>
      <w:bookmarkStart w:id="33" w:name="_Toc384779147"/>
      <w:r>
        <w:t>Instructor Procedure</w:t>
      </w:r>
      <w:bookmarkEnd w:id="33"/>
    </w:p>
    <w:p w14:paraId="1C3CA5D4" w14:textId="77777777" w:rsidR="0077376C" w:rsidRPr="00520B40" w:rsidRDefault="0077376C" w:rsidP="007F79EC">
      <w:pPr>
        <w:pStyle w:val="Lesson-Topic-Procedure-StepGroup-Step-UserAction-ActionDescription-XY"/>
        <w:numPr>
          <w:ilvl w:val="0"/>
          <w:numId w:val="135"/>
        </w:numPr>
      </w:pPr>
      <w:r>
        <w:t>Prepare the Activity</w:t>
      </w:r>
    </w:p>
    <w:p w14:paraId="5DB27B53" w14:textId="77777777" w:rsidR="003E3352" w:rsidRDefault="003E3352" w:rsidP="007F79EC">
      <w:pPr>
        <w:pStyle w:val="List-ItemPara-XY"/>
        <w:numPr>
          <w:ilvl w:val="0"/>
          <w:numId w:val="136"/>
        </w:numPr>
      </w:pPr>
      <w:r>
        <w:t>Review the Lesson Content.</w:t>
      </w:r>
    </w:p>
    <w:p w14:paraId="2331F9AB" w14:textId="77777777" w:rsidR="003E3352" w:rsidRDefault="003E3352" w:rsidP="007F79EC">
      <w:pPr>
        <w:pStyle w:val="List-ItemPara-XY"/>
        <w:numPr>
          <w:ilvl w:val="0"/>
          <w:numId w:val="136"/>
        </w:numPr>
      </w:pPr>
      <w:r>
        <w:t>Print one copy of the Lesson Content for every participant. If the region does not want to print send the URL link generated out of Xyleme.</w:t>
      </w:r>
    </w:p>
    <w:p w14:paraId="4F43D8C8" w14:textId="77777777" w:rsidR="003E3352" w:rsidRDefault="003E3352" w:rsidP="007F79EC">
      <w:pPr>
        <w:pStyle w:val="List-ItemPara-XY"/>
        <w:numPr>
          <w:ilvl w:val="0"/>
          <w:numId w:val="136"/>
        </w:numPr>
      </w:pPr>
      <w:r>
        <w:t xml:space="preserve">Review and customize the lecture slides for the lesson.  </w:t>
      </w:r>
    </w:p>
    <w:p w14:paraId="78E04B51" w14:textId="77777777" w:rsidR="0077376C" w:rsidRPr="00520B40" w:rsidRDefault="0077376C" w:rsidP="007F79EC">
      <w:pPr>
        <w:pStyle w:val="Lesson-Topic-Procedure-StepGroup-Step-UserAction-ActionDescription-XY"/>
        <w:numPr>
          <w:ilvl w:val="0"/>
          <w:numId w:val="135"/>
        </w:numPr>
      </w:pPr>
      <w:r>
        <w:t>Conduct the Activity</w:t>
      </w:r>
    </w:p>
    <w:p w14:paraId="4FB65A63" w14:textId="77777777" w:rsidR="003E3352" w:rsidRDefault="003E3352" w:rsidP="007F79EC">
      <w:pPr>
        <w:pStyle w:val="List-ItemPara-XY"/>
        <w:numPr>
          <w:ilvl w:val="0"/>
          <w:numId w:val="137"/>
        </w:numPr>
      </w:pPr>
      <w:r>
        <w:t>Hand out or send the link to the Lesson Content to the participants.</w:t>
      </w:r>
    </w:p>
    <w:p w14:paraId="21B65A77" w14:textId="77777777" w:rsidR="003E3352" w:rsidRDefault="003E3352" w:rsidP="007F79EC">
      <w:pPr>
        <w:pStyle w:val="List-ItemPara-XY"/>
        <w:numPr>
          <w:ilvl w:val="0"/>
          <w:numId w:val="137"/>
        </w:numPr>
      </w:pPr>
      <w:r>
        <w:t xml:space="preserve">Break participants into small groups of three or four individuals, depending upon the cohort size. </w:t>
      </w:r>
    </w:p>
    <w:p w14:paraId="6BB93A2E" w14:textId="77777777" w:rsidR="003E3352" w:rsidRDefault="003E3352" w:rsidP="007F79EC">
      <w:pPr>
        <w:pStyle w:val="List-ItemPara-XY"/>
        <w:numPr>
          <w:ilvl w:val="0"/>
          <w:numId w:val="137"/>
        </w:numPr>
      </w:pPr>
      <w:r>
        <w:t xml:space="preserve">Instruct the participants to review the Lesson Content. </w:t>
      </w:r>
    </w:p>
    <w:p w14:paraId="3BF9E455" w14:textId="77777777" w:rsidR="003E3352" w:rsidRDefault="003E3352" w:rsidP="007F79EC">
      <w:pPr>
        <w:pStyle w:val="List-ItemPara-XY"/>
        <w:numPr>
          <w:ilvl w:val="0"/>
          <w:numId w:val="137"/>
        </w:numPr>
      </w:pPr>
      <w:r>
        <w:t xml:space="preserve">After they have spent some time reviewing and discussing in their groups, distribute a piece of flip chart paper to each group. </w:t>
      </w:r>
    </w:p>
    <w:p w14:paraId="7CB960D3" w14:textId="77777777" w:rsidR="003E3352" w:rsidRDefault="003E3352" w:rsidP="007F79EC">
      <w:pPr>
        <w:pStyle w:val="List-ItemPara-XY"/>
        <w:numPr>
          <w:ilvl w:val="0"/>
          <w:numId w:val="137"/>
        </w:numPr>
      </w:pPr>
      <w:r>
        <w:t xml:space="preserve">Working in their small groups, have participants brainstorm best practices for working with volunteers based upon their personal and past experiences. </w:t>
      </w:r>
    </w:p>
    <w:p w14:paraId="6EC47796" w14:textId="77777777" w:rsidR="003E3352" w:rsidRDefault="003E3352" w:rsidP="007F79EC">
      <w:pPr>
        <w:pStyle w:val="List-ItemPara-XY"/>
        <w:numPr>
          <w:ilvl w:val="0"/>
          <w:numId w:val="137"/>
        </w:numPr>
      </w:pPr>
      <w:r>
        <w:t xml:space="preserve">Have each group share the list of best practices generated. </w:t>
      </w:r>
    </w:p>
    <w:p w14:paraId="022C95EE" w14:textId="77777777" w:rsidR="0077376C" w:rsidRPr="00520B40" w:rsidRDefault="0077376C" w:rsidP="007F79EC">
      <w:pPr>
        <w:pStyle w:val="Lesson-Topic-Procedure-StepGroup-Step-UserAction-ActionDescription-XY"/>
        <w:numPr>
          <w:ilvl w:val="0"/>
          <w:numId w:val="135"/>
        </w:numPr>
      </w:pPr>
      <w:r>
        <w:t>Debrief the Activity</w:t>
      </w:r>
    </w:p>
    <w:p w14:paraId="03807640" w14:textId="77777777" w:rsidR="003E3352" w:rsidRDefault="003E3352" w:rsidP="007F79EC">
      <w:pPr>
        <w:pStyle w:val="List-ItemPara-XY"/>
        <w:numPr>
          <w:ilvl w:val="0"/>
          <w:numId w:val="138"/>
        </w:numPr>
      </w:pPr>
      <w:r>
        <w:t>How have you used volunteers in the past?  What were the benefits?  What were the challenges?</w:t>
      </w:r>
    </w:p>
    <w:p w14:paraId="72451DDC" w14:textId="77777777" w:rsidR="003E3352" w:rsidRDefault="003E3352" w:rsidP="007F79EC">
      <w:pPr>
        <w:pStyle w:val="List-ItemPara-XY"/>
        <w:numPr>
          <w:ilvl w:val="0"/>
          <w:numId w:val="138"/>
        </w:numPr>
      </w:pPr>
      <w:r>
        <w:t xml:space="preserve">What are some common 'best practices' that were identified by the group?  </w:t>
      </w:r>
    </w:p>
    <w:p w14:paraId="609782FD" w14:textId="77777777" w:rsidR="003E3352" w:rsidRDefault="003E3352" w:rsidP="007F79EC">
      <w:pPr>
        <w:pStyle w:val="List-ItemPara-XY"/>
        <w:numPr>
          <w:ilvl w:val="0"/>
          <w:numId w:val="138"/>
        </w:numPr>
      </w:pPr>
      <w:r>
        <w:t xml:space="preserve">What are the projects that will require volunteer assistance during the implementation phase? </w:t>
      </w:r>
    </w:p>
    <w:p w14:paraId="2F88FB34" w14:textId="77777777" w:rsidR="003E3352" w:rsidRDefault="003E3352" w:rsidP="007F79EC">
      <w:pPr>
        <w:pStyle w:val="List-ItemPara-XY"/>
        <w:numPr>
          <w:ilvl w:val="0"/>
          <w:numId w:val="138"/>
        </w:numPr>
      </w:pPr>
      <w:r>
        <w:t xml:space="preserve">What are you techniques for recruiting volunteers?  </w:t>
      </w:r>
    </w:p>
    <w:p w14:paraId="3519C4D2" w14:textId="77777777" w:rsidR="003E3352" w:rsidRDefault="003E3352" w:rsidP="007F79EC">
      <w:pPr>
        <w:pStyle w:val="List-ItemPara-XY"/>
        <w:numPr>
          <w:ilvl w:val="0"/>
          <w:numId w:val="138"/>
        </w:numPr>
      </w:pPr>
      <w:r>
        <w:t>Are there any tips in the Lesson Content that were especially important to you?</w:t>
      </w:r>
    </w:p>
    <w:p w14:paraId="38A07858" w14:textId="77777777" w:rsidR="003E3352" w:rsidRDefault="003E3352" w:rsidP="007F79EC">
      <w:pPr>
        <w:pStyle w:val="List-ItemPara-XY"/>
        <w:numPr>
          <w:ilvl w:val="0"/>
          <w:numId w:val="138"/>
        </w:numPr>
      </w:pPr>
      <w:r>
        <w:t>What is one way that you have recognized or thanked a volunteer?  How will you continue that practice?</w:t>
      </w:r>
    </w:p>
    <w:p w14:paraId="7F358974" w14:textId="77777777" w:rsidR="0077376C" w:rsidRPr="0077376C" w:rsidRDefault="0077376C" w:rsidP="00132C95">
      <w:pPr>
        <w:pStyle w:val="Lesson-Topic-Procedure-Title-XY"/>
      </w:pPr>
      <w:bookmarkStart w:id="34" w:name="_Toc384779148"/>
      <w:r>
        <w:t>Participant Procedure</w:t>
      </w:r>
      <w:bookmarkEnd w:id="34"/>
    </w:p>
    <w:p w14:paraId="43E71DE7" w14:textId="77777777" w:rsidR="0077376C" w:rsidRPr="00520B40" w:rsidRDefault="0077376C" w:rsidP="007F79EC">
      <w:pPr>
        <w:pStyle w:val="Lesson-Topic-Procedure-StepGroup-Step-UserAction-ActionDescription-XY"/>
        <w:numPr>
          <w:ilvl w:val="0"/>
          <w:numId w:val="139"/>
        </w:numPr>
      </w:pPr>
      <w:r>
        <w:t>Purpose</w:t>
      </w:r>
    </w:p>
    <w:p w14:paraId="1472FD03" w14:textId="77777777" w:rsidR="00507CFE" w:rsidRDefault="00507CFE" w:rsidP="00721AD2">
      <w:pPr>
        <w:pStyle w:val="RichText-XY"/>
        <w:spacing w:before="120" w:after="240"/>
      </w:pPr>
      <w:r>
        <w:t xml:space="preserve">To read the Lesson Content and brainstorm Best Practices for recruiting and leveraging volunteers. </w:t>
      </w:r>
    </w:p>
    <w:p w14:paraId="1A612A9E" w14:textId="77777777" w:rsidR="00507CFE" w:rsidRDefault="00507CFE" w:rsidP="00721AD2">
      <w:pPr>
        <w:pStyle w:val="RichText-XY"/>
        <w:spacing w:before="120" w:after="240"/>
      </w:pPr>
      <w:r>
        <w:t xml:space="preserve">60 Minutes </w:t>
      </w:r>
    </w:p>
    <w:p w14:paraId="1CACB0AA" w14:textId="77777777" w:rsidR="0077376C" w:rsidRPr="00520B40" w:rsidRDefault="0077376C" w:rsidP="007F79EC">
      <w:pPr>
        <w:pStyle w:val="Lesson-Topic-Procedure-StepGroup-Step-UserAction-ActionDescription-XY"/>
        <w:numPr>
          <w:ilvl w:val="0"/>
          <w:numId w:val="139"/>
        </w:numPr>
      </w:pPr>
      <w:r>
        <w:t>Participate in the Activity</w:t>
      </w:r>
    </w:p>
    <w:p w14:paraId="28022541" w14:textId="77777777" w:rsidR="003E3352" w:rsidRDefault="003E3352" w:rsidP="007F79EC">
      <w:pPr>
        <w:pStyle w:val="List-ItemPara-XY"/>
        <w:numPr>
          <w:ilvl w:val="0"/>
          <w:numId w:val="140"/>
        </w:numPr>
      </w:pPr>
      <w:r>
        <w:t xml:space="preserve">Break into small groups as directed by your instructor. </w:t>
      </w:r>
    </w:p>
    <w:p w14:paraId="755BEAA1" w14:textId="77777777" w:rsidR="003E3352" w:rsidRDefault="003E3352" w:rsidP="007F79EC">
      <w:pPr>
        <w:pStyle w:val="List-ItemPara-XY"/>
        <w:numPr>
          <w:ilvl w:val="0"/>
          <w:numId w:val="140"/>
        </w:numPr>
      </w:pPr>
      <w:r>
        <w:t xml:space="preserve">Working in your small groups review the Lesson Content distributed by your instructor. </w:t>
      </w:r>
    </w:p>
    <w:p w14:paraId="62450F48" w14:textId="77777777" w:rsidR="003E3352" w:rsidRDefault="003E3352" w:rsidP="007F79EC">
      <w:pPr>
        <w:pStyle w:val="List-ItemPara-XY"/>
        <w:numPr>
          <w:ilvl w:val="0"/>
          <w:numId w:val="140"/>
        </w:numPr>
      </w:pPr>
      <w:r>
        <w:t xml:space="preserve">Brainstorm a list of best practices for recruiting and leveraging volunteers.  In addition to the Lesson Content, draw upon your personal experiences. . </w:t>
      </w:r>
    </w:p>
    <w:p w14:paraId="0E683379" w14:textId="77777777" w:rsidR="003E3352" w:rsidRDefault="003E3352" w:rsidP="007F79EC">
      <w:pPr>
        <w:pStyle w:val="List-ItemPara-XY"/>
        <w:numPr>
          <w:ilvl w:val="0"/>
          <w:numId w:val="140"/>
        </w:numPr>
      </w:pPr>
      <w:r>
        <w:t xml:space="preserve">Present your list of 'best practices' to the cohort.  </w:t>
      </w:r>
    </w:p>
    <w:p w14:paraId="4E8B552A" w14:textId="77777777" w:rsidR="003E3352" w:rsidRDefault="003E3352" w:rsidP="007F79EC">
      <w:pPr>
        <w:pStyle w:val="List-ItemPara-XY"/>
        <w:numPr>
          <w:ilvl w:val="0"/>
          <w:numId w:val="140"/>
        </w:numPr>
      </w:pPr>
      <w:r>
        <w:t xml:space="preserve">Participate in the final debrief.  </w:t>
      </w:r>
    </w:p>
    <w:p w14:paraId="524F0C8A" w14:textId="77777777" w:rsidR="00953359" w:rsidRPr="00953359" w:rsidRDefault="00953359" w:rsidP="00A23A72">
      <w:pPr>
        <w:pStyle w:val="Topic-Title-XY"/>
        <w:pageBreakBefore/>
        <w:spacing w:after="480"/>
      </w:pPr>
      <w:bookmarkStart w:id="35" w:name="_Toc384779149"/>
      <w:r>
        <w:t>Activity, Planning for Success With Volunteers</w:t>
      </w:r>
      <w:bookmarkEnd w:id="35"/>
    </w:p>
    <w:p w14:paraId="3DA0F3A2" w14:textId="77777777" w:rsidR="0077376C" w:rsidRPr="0077376C" w:rsidRDefault="0077376C" w:rsidP="00132C95">
      <w:pPr>
        <w:pStyle w:val="Lesson-Topic-Procedure-Title-XY"/>
      </w:pPr>
      <w:bookmarkStart w:id="36" w:name="_Toc384779150"/>
      <w:r>
        <w:t>Instructor Procedure</w:t>
      </w:r>
      <w:bookmarkEnd w:id="36"/>
    </w:p>
    <w:p w14:paraId="62AF5E19" w14:textId="77777777" w:rsidR="0077376C" w:rsidRPr="00520B40" w:rsidRDefault="0077376C" w:rsidP="007F79EC">
      <w:pPr>
        <w:pStyle w:val="Lesson-Topic-Procedure-StepGroup-Step-UserAction-ActionDescription-XY"/>
        <w:numPr>
          <w:ilvl w:val="0"/>
          <w:numId w:val="141"/>
        </w:numPr>
      </w:pPr>
      <w:r>
        <w:t>Prepare the Activity</w:t>
      </w:r>
    </w:p>
    <w:p w14:paraId="7CB9D386" w14:textId="77777777" w:rsidR="003E3352" w:rsidRDefault="003E3352" w:rsidP="007F79EC">
      <w:pPr>
        <w:pStyle w:val="List-ItemPara-XY"/>
        <w:numPr>
          <w:ilvl w:val="0"/>
          <w:numId w:val="142"/>
        </w:numPr>
      </w:pPr>
      <w:r>
        <w:t xml:space="preserve">Review the activity steps and materials before class. </w:t>
      </w:r>
    </w:p>
    <w:p w14:paraId="7FF4B1D7" w14:textId="77777777" w:rsidR="003E3352" w:rsidRDefault="003E3352" w:rsidP="007F79EC">
      <w:pPr>
        <w:pStyle w:val="List-ItemPara-XY"/>
        <w:numPr>
          <w:ilvl w:val="0"/>
          <w:numId w:val="142"/>
        </w:numPr>
      </w:pPr>
      <w:r>
        <w:t xml:space="preserve">Ensure that participants have their Work Plans available to identify the activities that may require the support of a volunteer. </w:t>
      </w:r>
    </w:p>
    <w:p w14:paraId="6957702D" w14:textId="77777777" w:rsidR="0077376C" w:rsidRPr="00520B40" w:rsidRDefault="0077376C" w:rsidP="007F79EC">
      <w:pPr>
        <w:pStyle w:val="Lesson-Topic-Procedure-StepGroup-Step-UserAction-ActionDescription-XY"/>
        <w:numPr>
          <w:ilvl w:val="0"/>
          <w:numId w:val="141"/>
        </w:numPr>
      </w:pPr>
      <w:r>
        <w:t>Conduct the Activity</w:t>
      </w:r>
    </w:p>
    <w:p w14:paraId="5A775DEA" w14:textId="77777777" w:rsidR="003E3352" w:rsidRDefault="003E3352" w:rsidP="007F79EC">
      <w:pPr>
        <w:pStyle w:val="List-ItemPara-XY"/>
        <w:numPr>
          <w:ilvl w:val="0"/>
          <w:numId w:val="143"/>
        </w:numPr>
      </w:pPr>
      <w:r>
        <w:t xml:space="preserve">Review the table below with participants. </w:t>
      </w:r>
    </w:p>
    <w:p w14:paraId="305AC59B" w14:textId="77777777" w:rsidR="003E3352" w:rsidRDefault="003E3352" w:rsidP="007F79EC">
      <w:pPr>
        <w:pStyle w:val="List-ItemPara-XY"/>
        <w:numPr>
          <w:ilvl w:val="0"/>
          <w:numId w:val="143"/>
        </w:numPr>
      </w:pPr>
      <w:r>
        <w:t xml:space="preserve">Instruct them to review the most current version of their Work Plans and identify the activities that will require volunteer assistance.  </w:t>
      </w:r>
    </w:p>
    <w:p w14:paraId="255B9EDB" w14:textId="77777777" w:rsidR="003E3352" w:rsidRDefault="003E3352" w:rsidP="007F79EC">
      <w:pPr>
        <w:pStyle w:val="List-ItemPara-XY"/>
        <w:numPr>
          <w:ilvl w:val="0"/>
          <w:numId w:val="143"/>
        </w:numPr>
      </w:pPr>
      <w:r>
        <w:t xml:space="preserve">Encourage participants to use the list of 'best practices' that they generated in the previous activity.  </w:t>
      </w:r>
    </w:p>
    <w:p w14:paraId="46E9FF57" w14:textId="77777777" w:rsidR="0077376C" w:rsidRPr="00520B40" w:rsidRDefault="0077376C" w:rsidP="007F79EC">
      <w:pPr>
        <w:pStyle w:val="Lesson-Topic-Procedure-StepGroup-Step-UserAction-ActionDescription-XY"/>
        <w:numPr>
          <w:ilvl w:val="0"/>
          <w:numId w:val="141"/>
        </w:numPr>
      </w:pPr>
      <w:r>
        <w:t>Debrief</w:t>
      </w:r>
    </w:p>
    <w:p w14:paraId="19F586E6" w14:textId="77777777" w:rsidR="003E3352" w:rsidRDefault="003E3352" w:rsidP="007F79EC">
      <w:pPr>
        <w:pStyle w:val="List-ItemPara-XY"/>
        <w:numPr>
          <w:ilvl w:val="0"/>
          <w:numId w:val="144"/>
        </w:numPr>
      </w:pPr>
      <w:r>
        <w:t>What is one new way that you plan to leverage volunteers?</w:t>
      </w:r>
    </w:p>
    <w:p w14:paraId="7B44D44F" w14:textId="77777777" w:rsidR="003E3352" w:rsidRDefault="003E3352" w:rsidP="007F79EC">
      <w:pPr>
        <w:pStyle w:val="List-ItemPara-XY"/>
        <w:numPr>
          <w:ilvl w:val="0"/>
          <w:numId w:val="144"/>
        </w:numPr>
      </w:pPr>
      <w:r>
        <w:t>What resources, partnerships, or networks will you be able to tap into in order to recruit new volunteers?</w:t>
      </w:r>
    </w:p>
    <w:p w14:paraId="1A91C1BA" w14:textId="77777777" w:rsidR="003E3352" w:rsidRDefault="003E3352" w:rsidP="007F79EC">
      <w:pPr>
        <w:pStyle w:val="List-ItemPara-XY"/>
        <w:numPr>
          <w:ilvl w:val="0"/>
          <w:numId w:val="144"/>
        </w:numPr>
      </w:pPr>
      <w:r>
        <w:t xml:space="preserve">What will be the most difficult tasks for your volunteers to complete?  </w:t>
      </w:r>
    </w:p>
    <w:p w14:paraId="64C1CD1E" w14:textId="77777777" w:rsidR="003E3352" w:rsidRDefault="003E3352" w:rsidP="007F79EC">
      <w:pPr>
        <w:pStyle w:val="List-ItemPara-XY"/>
        <w:numPr>
          <w:ilvl w:val="0"/>
          <w:numId w:val="144"/>
        </w:numPr>
      </w:pPr>
      <w:r>
        <w:t>How will you manage these challenges?</w:t>
      </w:r>
    </w:p>
    <w:p w14:paraId="79E6DBD9" w14:textId="77777777" w:rsidR="0077376C" w:rsidRPr="0077376C" w:rsidRDefault="0077376C" w:rsidP="00132C95">
      <w:pPr>
        <w:pStyle w:val="Lesson-Topic-Procedure-Title-XY"/>
      </w:pPr>
      <w:bookmarkStart w:id="37" w:name="_Toc384779151"/>
      <w:r>
        <w:t>Participant Procedure</w:t>
      </w:r>
      <w:bookmarkEnd w:id="37"/>
    </w:p>
    <w:p w14:paraId="288D1FE0" w14:textId="77777777" w:rsidR="0077376C" w:rsidRPr="00520B40" w:rsidRDefault="0077376C" w:rsidP="007F79EC">
      <w:pPr>
        <w:pStyle w:val="Lesson-Topic-Procedure-StepGroup-Step-UserAction-ActionDescription-XY"/>
        <w:numPr>
          <w:ilvl w:val="0"/>
          <w:numId w:val="145"/>
        </w:numPr>
      </w:pPr>
      <w:r>
        <w:t>Purpose</w:t>
      </w:r>
    </w:p>
    <w:p w14:paraId="490C9A95" w14:textId="77777777" w:rsidR="00507CFE" w:rsidRDefault="00507CFE" w:rsidP="00721AD2">
      <w:pPr>
        <w:pStyle w:val="RichText-XY"/>
        <w:spacing w:before="120" w:after="240"/>
      </w:pPr>
      <w:r>
        <w:t>To identify existing and/or new volunteers that you can leverage during your campaign implementation.</w:t>
      </w:r>
    </w:p>
    <w:p w14:paraId="0393278A" w14:textId="77777777" w:rsidR="00507CFE" w:rsidRDefault="00507CFE" w:rsidP="00721AD2">
      <w:pPr>
        <w:pStyle w:val="RichText-XY"/>
        <w:spacing w:before="120" w:after="240"/>
      </w:pPr>
      <w:r>
        <w:t>30 Minutes</w:t>
      </w:r>
    </w:p>
    <w:p w14:paraId="3F6091B4" w14:textId="77777777" w:rsidR="0077376C" w:rsidRPr="00520B40" w:rsidRDefault="0077376C" w:rsidP="007F79EC">
      <w:pPr>
        <w:pStyle w:val="Lesson-Topic-Procedure-StepGroup-Step-UserAction-ActionDescription-XY"/>
        <w:numPr>
          <w:ilvl w:val="0"/>
          <w:numId w:val="145"/>
        </w:numPr>
      </w:pPr>
      <w:r>
        <w:t>Participate in the Activity</w:t>
      </w:r>
    </w:p>
    <w:p w14:paraId="76C2858C" w14:textId="77777777" w:rsidR="003E3352" w:rsidRDefault="003E3352" w:rsidP="007F79EC">
      <w:pPr>
        <w:pStyle w:val="List-ItemPara-XY"/>
        <w:numPr>
          <w:ilvl w:val="0"/>
          <w:numId w:val="146"/>
        </w:numPr>
      </w:pPr>
      <w:r>
        <w:t xml:space="preserve">Review your Work Plan.  Identify the activities that may require the support of volunteers.  </w:t>
      </w:r>
    </w:p>
    <w:p w14:paraId="1F8A3FED" w14:textId="77777777" w:rsidR="003E3352" w:rsidRDefault="003E3352" w:rsidP="007F79EC">
      <w:pPr>
        <w:pStyle w:val="List-ItemPara-XY"/>
        <w:numPr>
          <w:ilvl w:val="0"/>
          <w:numId w:val="146"/>
        </w:numPr>
      </w:pPr>
      <w:r>
        <w:t>Armed with a list of 'best practices', work individually to complete the "Volunteer Recruitment Planning" table found below.</w:t>
      </w:r>
    </w:p>
    <w:p w14:paraId="15C32883" w14:textId="77777777" w:rsidR="003E3352" w:rsidRDefault="003E3352" w:rsidP="007F79EC">
      <w:pPr>
        <w:pStyle w:val="List-ItemPara-XY"/>
        <w:numPr>
          <w:ilvl w:val="0"/>
          <w:numId w:val="146"/>
        </w:numPr>
      </w:pPr>
      <w:r>
        <w:t xml:space="preserve">Review a classmate’s list, and offer suggestions, particularly around barriers and benefits. </w:t>
      </w:r>
    </w:p>
    <w:p w14:paraId="7AF5F304" w14:textId="77777777" w:rsidR="003E3352" w:rsidRDefault="003E3352" w:rsidP="007F79EC">
      <w:pPr>
        <w:pStyle w:val="List-ItemPara-XY"/>
        <w:numPr>
          <w:ilvl w:val="0"/>
          <w:numId w:val="146"/>
        </w:numPr>
      </w:pPr>
      <w:r>
        <w:t xml:space="preserve">Be sure to use this table when assigning roles and responsibilities to volunteers in your Work Plan. </w:t>
      </w:r>
    </w:p>
    <w:p w14:paraId="4878E0F4" w14:textId="77777777" w:rsidR="00585FC8" w:rsidRDefault="007F79EC" w:rsidP="007F79EC">
      <w:pPr>
        <w:pStyle w:val="ParaBlock-Table-TblTitle-XY"/>
        <w:numPr>
          <w:ilvl w:val="0"/>
          <w:numId w:val="84"/>
        </w:numPr>
      </w:pPr>
      <w:r>
        <w:t>Volunteer Recruitment Planning</w:t>
      </w:r>
    </w:p>
    <w:tbl>
      <w:tblPr>
        <w:tblStyle w:val="Table-XY"/>
        <w:tblW w:w="5000" w:type="pct"/>
        <w:tblCellMar>
          <w:top w:w="28" w:type="dxa"/>
          <w:bottom w:w="28" w:type="dxa"/>
        </w:tblCellMar>
        <w:tblLook w:val="0620" w:firstRow="1" w:lastRow="0" w:firstColumn="0" w:lastColumn="0" w:noHBand="1" w:noVBand="1"/>
      </w:tblPr>
      <w:tblGrid>
        <w:gridCol w:w="1672"/>
        <w:gridCol w:w="1255"/>
        <w:gridCol w:w="1671"/>
        <w:gridCol w:w="1418"/>
        <w:gridCol w:w="1597"/>
        <w:gridCol w:w="1374"/>
      </w:tblGrid>
      <w:tr w:rsidR="00585FC8" w14:paraId="7C81E708"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shd w:val="clear" w:color="auto" w:fill="808080"/>
          </w:tcPr>
          <w:p w14:paraId="605ADE42" w14:textId="77777777" w:rsidR="00707323" w:rsidRDefault="00707323" w:rsidP="00707323">
            <w:pPr>
              <w:jc w:val="center"/>
              <w:rPr>
                <w:rFonts w:ascii="Arial" w:hAnsi="Arial"/>
              </w:rPr>
            </w:pPr>
            <w:r>
              <w:rPr>
                <w:rFonts w:ascii="Arial" w:hAnsi="Arial"/>
              </w:rPr>
              <w:t>Tasks for Which Volunteers may be Required</w:t>
            </w:r>
          </w:p>
        </w:tc>
        <w:tc>
          <w:tcPr>
            <w:tcW w:w="0" w:type="dxa"/>
            <w:shd w:val="clear" w:color="auto" w:fill="808080"/>
          </w:tcPr>
          <w:p w14:paraId="190D8037" w14:textId="77777777" w:rsidR="00707323" w:rsidRDefault="00707323" w:rsidP="00707323">
            <w:pPr>
              <w:jc w:val="center"/>
              <w:rPr>
                <w:rFonts w:ascii="Arial" w:hAnsi="Arial"/>
              </w:rPr>
            </w:pPr>
            <w:r>
              <w:rPr>
                <w:rFonts w:ascii="Arial" w:hAnsi="Arial"/>
              </w:rPr>
              <w:t>Period Needed</w:t>
            </w:r>
          </w:p>
        </w:tc>
        <w:tc>
          <w:tcPr>
            <w:tcW w:w="0" w:type="dxa"/>
            <w:shd w:val="clear" w:color="auto" w:fill="808080"/>
          </w:tcPr>
          <w:p w14:paraId="35FC8996" w14:textId="77777777" w:rsidR="00707323" w:rsidRDefault="00707323" w:rsidP="00707323">
            <w:pPr>
              <w:jc w:val="center"/>
              <w:rPr>
                <w:rFonts w:ascii="Arial" w:hAnsi="Arial"/>
              </w:rPr>
            </w:pPr>
            <w:r>
              <w:rPr>
                <w:rFonts w:ascii="Arial" w:hAnsi="Arial"/>
              </w:rPr>
              <w:t>Potential Sources of Volunteers</w:t>
            </w:r>
          </w:p>
        </w:tc>
        <w:tc>
          <w:tcPr>
            <w:tcW w:w="0" w:type="dxa"/>
            <w:shd w:val="clear" w:color="auto" w:fill="808080"/>
          </w:tcPr>
          <w:p w14:paraId="3436FD89" w14:textId="77777777" w:rsidR="00707323" w:rsidRDefault="00707323" w:rsidP="00707323">
            <w:pPr>
              <w:jc w:val="center"/>
              <w:rPr>
                <w:rFonts w:ascii="Arial" w:hAnsi="Arial"/>
              </w:rPr>
            </w:pPr>
            <w:r>
              <w:rPr>
                <w:rFonts w:ascii="Arial" w:hAnsi="Arial"/>
              </w:rPr>
              <w:t>Principle Contact if Known</w:t>
            </w:r>
          </w:p>
        </w:tc>
        <w:tc>
          <w:tcPr>
            <w:tcW w:w="0" w:type="dxa"/>
            <w:shd w:val="clear" w:color="auto" w:fill="808080"/>
          </w:tcPr>
          <w:p w14:paraId="3CA93388" w14:textId="77777777" w:rsidR="00707323" w:rsidRDefault="00707323" w:rsidP="00707323">
            <w:pPr>
              <w:jc w:val="center"/>
              <w:rPr>
                <w:rFonts w:ascii="Arial" w:hAnsi="Arial"/>
              </w:rPr>
            </w:pPr>
            <w:r>
              <w:rPr>
                <w:rFonts w:ascii="Arial" w:hAnsi="Arial"/>
              </w:rPr>
              <w:t xml:space="preserve">Barriers that May Impede </w:t>
            </w:r>
          </w:p>
        </w:tc>
        <w:tc>
          <w:tcPr>
            <w:tcW w:w="0" w:type="dxa"/>
            <w:shd w:val="clear" w:color="auto" w:fill="808080"/>
          </w:tcPr>
          <w:p w14:paraId="422ABC2D" w14:textId="77777777" w:rsidR="00707323" w:rsidRDefault="00707323" w:rsidP="00707323">
            <w:pPr>
              <w:jc w:val="center"/>
              <w:rPr>
                <w:rFonts w:ascii="Arial" w:hAnsi="Arial"/>
              </w:rPr>
            </w:pPr>
            <w:r>
              <w:rPr>
                <w:rFonts w:ascii="Arial" w:hAnsi="Arial"/>
              </w:rPr>
              <w:t>Benefits that may Motivate</w:t>
            </w:r>
          </w:p>
        </w:tc>
      </w:tr>
      <w:tr w:rsidR="00585FC8" w14:paraId="1256606D" w14:textId="77777777" w:rsidTr="00585FC8">
        <w:tc>
          <w:tcPr>
            <w:tcW w:w="0" w:type="dxa"/>
          </w:tcPr>
          <w:p w14:paraId="1E891233" w14:textId="77777777" w:rsidR="00707323" w:rsidRDefault="00707323" w:rsidP="00707323">
            <w:pPr>
              <w:pStyle w:val="Table-RichText-XY"/>
            </w:pPr>
            <w:r>
              <w:rPr>
                <w:i/>
              </w:rPr>
              <w:t>Poster distribution</w:t>
            </w:r>
          </w:p>
        </w:tc>
        <w:tc>
          <w:tcPr>
            <w:tcW w:w="0" w:type="dxa"/>
          </w:tcPr>
          <w:p w14:paraId="0B8BDE69" w14:textId="77777777" w:rsidR="00707323" w:rsidRDefault="00707323" w:rsidP="00707323">
            <w:pPr>
              <w:pStyle w:val="Table-RichText-XY"/>
            </w:pPr>
            <w:r>
              <w:rPr>
                <w:i/>
              </w:rPr>
              <w:t>May-June 2008</w:t>
            </w:r>
          </w:p>
        </w:tc>
        <w:tc>
          <w:tcPr>
            <w:tcW w:w="0" w:type="dxa"/>
          </w:tcPr>
          <w:p w14:paraId="0FE0183F" w14:textId="77777777" w:rsidR="00707323" w:rsidRDefault="00707323" w:rsidP="00707323">
            <w:pPr>
              <w:pStyle w:val="Table-RichText-XY"/>
            </w:pPr>
            <w:r>
              <w:rPr>
                <w:i/>
              </w:rPr>
              <w:t>Andrea Boy Scouts</w:t>
            </w:r>
          </w:p>
        </w:tc>
        <w:tc>
          <w:tcPr>
            <w:tcW w:w="0" w:type="dxa"/>
          </w:tcPr>
          <w:p w14:paraId="230EE1E9" w14:textId="77777777" w:rsidR="00707323" w:rsidRDefault="00707323" w:rsidP="00707323">
            <w:pPr>
              <w:pStyle w:val="Table-RichText-XY"/>
            </w:pPr>
            <w:r>
              <w:rPr>
                <w:i/>
              </w:rPr>
              <w:t>Bertie McElhinny</w:t>
            </w:r>
          </w:p>
        </w:tc>
        <w:tc>
          <w:tcPr>
            <w:tcW w:w="0" w:type="dxa"/>
          </w:tcPr>
          <w:p w14:paraId="0CFD63E4" w14:textId="77777777" w:rsidR="00707323" w:rsidRDefault="00707323" w:rsidP="00707323">
            <w:pPr>
              <w:pStyle w:val="Table-RichText-XY"/>
            </w:pPr>
            <w:r>
              <w:t>Only available Monday and Wednesday evenings, transportation</w:t>
            </w:r>
          </w:p>
        </w:tc>
        <w:tc>
          <w:tcPr>
            <w:tcW w:w="0" w:type="dxa"/>
          </w:tcPr>
          <w:p w14:paraId="6FEDD6CD" w14:textId="77777777" w:rsidR="00707323" w:rsidRDefault="00707323" w:rsidP="00707323">
            <w:pPr>
              <w:pStyle w:val="Table-RichText-XY"/>
            </w:pPr>
            <w:r>
              <w:t>Community support badge</w:t>
            </w:r>
          </w:p>
        </w:tc>
      </w:tr>
      <w:tr w:rsidR="00585FC8" w14:paraId="76212EE4" w14:textId="77777777" w:rsidTr="00585FC8">
        <w:tc>
          <w:tcPr>
            <w:tcW w:w="0" w:type="dxa"/>
          </w:tcPr>
          <w:p w14:paraId="16BDE315" w14:textId="77777777" w:rsidR="00707323" w:rsidRDefault="00707323" w:rsidP="00707323">
            <w:pPr>
              <w:pStyle w:val="Table-RichText-XY"/>
            </w:pPr>
            <w:r>
              <w:br/>
            </w:r>
            <w:r>
              <w:br/>
            </w:r>
            <w:r>
              <w:br/>
            </w:r>
            <w:r>
              <w:br/>
            </w:r>
            <w:r>
              <w:br/>
            </w:r>
            <w:r>
              <w:br/>
            </w:r>
            <w:r>
              <w:br/>
            </w:r>
          </w:p>
        </w:tc>
        <w:tc>
          <w:tcPr>
            <w:tcW w:w="0" w:type="dxa"/>
          </w:tcPr>
          <w:p w14:paraId="0DBD59EC" w14:textId="77777777" w:rsidR="00707323" w:rsidRDefault="00707323" w:rsidP="00707323">
            <w:pPr>
              <w:pStyle w:val="Table-RichText-XY"/>
            </w:pPr>
          </w:p>
        </w:tc>
        <w:tc>
          <w:tcPr>
            <w:tcW w:w="0" w:type="dxa"/>
          </w:tcPr>
          <w:p w14:paraId="342F7C8A" w14:textId="77777777" w:rsidR="00707323" w:rsidRDefault="00707323" w:rsidP="00707323">
            <w:pPr>
              <w:pStyle w:val="Table-RichText-XY"/>
            </w:pPr>
          </w:p>
        </w:tc>
        <w:tc>
          <w:tcPr>
            <w:tcW w:w="0" w:type="dxa"/>
          </w:tcPr>
          <w:p w14:paraId="1CC990C1" w14:textId="77777777" w:rsidR="00707323" w:rsidRDefault="00707323" w:rsidP="00707323">
            <w:pPr>
              <w:pStyle w:val="Table-RichText-XY"/>
            </w:pPr>
          </w:p>
        </w:tc>
        <w:tc>
          <w:tcPr>
            <w:tcW w:w="0" w:type="dxa"/>
          </w:tcPr>
          <w:p w14:paraId="7BC2EEB0" w14:textId="77777777" w:rsidR="00707323" w:rsidRDefault="00707323" w:rsidP="00707323">
            <w:pPr>
              <w:pStyle w:val="Table-RichText-XY"/>
            </w:pPr>
          </w:p>
        </w:tc>
        <w:tc>
          <w:tcPr>
            <w:tcW w:w="0" w:type="dxa"/>
          </w:tcPr>
          <w:p w14:paraId="004BC715" w14:textId="77777777" w:rsidR="00707323" w:rsidRDefault="00707323" w:rsidP="00707323">
            <w:pPr>
              <w:pStyle w:val="Table-RichText-XY"/>
            </w:pPr>
          </w:p>
        </w:tc>
      </w:tr>
      <w:tr w:rsidR="00585FC8" w14:paraId="3173A2D3" w14:textId="77777777" w:rsidTr="00585FC8">
        <w:tc>
          <w:tcPr>
            <w:tcW w:w="0" w:type="dxa"/>
          </w:tcPr>
          <w:p w14:paraId="7210DEDB" w14:textId="77777777" w:rsidR="00707323" w:rsidRDefault="00707323" w:rsidP="00707323">
            <w:pPr>
              <w:pStyle w:val="Table-RichText-XY"/>
            </w:pPr>
            <w:r>
              <w:br/>
            </w:r>
            <w:r>
              <w:br/>
            </w:r>
            <w:r>
              <w:br/>
            </w:r>
            <w:r>
              <w:br/>
            </w:r>
            <w:r>
              <w:br/>
            </w:r>
          </w:p>
        </w:tc>
        <w:tc>
          <w:tcPr>
            <w:tcW w:w="0" w:type="dxa"/>
          </w:tcPr>
          <w:p w14:paraId="0C4273B8" w14:textId="77777777" w:rsidR="00707323" w:rsidRDefault="00707323" w:rsidP="00707323">
            <w:pPr>
              <w:pStyle w:val="Table-RichText-XY"/>
            </w:pPr>
          </w:p>
        </w:tc>
        <w:tc>
          <w:tcPr>
            <w:tcW w:w="0" w:type="dxa"/>
          </w:tcPr>
          <w:p w14:paraId="6C5E0C91" w14:textId="77777777" w:rsidR="00707323" w:rsidRDefault="00707323" w:rsidP="00707323">
            <w:pPr>
              <w:pStyle w:val="Table-RichText-XY"/>
            </w:pPr>
          </w:p>
        </w:tc>
        <w:tc>
          <w:tcPr>
            <w:tcW w:w="0" w:type="dxa"/>
          </w:tcPr>
          <w:p w14:paraId="6F1515C0" w14:textId="77777777" w:rsidR="00707323" w:rsidRDefault="00707323" w:rsidP="00707323">
            <w:pPr>
              <w:pStyle w:val="Table-RichText-XY"/>
            </w:pPr>
          </w:p>
        </w:tc>
        <w:tc>
          <w:tcPr>
            <w:tcW w:w="0" w:type="dxa"/>
          </w:tcPr>
          <w:p w14:paraId="16F0695A" w14:textId="77777777" w:rsidR="00707323" w:rsidRDefault="00707323" w:rsidP="00707323">
            <w:pPr>
              <w:pStyle w:val="Table-RichText-XY"/>
            </w:pPr>
          </w:p>
        </w:tc>
        <w:tc>
          <w:tcPr>
            <w:tcW w:w="0" w:type="dxa"/>
          </w:tcPr>
          <w:p w14:paraId="20066C40" w14:textId="77777777" w:rsidR="00707323" w:rsidRDefault="00707323" w:rsidP="00707323">
            <w:pPr>
              <w:pStyle w:val="Table-RichText-XY"/>
            </w:pPr>
          </w:p>
        </w:tc>
      </w:tr>
      <w:tr w:rsidR="00585FC8" w14:paraId="29F3EED4" w14:textId="77777777" w:rsidTr="00585FC8">
        <w:tc>
          <w:tcPr>
            <w:tcW w:w="0" w:type="dxa"/>
          </w:tcPr>
          <w:p w14:paraId="3C3A4EBF" w14:textId="77777777" w:rsidR="00707323" w:rsidRDefault="00707323" w:rsidP="00707323">
            <w:pPr>
              <w:pStyle w:val="Table-RichText-XY"/>
            </w:pPr>
            <w:r>
              <w:br/>
            </w:r>
            <w:r>
              <w:br/>
            </w:r>
            <w:r>
              <w:br/>
            </w:r>
            <w:r>
              <w:br/>
            </w:r>
            <w:r>
              <w:br/>
            </w:r>
          </w:p>
        </w:tc>
        <w:tc>
          <w:tcPr>
            <w:tcW w:w="0" w:type="dxa"/>
          </w:tcPr>
          <w:p w14:paraId="23EBC3EA" w14:textId="77777777" w:rsidR="00707323" w:rsidRDefault="00707323" w:rsidP="00707323">
            <w:pPr>
              <w:pStyle w:val="Table-RichText-XY"/>
            </w:pPr>
          </w:p>
        </w:tc>
        <w:tc>
          <w:tcPr>
            <w:tcW w:w="0" w:type="dxa"/>
          </w:tcPr>
          <w:p w14:paraId="26C7A946" w14:textId="77777777" w:rsidR="00707323" w:rsidRDefault="00707323" w:rsidP="00707323">
            <w:pPr>
              <w:pStyle w:val="Table-RichText-XY"/>
            </w:pPr>
          </w:p>
        </w:tc>
        <w:tc>
          <w:tcPr>
            <w:tcW w:w="0" w:type="dxa"/>
          </w:tcPr>
          <w:p w14:paraId="54B59DEC" w14:textId="77777777" w:rsidR="00707323" w:rsidRDefault="00707323" w:rsidP="00707323">
            <w:pPr>
              <w:pStyle w:val="Table-RichText-XY"/>
            </w:pPr>
          </w:p>
        </w:tc>
        <w:tc>
          <w:tcPr>
            <w:tcW w:w="0" w:type="dxa"/>
          </w:tcPr>
          <w:p w14:paraId="5678491D" w14:textId="77777777" w:rsidR="00707323" w:rsidRDefault="00707323" w:rsidP="00707323">
            <w:pPr>
              <w:pStyle w:val="Table-RichText-XY"/>
            </w:pPr>
          </w:p>
        </w:tc>
        <w:tc>
          <w:tcPr>
            <w:tcW w:w="0" w:type="dxa"/>
          </w:tcPr>
          <w:p w14:paraId="5F99CA54" w14:textId="77777777" w:rsidR="00707323" w:rsidRDefault="00707323" w:rsidP="00707323">
            <w:pPr>
              <w:pStyle w:val="Table-RichText-XY"/>
            </w:pPr>
          </w:p>
        </w:tc>
      </w:tr>
      <w:tr w:rsidR="00585FC8" w14:paraId="349F32A7" w14:textId="77777777" w:rsidTr="00585FC8">
        <w:tc>
          <w:tcPr>
            <w:tcW w:w="0" w:type="dxa"/>
          </w:tcPr>
          <w:p w14:paraId="0E1E0D97" w14:textId="77777777" w:rsidR="00707323" w:rsidRDefault="00707323" w:rsidP="00707323">
            <w:pPr>
              <w:pStyle w:val="Table-RichText-XY"/>
            </w:pPr>
            <w:r>
              <w:br/>
            </w:r>
            <w:r>
              <w:br/>
            </w:r>
            <w:r>
              <w:br/>
            </w:r>
            <w:r>
              <w:br/>
            </w:r>
            <w:r>
              <w:br/>
            </w:r>
          </w:p>
        </w:tc>
        <w:tc>
          <w:tcPr>
            <w:tcW w:w="0" w:type="dxa"/>
          </w:tcPr>
          <w:p w14:paraId="31FC13C7" w14:textId="77777777" w:rsidR="00707323" w:rsidRDefault="00707323" w:rsidP="00707323">
            <w:pPr>
              <w:pStyle w:val="Table-RichText-XY"/>
            </w:pPr>
          </w:p>
        </w:tc>
        <w:tc>
          <w:tcPr>
            <w:tcW w:w="0" w:type="dxa"/>
          </w:tcPr>
          <w:p w14:paraId="2E8F7C6E" w14:textId="77777777" w:rsidR="00707323" w:rsidRDefault="00707323" w:rsidP="00707323">
            <w:pPr>
              <w:pStyle w:val="Table-RichText-XY"/>
            </w:pPr>
          </w:p>
        </w:tc>
        <w:tc>
          <w:tcPr>
            <w:tcW w:w="0" w:type="dxa"/>
          </w:tcPr>
          <w:p w14:paraId="51A55835" w14:textId="77777777" w:rsidR="00707323" w:rsidRDefault="00707323" w:rsidP="00707323">
            <w:pPr>
              <w:pStyle w:val="Table-RichText-XY"/>
            </w:pPr>
          </w:p>
        </w:tc>
        <w:tc>
          <w:tcPr>
            <w:tcW w:w="0" w:type="dxa"/>
          </w:tcPr>
          <w:p w14:paraId="4F35D7B3" w14:textId="77777777" w:rsidR="00707323" w:rsidRDefault="00707323" w:rsidP="00707323">
            <w:pPr>
              <w:pStyle w:val="Table-RichText-XY"/>
            </w:pPr>
          </w:p>
        </w:tc>
        <w:tc>
          <w:tcPr>
            <w:tcW w:w="0" w:type="dxa"/>
          </w:tcPr>
          <w:p w14:paraId="5FA0BDD3" w14:textId="77777777" w:rsidR="00707323" w:rsidRDefault="00707323" w:rsidP="00707323">
            <w:pPr>
              <w:pStyle w:val="Table-RichText-XY"/>
            </w:pPr>
          </w:p>
        </w:tc>
      </w:tr>
      <w:tr w:rsidR="00585FC8" w14:paraId="58597E48" w14:textId="77777777" w:rsidTr="00585FC8">
        <w:tc>
          <w:tcPr>
            <w:tcW w:w="0" w:type="dxa"/>
          </w:tcPr>
          <w:p w14:paraId="5A66F2D4" w14:textId="77777777" w:rsidR="00707323" w:rsidRDefault="00707323" w:rsidP="00707323">
            <w:pPr>
              <w:pStyle w:val="Table-RichText-XY"/>
            </w:pPr>
            <w:r>
              <w:br/>
            </w:r>
            <w:r>
              <w:br/>
            </w:r>
            <w:r>
              <w:br/>
            </w:r>
            <w:r>
              <w:br/>
            </w:r>
            <w:r>
              <w:br/>
            </w:r>
          </w:p>
        </w:tc>
        <w:tc>
          <w:tcPr>
            <w:tcW w:w="0" w:type="dxa"/>
          </w:tcPr>
          <w:p w14:paraId="3A7E97C4" w14:textId="77777777" w:rsidR="00707323" w:rsidRDefault="00707323" w:rsidP="00707323">
            <w:pPr>
              <w:pStyle w:val="Table-RichText-XY"/>
            </w:pPr>
          </w:p>
        </w:tc>
        <w:tc>
          <w:tcPr>
            <w:tcW w:w="0" w:type="dxa"/>
          </w:tcPr>
          <w:p w14:paraId="2591117F" w14:textId="77777777" w:rsidR="00707323" w:rsidRDefault="00707323" w:rsidP="00707323">
            <w:pPr>
              <w:pStyle w:val="Table-RichText-XY"/>
            </w:pPr>
          </w:p>
        </w:tc>
        <w:tc>
          <w:tcPr>
            <w:tcW w:w="0" w:type="dxa"/>
          </w:tcPr>
          <w:p w14:paraId="49590011" w14:textId="77777777" w:rsidR="00707323" w:rsidRDefault="00707323" w:rsidP="00707323">
            <w:pPr>
              <w:pStyle w:val="Table-RichText-XY"/>
            </w:pPr>
          </w:p>
        </w:tc>
        <w:tc>
          <w:tcPr>
            <w:tcW w:w="0" w:type="dxa"/>
          </w:tcPr>
          <w:p w14:paraId="7664583A" w14:textId="77777777" w:rsidR="00707323" w:rsidRDefault="00707323" w:rsidP="00707323">
            <w:pPr>
              <w:pStyle w:val="Table-RichText-XY"/>
            </w:pPr>
          </w:p>
        </w:tc>
        <w:tc>
          <w:tcPr>
            <w:tcW w:w="0" w:type="dxa"/>
          </w:tcPr>
          <w:p w14:paraId="029990ED" w14:textId="77777777" w:rsidR="00707323" w:rsidRDefault="00707323" w:rsidP="00707323">
            <w:pPr>
              <w:pStyle w:val="Table-RichText-XY"/>
            </w:pPr>
          </w:p>
        </w:tc>
      </w:tr>
      <w:tr w:rsidR="00585FC8" w14:paraId="05A92348" w14:textId="77777777" w:rsidTr="00585FC8">
        <w:tc>
          <w:tcPr>
            <w:tcW w:w="0" w:type="dxa"/>
          </w:tcPr>
          <w:p w14:paraId="7C4E741C" w14:textId="77777777" w:rsidR="00707323" w:rsidRDefault="00707323" w:rsidP="00707323">
            <w:pPr>
              <w:pStyle w:val="Table-RichText-XY"/>
            </w:pPr>
            <w:r>
              <w:br/>
            </w:r>
            <w:r>
              <w:br/>
            </w:r>
            <w:r>
              <w:br/>
            </w:r>
            <w:r>
              <w:br/>
            </w:r>
            <w:r>
              <w:br/>
            </w:r>
          </w:p>
        </w:tc>
        <w:tc>
          <w:tcPr>
            <w:tcW w:w="0" w:type="dxa"/>
          </w:tcPr>
          <w:p w14:paraId="68C952DA" w14:textId="77777777" w:rsidR="00707323" w:rsidRDefault="00707323" w:rsidP="00707323">
            <w:pPr>
              <w:pStyle w:val="Table-RichText-XY"/>
            </w:pPr>
          </w:p>
        </w:tc>
        <w:tc>
          <w:tcPr>
            <w:tcW w:w="0" w:type="dxa"/>
          </w:tcPr>
          <w:p w14:paraId="0E7C58A1" w14:textId="77777777" w:rsidR="00707323" w:rsidRDefault="00707323" w:rsidP="00707323">
            <w:pPr>
              <w:pStyle w:val="Table-RichText-XY"/>
            </w:pPr>
          </w:p>
        </w:tc>
        <w:tc>
          <w:tcPr>
            <w:tcW w:w="0" w:type="dxa"/>
          </w:tcPr>
          <w:p w14:paraId="5360CD63" w14:textId="77777777" w:rsidR="00707323" w:rsidRDefault="00707323" w:rsidP="00707323">
            <w:pPr>
              <w:pStyle w:val="Table-RichText-XY"/>
            </w:pPr>
          </w:p>
        </w:tc>
        <w:tc>
          <w:tcPr>
            <w:tcW w:w="0" w:type="dxa"/>
          </w:tcPr>
          <w:p w14:paraId="43B431F2" w14:textId="77777777" w:rsidR="00707323" w:rsidRDefault="00707323" w:rsidP="00707323">
            <w:pPr>
              <w:pStyle w:val="Table-RichText-XY"/>
            </w:pPr>
          </w:p>
        </w:tc>
        <w:tc>
          <w:tcPr>
            <w:tcW w:w="0" w:type="dxa"/>
          </w:tcPr>
          <w:p w14:paraId="72ECE8BA" w14:textId="77777777" w:rsidR="00707323" w:rsidRDefault="00707323" w:rsidP="00707323">
            <w:pPr>
              <w:pStyle w:val="Table-RichText-XY"/>
            </w:pPr>
          </w:p>
        </w:tc>
      </w:tr>
      <w:tr w:rsidR="00585FC8" w14:paraId="007EC36C" w14:textId="77777777" w:rsidTr="00585FC8">
        <w:tc>
          <w:tcPr>
            <w:tcW w:w="0" w:type="dxa"/>
          </w:tcPr>
          <w:p w14:paraId="44BB3070" w14:textId="77777777" w:rsidR="00707323" w:rsidRDefault="00707323" w:rsidP="00707323">
            <w:pPr>
              <w:pStyle w:val="Table-RichText-XY"/>
            </w:pPr>
            <w:r>
              <w:br/>
            </w:r>
            <w:r>
              <w:br/>
            </w:r>
            <w:r>
              <w:br/>
            </w:r>
            <w:r>
              <w:br/>
            </w:r>
            <w:r>
              <w:br/>
            </w:r>
          </w:p>
        </w:tc>
        <w:tc>
          <w:tcPr>
            <w:tcW w:w="0" w:type="dxa"/>
          </w:tcPr>
          <w:p w14:paraId="5C3E03C4" w14:textId="77777777" w:rsidR="00707323" w:rsidRDefault="00707323" w:rsidP="00707323">
            <w:pPr>
              <w:pStyle w:val="Table-RichText-XY"/>
            </w:pPr>
          </w:p>
        </w:tc>
        <w:tc>
          <w:tcPr>
            <w:tcW w:w="0" w:type="dxa"/>
          </w:tcPr>
          <w:p w14:paraId="52235031" w14:textId="77777777" w:rsidR="00707323" w:rsidRDefault="00707323" w:rsidP="00707323">
            <w:pPr>
              <w:pStyle w:val="Table-RichText-XY"/>
            </w:pPr>
          </w:p>
        </w:tc>
        <w:tc>
          <w:tcPr>
            <w:tcW w:w="0" w:type="dxa"/>
          </w:tcPr>
          <w:p w14:paraId="2FC84769" w14:textId="77777777" w:rsidR="00707323" w:rsidRDefault="00707323" w:rsidP="00707323">
            <w:pPr>
              <w:pStyle w:val="Table-RichText-XY"/>
            </w:pPr>
          </w:p>
        </w:tc>
        <w:tc>
          <w:tcPr>
            <w:tcW w:w="0" w:type="dxa"/>
          </w:tcPr>
          <w:p w14:paraId="3168584B" w14:textId="77777777" w:rsidR="00707323" w:rsidRDefault="00707323" w:rsidP="00707323">
            <w:pPr>
              <w:pStyle w:val="Table-RichText-XY"/>
            </w:pPr>
          </w:p>
        </w:tc>
        <w:tc>
          <w:tcPr>
            <w:tcW w:w="0" w:type="dxa"/>
          </w:tcPr>
          <w:p w14:paraId="0B100439" w14:textId="77777777" w:rsidR="00707323" w:rsidRDefault="00707323" w:rsidP="00707323">
            <w:pPr>
              <w:pStyle w:val="Table-RichText-XY"/>
            </w:pPr>
          </w:p>
        </w:tc>
      </w:tr>
    </w:tbl>
    <w:p w14:paraId="1A1BA901" w14:textId="77777777" w:rsidR="006602D3" w:rsidRPr="00AF23B4" w:rsidRDefault="006602D3" w:rsidP="00AF23B4">
      <w:pPr>
        <w:pStyle w:val="Table-Caption-XY"/>
      </w:pPr>
      <w:r>
        <w:t>The second row is provided as an example.</w:t>
      </w:r>
    </w:p>
    <w:p w14:paraId="322F49A2" w14:textId="77777777" w:rsidR="00953359" w:rsidRPr="00953359" w:rsidRDefault="00953359" w:rsidP="00A23A72">
      <w:pPr>
        <w:pStyle w:val="Topic-Title-XY"/>
        <w:pageBreakBefore/>
        <w:spacing w:after="480"/>
      </w:pPr>
      <w:bookmarkStart w:id="38" w:name="_Toc384779152"/>
      <w:r>
        <w:t>Lesson Content, Leveraging Volunteers</w:t>
      </w:r>
      <w:bookmarkEnd w:id="38"/>
    </w:p>
    <w:p w14:paraId="5B2888A8" w14:textId="77777777" w:rsidR="00507CFE" w:rsidRDefault="00507CFE" w:rsidP="00721AD2">
      <w:pPr>
        <w:pStyle w:val="RichText-XY"/>
        <w:spacing w:before="120" w:after="240"/>
      </w:pPr>
      <w:r>
        <w:rPr>
          <w:b/>
        </w:rPr>
        <w:t xml:space="preserve">Volunteers </w:t>
      </w:r>
      <w:r>
        <w:t xml:space="preserve">are individuals or organizations that provide assistance or perform a service of their own free will and without pay. Volunteers may include individuals and groups that help in material design and dissemination, the students who put up your posters, the musician who donates a song, the community members who man the no-take zone guardhouses, the people who donate their time to patrol the protected area and anyone else who is enthusiastic enough about your campaign to donate their time and effort. </w:t>
      </w:r>
    </w:p>
    <w:p w14:paraId="3D0F6B16" w14:textId="77777777" w:rsidR="00507CFE" w:rsidRDefault="00507CFE" w:rsidP="00721AD2">
      <w:pPr>
        <w:pStyle w:val="RichText-XY"/>
        <w:spacing w:before="120" w:after="240"/>
      </w:pPr>
      <w:r>
        <w:t>Since they are offering to help you and asking nothing in return, you may think that managing your volunteers will be a simple task. This is not the case. Effectively leveraging your volunteer resources actually takes a great deal of planning and effort, from recruiting the right people to maintaining their enthusiasm and showing your appreciation.</w:t>
      </w:r>
    </w:p>
    <w:p w14:paraId="138C0941" w14:textId="77777777" w:rsidR="00507CFE" w:rsidRDefault="00507CFE" w:rsidP="00721AD2">
      <w:pPr>
        <w:pStyle w:val="RichText-XY"/>
        <w:spacing w:before="120" w:after="240"/>
      </w:pPr>
      <w:r>
        <w:t>In this lesson, we will review how your experience with volunteers has been so far and how you might go about managing those volunteer relationships during the implementation phase.</w:t>
      </w:r>
    </w:p>
    <w:p w14:paraId="7E4BC96B" w14:textId="77777777" w:rsidR="00507CFE" w:rsidRPr="00AF23B4" w:rsidRDefault="00507CFE" w:rsidP="00AF23B4">
      <w:pPr>
        <w:pStyle w:val="TitledBlock-Title-XY"/>
      </w:pPr>
      <w:r>
        <w:t>Recruiting and Motivating Volunteers</w:t>
      </w:r>
    </w:p>
    <w:p w14:paraId="3C7B00A9" w14:textId="77777777" w:rsidR="00507CFE" w:rsidRDefault="00507CFE" w:rsidP="00721AD2">
      <w:pPr>
        <w:pStyle w:val="RichText-XY"/>
        <w:spacing w:before="120" w:after="240"/>
      </w:pPr>
      <w:r>
        <w:t>You may already have a solid cadre of volunteers upon which to build. But remember that by the time you return to your site, it will have been over five weeks since you last saw the volunteers you used during your planning phase. A great deal can happen in that time, and besides, the skills that you need may have changed. The enumerators that you trained for your KAP survey had a very specific skill set that may not apply to the activities you have chosen for implementation. You will have to reintroduce your existing volunteers to your campaign, and possibly recruit new ones.</w:t>
      </w:r>
    </w:p>
    <w:p w14:paraId="55D537B9" w14:textId="77777777" w:rsidR="00507CFE" w:rsidRDefault="00507CFE" w:rsidP="00721AD2">
      <w:pPr>
        <w:pStyle w:val="RichText-XY"/>
        <w:spacing w:before="120" w:after="240"/>
      </w:pPr>
      <w:r>
        <w:t>Be creative when recruiting volunteers. Recruiting the right people for the right activity requires a commitment of time, energy, creativity and persistence. The Center for Intergenerational Learning at Temple University has identified 16 effective practices to follow when recruiting adult volunteers (see text box below). If you do not have a large pool of volunteers to pull from, you can use these tips to build an organizational volunteer database.</w:t>
      </w:r>
    </w:p>
    <w:p w14:paraId="6FC7965C" w14:textId="77777777" w:rsidR="00507CFE" w:rsidRDefault="00507CFE" w:rsidP="00721AD2">
      <w:pPr>
        <w:pStyle w:val="RichText-XY"/>
        <w:spacing w:before="120" w:after="240"/>
      </w:pPr>
      <w:r>
        <w:t>Remember, although highly motivated individuals can quickly become engaged, they can just as quickly become disenchanted if you do not keep them occupied and motivated. Volunteers need to feel part of the program and be empowered to offer the most benefit when you need them. It is important to be aware now of not only the who and the what, but also the when. If you are going to rely on volunteers to complete a task (e.g., a petition drive) two to three months from now, you will need to plan engagement well before then. You will need to identify the volunteers, train them and put in place logistics, such as assigning locations and transport. All of this may take a month or two.</w:t>
      </w:r>
    </w:p>
    <w:p w14:paraId="56E045AD" w14:textId="77777777" w:rsidR="00507CFE" w:rsidRDefault="00507CFE" w:rsidP="00721AD2">
      <w:pPr>
        <w:pStyle w:val="RichText-XY"/>
        <w:spacing w:before="120" w:after="240"/>
      </w:pPr>
      <w:r>
        <w:t>However, you do not want to engage volunteers too soon. If you have people standing around with nothing to do, they will quickly lose interest and drop out. There is a fine balance then. You can keep volunteers engaged by keeping them updated. There are many ways to do this: you might encourage them to join your campaign on Rare</w:t>
      </w:r>
      <w:r>
        <w:rPr>
          <w:i/>
        </w:rPr>
        <w:t>Planet</w:t>
      </w:r>
      <w:r>
        <w:t xml:space="preserve"> as “friends,” you might want to have a special newsletter for them and you should certainly consider sharing your Project Plan (or at least the pieces that are relevant).</w:t>
      </w:r>
    </w:p>
    <w:p w14:paraId="74DDDA3B" w14:textId="77777777" w:rsidR="00507CFE" w:rsidRDefault="00507CFE" w:rsidP="00721AD2">
      <w:pPr>
        <w:pStyle w:val="RichText-XY"/>
        <w:spacing w:before="120" w:after="240"/>
      </w:pPr>
      <w:r>
        <w:t>Sharing your approved Project Plan will generate commitment and buy-in of your campaign. It will be a source of credibility for your work and will instill confidence in your leadership abilities. Clearly articulating the Objectives and Theory of Change for your campaign will build consistency and clarity in the message your volunteers deliver to the community; they will be well-trained and familiar with your projected Conservation Result. Additionally, presenting your Project Plan to existing and new volunteers will help you identify the tasks that remain and how to structure them around your proposed time line. You will need to track and coordinate your volunteers’ schedules around campaign deliverables.</w:t>
      </w:r>
    </w:p>
    <w:p w14:paraId="7E0A0835" w14:textId="77777777" w:rsidR="00507CFE" w:rsidRDefault="00507CFE" w:rsidP="00721AD2">
      <w:pPr>
        <w:pStyle w:val="RichText-XY"/>
        <w:spacing w:before="120" w:after="240"/>
      </w:pPr>
      <w:r>
        <w:t>Keeping a list of what volunteers (and what prerequisite skills/expertise) are needed for what activities and when should help you to identify which volunteers are required.</w:t>
      </w:r>
    </w:p>
    <w:p w14:paraId="61E9E658" w14:textId="77777777" w:rsidR="00507CFE" w:rsidRDefault="00507CFE" w:rsidP="00721AD2">
      <w:pPr>
        <w:pStyle w:val="RichText-XY"/>
        <w:spacing w:before="120" w:after="240"/>
      </w:pPr>
      <w:r>
        <w:t>For example, if you need Boy Scouts to help in poster distribution, you might weave into your conversation with the Boy Scout leader that his troop could use this opportunity to work toward their “Community Support badge” and that your department would provide the required training and transport. You could add that distribution time lines can be adjusted to fit scout availability (e.g., Monday and Wednesday evenings).</w:t>
      </w:r>
    </w:p>
    <w:p w14:paraId="65369901" w14:textId="77777777" w:rsidR="00507CFE" w:rsidRDefault="00507CFE" w:rsidP="00721AD2">
      <w:pPr>
        <w:pStyle w:val="RichText-XY"/>
        <w:spacing w:before="120" w:after="240"/>
      </w:pPr>
      <w:r>
        <w:t xml:space="preserve">Utilize the project management skills you have learned over the course of the last few months to train, inform, support, recognize and engage the dedicated group of volunteers you are about to depend upon. </w:t>
      </w:r>
    </w:p>
    <w:tbl>
      <w:tblPr>
        <w:tblStyle w:val="CustomNote-XY"/>
        <w:tblW w:w="5000" w:type="pct"/>
        <w:tblInd w:w="0" w:type="dxa"/>
        <w:tblLook w:val="04A0" w:firstRow="1" w:lastRow="0" w:firstColumn="1" w:lastColumn="0" w:noHBand="0" w:noVBand="1"/>
      </w:tblPr>
      <w:tblGrid>
        <w:gridCol w:w="8987"/>
      </w:tblGrid>
      <w:tr w:rsidR="002C3924" w14:paraId="6F7BF3E8" w14:textId="77777777" w:rsidTr="00A25AC0">
        <w:tc>
          <w:tcPr>
            <w:tcW w:w="6641" w:type="dxa"/>
          </w:tcPr>
          <w:p w14:paraId="7A98AFCC" w14:textId="77777777" w:rsidR="007F7AF3" w:rsidRDefault="007F7AF3" w:rsidP="008273C1">
            <w:pPr>
              <w:pStyle w:val="CustomNote-SimpleBlock-RichText-XY"/>
            </w:pPr>
            <w:r>
              <w:rPr>
                <w:b/>
              </w:rPr>
              <w:t>16 Tips for Recruiting Adult Volunteers</w:t>
            </w:r>
          </w:p>
          <w:p w14:paraId="4E9D2FA7" w14:textId="77777777" w:rsidR="008273C1" w:rsidRDefault="008273C1" w:rsidP="007F79EC">
            <w:pPr>
              <w:pStyle w:val="CustomNote-SimpleBlock-List-ItemPara-XY"/>
              <w:numPr>
                <w:ilvl w:val="0"/>
                <w:numId w:val="147"/>
              </w:numPr>
            </w:pPr>
            <w:r>
              <w:rPr>
                <w:b/>
              </w:rPr>
              <w:t>Decide on the characteristics you want your volunteers to have.</w:t>
            </w:r>
            <w:r>
              <w:t xml:space="preserve"> Think of the goals of your campaign, the strengths of the community and all the activities the volunteers will be engaged in.</w:t>
            </w:r>
          </w:p>
          <w:p w14:paraId="7F39EDF5" w14:textId="77777777" w:rsidR="008273C1" w:rsidRDefault="008273C1" w:rsidP="007F79EC">
            <w:pPr>
              <w:pStyle w:val="CustomNote-SimpleBlock-List-ItemPara-XY"/>
              <w:numPr>
                <w:ilvl w:val="0"/>
                <w:numId w:val="147"/>
              </w:numPr>
            </w:pPr>
            <w:r>
              <w:rPr>
                <w:b/>
              </w:rPr>
              <w:t xml:space="preserve">Develop a checklist of the most important requirements. </w:t>
            </w:r>
            <w:r>
              <w:t>Think about the requirements needed for an activity the same way you would when writing a job description. What are the roles and responsibilities going to be?</w:t>
            </w:r>
          </w:p>
          <w:p w14:paraId="6C6ADD77" w14:textId="77777777" w:rsidR="008273C1" w:rsidRDefault="008273C1" w:rsidP="007F79EC">
            <w:pPr>
              <w:pStyle w:val="CustomNote-SimpleBlock-List-ItemPara-XY"/>
              <w:numPr>
                <w:ilvl w:val="0"/>
                <w:numId w:val="147"/>
              </w:numPr>
            </w:pPr>
            <w:r>
              <w:rPr>
                <w:b/>
              </w:rPr>
              <w:t>Identify the barriers that may deter people from volunteering.</w:t>
            </w:r>
            <w:r>
              <w:t xml:space="preserve"> Physical limitations, financial limitations, lack of confidence: These are all examples of barriers people will face when considering volunteering.</w:t>
            </w:r>
          </w:p>
          <w:p w14:paraId="5ABF1C09" w14:textId="77777777" w:rsidR="008273C1" w:rsidRDefault="008273C1" w:rsidP="007F79EC">
            <w:pPr>
              <w:pStyle w:val="CustomNote-SimpleBlock-List-ItemPara-XY"/>
              <w:numPr>
                <w:ilvl w:val="0"/>
                <w:numId w:val="147"/>
              </w:numPr>
            </w:pPr>
            <w:r>
              <w:rPr>
                <w:b/>
              </w:rPr>
              <w:t>Think about how to motivate volunteers from all age groups in your community.</w:t>
            </w:r>
            <w:r>
              <w:t xml:space="preserve"> How could you motivate the elderly? Children, young adults, adults? Look at all audiences in your community.</w:t>
            </w:r>
          </w:p>
          <w:p w14:paraId="70A35E35" w14:textId="77777777" w:rsidR="008273C1" w:rsidRDefault="008273C1" w:rsidP="007F79EC">
            <w:pPr>
              <w:pStyle w:val="CustomNote-SimpleBlock-List-ItemPara-XY"/>
              <w:numPr>
                <w:ilvl w:val="0"/>
                <w:numId w:val="147"/>
              </w:numPr>
            </w:pPr>
            <w:r>
              <w:rPr>
                <w:b/>
              </w:rPr>
              <w:t>Develop a recruitment message that sells your campaign.</w:t>
            </w:r>
            <w:r>
              <w:t xml:space="preserve"> You have worked on refining your message; now use it to motivate people to participate.</w:t>
            </w:r>
          </w:p>
          <w:p w14:paraId="46620865" w14:textId="77777777" w:rsidR="008273C1" w:rsidRDefault="008273C1" w:rsidP="007F79EC">
            <w:pPr>
              <w:pStyle w:val="CustomNote-SimpleBlock-List-ItemPara-XY"/>
              <w:numPr>
                <w:ilvl w:val="0"/>
                <w:numId w:val="147"/>
              </w:numPr>
            </w:pPr>
            <w:r>
              <w:rPr>
                <w:b/>
              </w:rPr>
              <w:t>Create recruitment materials that will catch people’s attention.</w:t>
            </w:r>
            <w:r>
              <w:t xml:space="preserve"> Use simple flyers or brochures; post videos of existing volunteers to your organization’s website to generate new excitement.</w:t>
            </w:r>
          </w:p>
          <w:p w14:paraId="39E8EF52" w14:textId="77777777" w:rsidR="008273C1" w:rsidRDefault="008273C1" w:rsidP="007F79EC">
            <w:pPr>
              <w:pStyle w:val="CustomNote-SimpleBlock-List-ItemPara-XY"/>
              <w:numPr>
                <w:ilvl w:val="0"/>
                <w:numId w:val="147"/>
              </w:numPr>
            </w:pPr>
            <w:r>
              <w:rPr>
                <w:b/>
              </w:rPr>
              <w:t>Share your Project Plan with the community.</w:t>
            </w:r>
            <w:r>
              <w:t xml:space="preserve"> Using the presentation skills that you have strengthened, go out into your community to share your excitement.</w:t>
            </w:r>
          </w:p>
          <w:p w14:paraId="3831F475" w14:textId="77777777" w:rsidR="008273C1" w:rsidRDefault="008273C1" w:rsidP="007F79EC">
            <w:pPr>
              <w:pStyle w:val="CustomNote-SimpleBlock-List-ItemPara-XY"/>
              <w:numPr>
                <w:ilvl w:val="0"/>
                <w:numId w:val="147"/>
              </w:numPr>
            </w:pPr>
            <w:r>
              <w:rPr>
                <w:b/>
              </w:rPr>
              <w:t>Use a range of recruitment strategies to reach new volunteers.</w:t>
            </w:r>
            <w:r>
              <w:t xml:space="preserve"> Word of mouth, presentations, information tables at community events, your organization’s or other organization’s newsletters, an ad in a weekly church or temple bulletin. If you have the resources, put a Public Service Announcement (P.S.A.) on the local radio station.</w:t>
            </w:r>
          </w:p>
        </w:tc>
      </w:tr>
    </w:tbl>
    <w:p w14:paraId="01490F75" w14:textId="77777777" w:rsidR="00585FC8" w:rsidRDefault="00585FC8"/>
    <w:tbl>
      <w:tblPr>
        <w:tblStyle w:val="CustomNote-XY"/>
        <w:tblW w:w="5000" w:type="pct"/>
        <w:tblInd w:w="0" w:type="dxa"/>
        <w:tblLook w:val="04A0" w:firstRow="1" w:lastRow="0" w:firstColumn="1" w:lastColumn="0" w:noHBand="0" w:noVBand="1"/>
      </w:tblPr>
      <w:tblGrid>
        <w:gridCol w:w="8987"/>
      </w:tblGrid>
      <w:tr w:rsidR="002C3924" w14:paraId="742F2840" w14:textId="77777777" w:rsidTr="00A25AC0">
        <w:tc>
          <w:tcPr>
            <w:tcW w:w="6641" w:type="dxa"/>
          </w:tcPr>
          <w:p w14:paraId="6AE2BEDD" w14:textId="77777777" w:rsidR="007F7AF3" w:rsidRDefault="007F7AF3" w:rsidP="008273C1">
            <w:pPr>
              <w:pStyle w:val="CustomNote-SimpleBlock-RichText-XY"/>
            </w:pPr>
            <w:r>
              <w:rPr>
                <w:b/>
              </w:rPr>
              <w:t>16 Tips for Recruiting Adult Volunteers Continued..</w:t>
            </w:r>
          </w:p>
          <w:p w14:paraId="17C10971" w14:textId="77777777" w:rsidR="008273C1" w:rsidRDefault="008273C1" w:rsidP="007F79EC">
            <w:pPr>
              <w:pStyle w:val="CustomNote-SimpleBlock-List-ItemPara-XY"/>
              <w:numPr>
                <w:ilvl w:val="0"/>
                <w:numId w:val="148"/>
              </w:numPr>
            </w:pPr>
            <w:r>
              <w:rPr>
                <w:b/>
              </w:rPr>
              <w:t xml:space="preserve">Start with what you have. </w:t>
            </w:r>
            <w:r>
              <w:t>Recruiting is all about relationships. Think about whom you already know; use mind-mapping and brainstorming techniques to think about new volunteers.</w:t>
            </w:r>
          </w:p>
          <w:p w14:paraId="6393FB4E" w14:textId="77777777" w:rsidR="008273C1" w:rsidRDefault="008273C1" w:rsidP="007F79EC">
            <w:pPr>
              <w:pStyle w:val="CustomNote-SimpleBlock-List-ItemPara-XY"/>
              <w:numPr>
                <w:ilvl w:val="0"/>
                <w:numId w:val="148"/>
              </w:numPr>
            </w:pPr>
            <w:r>
              <w:rPr>
                <w:b/>
              </w:rPr>
              <w:t xml:space="preserve">Cast a wide net. </w:t>
            </w:r>
            <w:r>
              <w:t>Develop connections with other local organizations that have a similar mission or interest in the site. Think about how you may leverage your barrier removal or monitoring partner to assess a credible pool of existing staff and volunteers.</w:t>
            </w:r>
          </w:p>
          <w:p w14:paraId="3F1CD593" w14:textId="77777777" w:rsidR="008273C1" w:rsidRDefault="008273C1" w:rsidP="007F79EC">
            <w:pPr>
              <w:pStyle w:val="CustomNote-SimpleBlock-List-ItemPara-XY"/>
              <w:numPr>
                <w:ilvl w:val="0"/>
                <w:numId w:val="148"/>
              </w:numPr>
            </w:pPr>
            <w:r>
              <w:rPr>
                <w:b/>
              </w:rPr>
              <w:t xml:space="preserve">Target your recruitment efforts. </w:t>
            </w:r>
            <w:r>
              <w:t>Meet with community leaders, including local religious leaders or politicians. Target geographically. Do volunteers live in or near the site? Explain to them why it is important that they help.</w:t>
            </w:r>
          </w:p>
          <w:p w14:paraId="503A3401" w14:textId="77777777" w:rsidR="008273C1" w:rsidRDefault="008273C1" w:rsidP="007F79EC">
            <w:pPr>
              <w:pStyle w:val="CustomNote-SimpleBlock-List-ItemPara-XY"/>
              <w:numPr>
                <w:ilvl w:val="0"/>
                <w:numId w:val="148"/>
              </w:numPr>
            </w:pPr>
            <w:r>
              <w:rPr>
                <w:b/>
              </w:rPr>
              <w:t>Recruit more people than you actually need.</w:t>
            </w:r>
            <w:r>
              <w:t xml:space="preserve"> Assume for any given activity that about 25 percent of the volunteers may not show to the event. If you are conducting a river clean-up or petition drive, assign more volunteers to the event than you may need to account for people who did not show for personal reasons.</w:t>
            </w:r>
          </w:p>
          <w:p w14:paraId="63E9EEC4" w14:textId="77777777" w:rsidR="008273C1" w:rsidRDefault="008273C1" w:rsidP="007F79EC">
            <w:pPr>
              <w:pStyle w:val="CustomNote-SimpleBlock-List-ItemPara-XY"/>
              <w:numPr>
                <w:ilvl w:val="0"/>
                <w:numId w:val="148"/>
              </w:numPr>
            </w:pPr>
            <w:r>
              <w:rPr>
                <w:b/>
              </w:rPr>
              <w:t xml:space="preserve">Pay attention to timing. </w:t>
            </w:r>
            <w:r>
              <w:t>You may need to recruit throughout your campaign. Pay particular attention to your time line, revisiting your Gantt chart on a weekly or daily basis.</w:t>
            </w:r>
          </w:p>
          <w:p w14:paraId="2079BE54" w14:textId="77777777" w:rsidR="008273C1" w:rsidRDefault="008273C1" w:rsidP="007F79EC">
            <w:pPr>
              <w:pStyle w:val="CustomNote-SimpleBlock-List-ItemPara-XY"/>
              <w:numPr>
                <w:ilvl w:val="0"/>
                <w:numId w:val="148"/>
              </w:numPr>
            </w:pPr>
            <w:r>
              <w:rPr>
                <w:b/>
              </w:rPr>
              <w:t xml:space="preserve">Be ready to provide good “customer service.” </w:t>
            </w:r>
            <w:r>
              <w:t>Be warm, patient and friendly to volunteers. Always be prepared for the event; your volunteers’ time is just as valuable as yours. By adequately preparing yourself and any other staff member who are assisting you with the campaign, you will gain the most from your volunteers.</w:t>
            </w:r>
          </w:p>
          <w:p w14:paraId="79877048" w14:textId="77777777" w:rsidR="008273C1" w:rsidRDefault="008273C1" w:rsidP="007F79EC">
            <w:pPr>
              <w:pStyle w:val="CustomNote-SimpleBlock-List-ItemPara-XY"/>
              <w:numPr>
                <w:ilvl w:val="0"/>
                <w:numId w:val="148"/>
              </w:numPr>
            </w:pPr>
            <w:r>
              <w:rPr>
                <w:b/>
              </w:rPr>
              <w:t>Avoid the "first warm body” syndrome. It is tempting to accept every volunteer.</w:t>
            </w:r>
            <w:r>
              <w:t xml:space="preserve"> Not everyone will meet the requirements you have identified as necessary for effectively and efficiently serving your campaign activities. Trust what you need; you could spend more time with volunteers who are not qualified, which will be a burden on you mentally, physically and emotionally.</w:t>
            </w:r>
          </w:p>
          <w:p w14:paraId="5BEB7D34" w14:textId="77777777" w:rsidR="008273C1" w:rsidRDefault="008273C1" w:rsidP="007F79EC">
            <w:pPr>
              <w:pStyle w:val="CustomNote-SimpleBlock-List-ItemPara-XY"/>
              <w:numPr>
                <w:ilvl w:val="0"/>
                <w:numId w:val="148"/>
              </w:numPr>
            </w:pPr>
            <w:r>
              <w:rPr>
                <w:b/>
              </w:rPr>
              <w:t xml:space="preserve">Be patient and persistent. </w:t>
            </w:r>
            <w:r>
              <w:t>Recruiting new volunteers can be a challenge. Continue to be diligent and creative in your recruitment efforts.</w:t>
            </w:r>
          </w:p>
        </w:tc>
      </w:tr>
    </w:tbl>
    <w:p w14:paraId="502822D3" w14:textId="77777777" w:rsidR="00585FC8" w:rsidRDefault="00585FC8"/>
    <w:p w14:paraId="2ECCD0FF" w14:textId="77777777" w:rsidR="00507CFE" w:rsidRPr="00AF23B4" w:rsidRDefault="00507CFE" w:rsidP="00AF23B4">
      <w:pPr>
        <w:pStyle w:val="TitledBlock-Title-XY"/>
      </w:pPr>
      <w:r>
        <w:t>Recognizing and Thanking Volunteers</w:t>
      </w:r>
    </w:p>
    <w:p w14:paraId="027A8009" w14:textId="77777777" w:rsidR="00507CFE" w:rsidRDefault="00507CFE" w:rsidP="00721AD2">
      <w:pPr>
        <w:pStyle w:val="RichText-XY"/>
        <w:spacing w:before="120" w:after="240"/>
      </w:pPr>
      <w:r>
        <w:t>Understanding what motivates volunteers will be important in their recruitment; recognizing and thanking them will maintain their participation and interest. Remember, unlike paid employees who are rewarded with cash, volunteers work for nothing as tangible as money. You may have to cover some of their costs, although some may not even ask for that. They are giving to you and to your campaign. As in all things, exchange or trade will reinforce their behavior. In this case the exchange is not cash but perhaps some other form of recognition.</w:t>
      </w:r>
    </w:p>
    <w:p w14:paraId="308E91FE" w14:textId="77777777" w:rsidR="00507CFE" w:rsidRDefault="00507CFE" w:rsidP="00721AD2">
      <w:pPr>
        <w:pStyle w:val="RichText-XY"/>
        <w:spacing w:before="120" w:after="240"/>
      </w:pPr>
      <w:r>
        <w:t>A thank you letter, certificate of appreciation, plaque or award, volunteer dinner, photo in the newspaper or lapel pin are all great examples of incentives to keep your volunteers happy. You may even consider creating a group on Rare</w:t>
      </w:r>
      <w:r>
        <w:rPr>
          <w:i/>
        </w:rPr>
        <w:t>Planet</w:t>
      </w:r>
      <w:r>
        <w:t>, such as "Friends of X Campaign," and give all volunteers “gold membership.” In order to promote activity, you could hold a contest to see which volunteer could post the most blogs or invite the most friends to join.</w:t>
      </w:r>
    </w:p>
    <w:p w14:paraId="68838402" w14:textId="77777777" w:rsidR="00507CFE" w:rsidRDefault="00507CFE" w:rsidP="00721AD2">
      <w:pPr>
        <w:pStyle w:val="RichText-XY"/>
        <w:spacing w:before="120" w:after="240"/>
      </w:pPr>
      <w:r>
        <w:t>If your department manages a park which has entry fees, you might consider waiving or discounting fees for those who volunteer, or have special open days or free guided tours. Recognition will encourage further participation, solidify your volunteer base and create long-term involvement.</w:t>
      </w:r>
    </w:p>
    <w:p w14:paraId="186C1D31" w14:textId="77777777" w:rsidR="00953359" w:rsidRPr="00953359" w:rsidRDefault="00953359" w:rsidP="00A23A72">
      <w:pPr>
        <w:pStyle w:val="Topic-Title-XY"/>
        <w:pageBreakBefore/>
        <w:spacing w:after="480"/>
      </w:pPr>
      <w:bookmarkStart w:id="39" w:name="_Toc384779153"/>
      <w:r>
        <w:t>Summary</w:t>
      </w:r>
      <w:bookmarkEnd w:id="39"/>
      <w:r>
        <w:t xml:space="preserve"> </w:t>
      </w:r>
    </w:p>
    <w:p w14:paraId="06A899D3" w14:textId="77777777" w:rsidR="00507CFE" w:rsidRDefault="00507CFE" w:rsidP="00721AD2">
      <w:pPr>
        <w:pStyle w:val="RichText-XY"/>
        <w:spacing w:before="120" w:after="240"/>
      </w:pPr>
      <w:r>
        <w:t>There are many creative ways to engage volunteers. The most important aspects of managing volunteers is in recruiting the right people and maintaining their enthusiasm. It will be a challenge to keep your volunteers motivated over the course of the next year, but it will be your responsibility as a campaign manager to adapt your leadership style to meet their needs as well as your own. Remember that your volunteers are giving you their time and asking for nothing in return, so be sure to show your gratitude and reward them by keeping them up to date and involved whenever possible.</w:t>
      </w:r>
    </w:p>
    <w:p w14:paraId="0D21EFE6" w14:textId="77777777" w:rsidR="00870B47" w:rsidRPr="003F069A" w:rsidRDefault="00870B47" w:rsidP="008578DC">
      <w:pPr>
        <w:rPr>
          <w:rFonts w:ascii="Arial" w:hAnsi="Arial" w:cs="Arial"/>
          <w:b/>
        </w:rPr>
        <w:sectPr w:rsidR="00870B47" w:rsidRPr="003F069A" w:rsidSect="00D54C72">
          <w:headerReference w:type="even" r:id="rId24"/>
          <w:headerReference w:type="default" r:id="rId25"/>
          <w:footerReference w:type="even" r:id="rId26"/>
          <w:footerReference w:type="default" r:id="rId27"/>
          <w:type w:val="oddPage"/>
          <w:pgSz w:w="12240" w:h="15840" w:code="1"/>
          <w:pgMar w:top="1440" w:right="1440" w:bottom="1440" w:left="1440" w:header="709" w:footer="907" w:gutter="363"/>
          <w:cols w:space="708"/>
          <w:docGrid w:linePitch="360"/>
        </w:sectPr>
      </w:pPr>
    </w:p>
    <w:p w14:paraId="69FCFF87" w14:textId="77777777" w:rsidR="00C16E2E" w:rsidRPr="004643F0" w:rsidRDefault="00C16E2E" w:rsidP="004643F0">
      <w:pPr>
        <w:pStyle w:val="Lesson-Title-Label-XY"/>
      </w:pPr>
      <w:r w:rsidRPr="006F4EAE">
        <w:rPr>
          <w:rStyle w:val="Localizable"/>
        </w:rPr>
        <w:t>Lesson</w:t>
      </w:r>
      <w:r w:rsidRPr="004643F0">
        <w:t xml:space="preserve"> 4</w:t>
      </w:r>
    </w:p>
    <w:p w14:paraId="29E3C7FE" w14:textId="77777777" w:rsidR="00C16E2E" w:rsidRPr="00953359" w:rsidRDefault="00C16E2E" w:rsidP="00A23A72">
      <w:pPr>
        <w:pStyle w:val="Lesson-Title-XY"/>
        <w:spacing w:after="480"/>
      </w:pPr>
      <w:bookmarkStart w:id="40" w:name="_Toc384779154"/>
      <w:r>
        <w:t>Best Practices in Project Management</w:t>
      </w:r>
      <w:bookmarkEnd w:id="40"/>
    </w:p>
    <w:p w14:paraId="227C2EF8" w14:textId="77777777" w:rsidR="00507CFE" w:rsidRDefault="00507CFE" w:rsidP="00721AD2">
      <w:pPr>
        <w:pStyle w:val="RichText-XY"/>
        <w:spacing w:before="120" w:after="240"/>
      </w:pPr>
      <w:r>
        <w:rPr>
          <w:i/>
        </w:rPr>
        <w:t>"Strategy without tactics is the slowest route to victory.  Tactics without strategy is the noise before defeat"</w:t>
      </w:r>
      <w:r>
        <w:br/>
        <w:t>- Sun Tzu</w:t>
      </w:r>
    </w:p>
    <w:p w14:paraId="1122B5D1" w14:textId="77777777" w:rsidR="00507CFE" w:rsidRDefault="00507CFE" w:rsidP="00721AD2">
      <w:pPr>
        <w:pStyle w:val="RichText-XY"/>
        <w:spacing w:before="120" w:after="240"/>
      </w:pPr>
      <w:r>
        <w:t>Without the proper tool kit to manage your campaign successfully, it may fall short of the goals you have outlined for yourself. This lesson will provide you with some additional project management tools that will help you to continue to plan for implementation, refine your Work Plan and to adaptively manage as you move forward.</w:t>
      </w:r>
    </w:p>
    <w:p w14:paraId="7BA5BE9B" w14:textId="77777777" w:rsidR="003E3352" w:rsidRPr="002845F0" w:rsidRDefault="003E3352" w:rsidP="002845F0">
      <w:pPr>
        <w:pStyle w:val="List-ListPreamble-XY"/>
      </w:pPr>
      <w:r>
        <w:t>By the end of this lesson you will be able to:</w:t>
      </w:r>
    </w:p>
    <w:p w14:paraId="208E3C8B" w14:textId="77777777" w:rsidR="003E3352" w:rsidRDefault="003E3352" w:rsidP="007F79EC">
      <w:pPr>
        <w:pStyle w:val="List-ItemPara-XY"/>
        <w:numPr>
          <w:ilvl w:val="0"/>
          <w:numId w:val="149"/>
        </w:numPr>
      </w:pPr>
      <w:r>
        <w:t>Use the SWOT Analysis tool to determine the strengths, weaknesses, opportunities, and threats that you anticipate during the Implementation Phase.</w:t>
      </w:r>
    </w:p>
    <w:p w14:paraId="0BB55A45" w14:textId="77777777" w:rsidR="003E3352" w:rsidRDefault="003E3352" w:rsidP="007F79EC">
      <w:pPr>
        <w:pStyle w:val="List-ItemPara-XY"/>
        <w:numPr>
          <w:ilvl w:val="0"/>
          <w:numId w:val="149"/>
        </w:numPr>
      </w:pPr>
      <w:r>
        <w:t xml:space="preserve">Determine ways to manage the project to optimize the strengths and opportunities, as well as mitigate the weaknesses and threats. </w:t>
      </w:r>
    </w:p>
    <w:p w14:paraId="4754BE44" w14:textId="77777777" w:rsidR="003E3352" w:rsidRDefault="003E3352" w:rsidP="007F79EC">
      <w:pPr>
        <w:pStyle w:val="List-ItemPara-XY"/>
        <w:numPr>
          <w:ilvl w:val="0"/>
          <w:numId w:val="149"/>
        </w:numPr>
      </w:pPr>
      <w:r>
        <w:t>Identify common pitfalls of past campaign managers during the Implementation Phase.</w:t>
      </w:r>
    </w:p>
    <w:p w14:paraId="19140F32" w14:textId="77777777" w:rsidR="00953359" w:rsidRPr="00953359" w:rsidRDefault="00953359" w:rsidP="00A23A72">
      <w:pPr>
        <w:pStyle w:val="Topic-Title-XY"/>
        <w:pageBreakBefore/>
        <w:spacing w:after="480"/>
      </w:pPr>
      <w:bookmarkStart w:id="41" w:name="_Toc384779155"/>
      <w:r>
        <w:t>Reading Activity</w:t>
      </w:r>
      <w:bookmarkEnd w:id="41"/>
      <w:r>
        <w:t xml:space="preserve"> </w:t>
      </w:r>
    </w:p>
    <w:p w14:paraId="3197B87F" w14:textId="77777777" w:rsidR="0077376C" w:rsidRPr="0077376C" w:rsidRDefault="0077376C" w:rsidP="00132C95">
      <w:pPr>
        <w:pStyle w:val="Lesson-Topic-Procedure-Title-XY"/>
      </w:pPr>
      <w:bookmarkStart w:id="42" w:name="_Toc384779156"/>
      <w:r>
        <w:t>Instructor Procedure</w:t>
      </w:r>
      <w:bookmarkEnd w:id="42"/>
    </w:p>
    <w:p w14:paraId="248DB6FB" w14:textId="77777777" w:rsidR="0077376C" w:rsidRPr="00520B40" w:rsidRDefault="0077376C" w:rsidP="007F79EC">
      <w:pPr>
        <w:pStyle w:val="Lesson-Topic-Procedure-StepGroup-Step-UserAction-ActionDescription-XY"/>
        <w:numPr>
          <w:ilvl w:val="0"/>
          <w:numId w:val="150"/>
        </w:numPr>
      </w:pPr>
      <w:r>
        <w:t>Prepare the Activity</w:t>
      </w:r>
    </w:p>
    <w:p w14:paraId="6BB182AA" w14:textId="77777777" w:rsidR="003E3352" w:rsidRDefault="003E3352" w:rsidP="007F79EC">
      <w:pPr>
        <w:pStyle w:val="List-ItemPara-XY"/>
        <w:numPr>
          <w:ilvl w:val="0"/>
          <w:numId w:val="151"/>
        </w:numPr>
      </w:pPr>
      <w:r>
        <w:t>Review the Lesson Content.</w:t>
      </w:r>
    </w:p>
    <w:p w14:paraId="13EE988A" w14:textId="77777777" w:rsidR="003E3352" w:rsidRDefault="003E3352" w:rsidP="007F79EC">
      <w:pPr>
        <w:pStyle w:val="List-ItemPara-XY"/>
        <w:numPr>
          <w:ilvl w:val="0"/>
          <w:numId w:val="151"/>
        </w:numPr>
      </w:pPr>
      <w:r>
        <w:t xml:space="preserve">Print one copy of the Lesson Content for every participant.  If the regions does not want to print send the URL link generated out of Xyleme.  </w:t>
      </w:r>
    </w:p>
    <w:p w14:paraId="435EA573" w14:textId="77777777" w:rsidR="003E3352" w:rsidRDefault="003E3352" w:rsidP="007F79EC">
      <w:pPr>
        <w:pStyle w:val="List-ItemPara-XY"/>
        <w:numPr>
          <w:ilvl w:val="0"/>
          <w:numId w:val="151"/>
        </w:numPr>
      </w:pPr>
      <w:r>
        <w:t xml:space="preserve">Review and customize the lecture slides for the lesson.  </w:t>
      </w:r>
    </w:p>
    <w:p w14:paraId="20FDF2EA" w14:textId="77777777" w:rsidR="0077376C" w:rsidRPr="00520B40" w:rsidRDefault="0077376C" w:rsidP="007F79EC">
      <w:pPr>
        <w:pStyle w:val="Lesson-Topic-Procedure-StepGroup-Step-UserAction-ActionDescription-XY"/>
        <w:numPr>
          <w:ilvl w:val="0"/>
          <w:numId w:val="150"/>
        </w:numPr>
      </w:pPr>
      <w:r>
        <w:t>Conduct the Activity</w:t>
      </w:r>
    </w:p>
    <w:p w14:paraId="495CAF15" w14:textId="77777777" w:rsidR="003E3352" w:rsidRDefault="003E3352" w:rsidP="007F79EC">
      <w:pPr>
        <w:pStyle w:val="List-ItemPara-XY"/>
        <w:numPr>
          <w:ilvl w:val="0"/>
          <w:numId w:val="152"/>
        </w:numPr>
      </w:pPr>
      <w:r>
        <w:t>Hand out or send the link to the Lesson Content to the participants.</w:t>
      </w:r>
    </w:p>
    <w:p w14:paraId="03B59BB0" w14:textId="77777777" w:rsidR="003E3352" w:rsidRDefault="003E3352" w:rsidP="007F79EC">
      <w:pPr>
        <w:pStyle w:val="List-ItemPara-XY"/>
        <w:numPr>
          <w:ilvl w:val="0"/>
          <w:numId w:val="152"/>
        </w:numPr>
      </w:pPr>
      <w:r>
        <w:t xml:space="preserve">Instruct the participants to read the Lesson Content. </w:t>
      </w:r>
    </w:p>
    <w:p w14:paraId="6922675B" w14:textId="77777777" w:rsidR="003E3352" w:rsidRDefault="003E3352" w:rsidP="007F79EC">
      <w:pPr>
        <w:pStyle w:val="List-ItemPara-XY"/>
        <w:numPr>
          <w:ilvl w:val="0"/>
          <w:numId w:val="152"/>
        </w:numPr>
      </w:pPr>
      <w:r>
        <w:t xml:space="preserve">Space is provided below in the participant guide for participants to take notes and write any questions they may have as they read through the materials.  </w:t>
      </w:r>
    </w:p>
    <w:p w14:paraId="67E405A4" w14:textId="77777777" w:rsidR="003E3352" w:rsidRDefault="003E3352" w:rsidP="007F79EC">
      <w:pPr>
        <w:pStyle w:val="List-ItemPara-XY"/>
        <w:numPr>
          <w:ilvl w:val="0"/>
          <w:numId w:val="152"/>
        </w:numPr>
      </w:pPr>
      <w:r>
        <w:t xml:space="preserve">After they have completed the reading lead a short debrief before presenting the lecture slides and diving into the activities.  Use this as an opportunity to gauge the cohort on what concepts you may have to spend more time on during the lecture and activities.  </w:t>
      </w:r>
    </w:p>
    <w:p w14:paraId="31B960E3" w14:textId="77777777" w:rsidR="0077376C" w:rsidRPr="00520B40" w:rsidRDefault="0077376C" w:rsidP="007F79EC">
      <w:pPr>
        <w:pStyle w:val="Lesson-Topic-Procedure-StepGroup-Step-UserAction-ActionDescription-XY"/>
        <w:numPr>
          <w:ilvl w:val="0"/>
          <w:numId w:val="150"/>
        </w:numPr>
      </w:pPr>
      <w:r>
        <w:t>Debrief the Activity</w:t>
      </w:r>
    </w:p>
    <w:p w14:paraId="2FC6A50E" w14:textId="77777777" w:rsidR="00507CFE" w:rsidRDefault="00507CFE" w:rsidP="00721AD2">
      <w:pPr>
        <w:pStyle w:val="RichText-XY"/>
        <w:spacing w:before="120" w:after="240"/>
      </w:pPr>
      <w:r>
        <w:t xml:space="preserve">Customize- Since the Work Plan will be highly customized for your cohort, the reading material may need to be manipulated based on how you want the participants to begin planning. </w:t>
      </w:r>
    </w:p>
    <w:p w14:paraId="72B6D396" w14:textId="77777777" w:rsidR="0077376C" w:rsidRPr="0077376C" w:rsidRDefault="0077376C" w:rsidP="00132C95">
      <w:pPr>
        <w:pStyle w:val="Lesson-Topic-Procedure-Title-XY"/>
      </w:pPr>
      <w:bookmarkStart w:id="43" w:name="_Toc384779157"/>
      <w:r>
        <w:t>Participant Procedure</w:t>
      </w:r>
      <w:bookmarkEnd w:id="43"/>
    </w:p>
    <w:p w14:paraId="6AE028F6" w14:textId="77777777" w:rsidR="0077376C" w:rsidRPr="00520B40" w:rsidRDefault="0077376C" w:rsidP="007F79EC">
      <w:pPr>
        <w:pStyle w:val="Lesson-Topic-Procedure-StepGroup-Step-UserAction-ActionDescription-XY"/>
        <w:numPr>
          <w:ilvl w:val="0"/>
          <w:numId w:val="153"/>
        </w:numPr>
      </w:pPr>
      <w:r>
        <w:t>Purpose</w:t>
      </w:r>
    </w:p>
    <w:p w14:paraId="34904ECB" w14:textId="77777777" w:rsidR="00507CFE" w:rsidRDefault="00507CFE" w:rsidP="00721AD2">
      <w:pPr>
        <w:pStyle w:val="RichText-XY"/>
        <w:spacing w:before="120" w:after="240"/>
      </w:pPr>
      <w:r>
        <w:t>To read the Lesson Content and understand some of the new tools you can use to manage your campaign during implementation.</w:t>
      </w:r>
    </w:p>
    <w:p w14:paraId="1F2B8B1A" w14:textId="77777777" w:rsidR="00507CFE" w:rsidRDefault="00507CFE" w:rsidP="00721AD2">
      <w:pPr>
        <w:pStyle w:val="RichText-XY"/>
        <w:spacing w:before="120" w:after="240"/>
      </w:pPr>
      <w:r>
        <w:t xml:space="preserve">30 Minutes </w:t>
      </w:r>
    </w:p>
    <w:p w14:paraId="6484379D" w14:textId="77777777" w:rsidR="0077376C" w:rsidRPr="00520B40" w:rsidRDefault="0077376C" w:rsidP="007F79EC">
      <w:pPr>
        <w:pStyle w:val="Lesson-Topic-Procedure-StepGroup-Step-UserAction-ActionDescription-XY"/>
        <w:numPr>
          <w:ilvl w:val="0"/>
          <w:numId w:val="153"/>
        </w:numPr>
      </w:pPr>
      <w:r>
        <w:t>Participate in the Activity</w:t>
      </w:r>
    </w:p>
    <w:p w14:paraId="3F5673B4" w14:textId="77777777" w:rsidR="003E3352" w:rsidRDefault="003E3352" w:rsidP="007F79EC">
      <w:pPr>
        <w:pStyle w:val="List-ItemPara-XY"/>
        <w:numPr>
          <w:ilvl w:val="0"/>
          <w:numId w:val="154"/>
        </w:numPr>
      </w:pPr>
      <w:r>
        <w:t xml:space="preserve">Read the  Lesson Content distributed by your instructor.  Use the guiding questions below to help structure your reading.  </w:t>
      </w:r>
    </w:p>
    <w:p w14:paraId="72A188EB" w14:textId="77777777" w:rsidR="003E3352" w:rsidRDefault="003E3352" w:rsidP="007F79EC">
      <w:pPr>
        <w:pStyle w:val="List-ItemPara-XY"/>
        <w:numPr>
          <w:ilvl w:val="0"/>
          <w:numId w:val="154"/>
        </w:numPr>
      </w:pPr>
      <w:r>
        <w:t xml:space="preserve">Use the space provided below to take notes and construct any questions you may have to be answered by your instructor. </w:t>
      </w:r>
    </w:p>
    <w:tbl>
      <w:tblPr>
        <w:tblStyle w:val="CustomNote-XY"/>
        <w:tblW w:w="5000" w:type="pct"/>
        <w:tblInd w:w="0" w:type="dxa"/>
        <w:tblLook w:val="04A0" w:firstRow="1" w:lastRow="0" w:firstColumn="1" w:lastColumn="0" w:noHBand="0" w:noVBand="1"/>
      </w:tblPr>
      <w:tblGrid>
        <w:gridCol w:w="8987"/>
      </w:tblGrid>
      <w:tr w:rsidR="002C3924" w14:paraId="3C9AD7C9" w14:textId="77777777" w:rsidTr="00A25AC0">
        <w:tc>
          <w:tcPr>
            <w:tcW w:w="6641" w:type="dxa"/>
          </w:tcPr>
          <w:p w14:paraId="3A0E98FB" w14:textId="77777777" w:rsidR="007F7AF3" w:rsidRDefault="007F7AF3" w:rsidP="008273C1">
            <w:pPr>
              <w:pStyle w:val="CustomNote-SimpleBlock-RichText-XY"/>
            </w:pPr>
            <w:r>
              <w:rPr>
                <w:b/>
              </w:rPr>
              <w:t>Notes/Questions</w:t>
            </w:r>
          </w:p>
          <w:p w14:paraId="5D0FA787" w14:textId="77777777" w:rsidR="007F7AF3" w:rsidRDefault="007F7AF3" w:rsidP="008273C1">
            <w:pPr>
              <w:pStyle w:val="CustomNote-SimpleBlock-RichText-XY"/>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tc>
      </w:tr>
    </w:tbl>
    <w:p w14:paraId="1B550985" w14:textId="77777777" w:rsidR="00585FC8" w:rsidRDefault="00585FC8"/>
    <w:p w14:paraId="285B0271" w14:textId="77777777" w:rsidR="00953359" w:rsidRPr="00953359" w:rsidRDefault="00953359" w:rsidP="00A23A72">
      <w:pPr>
        <w:pStyle w:val="Topic-Title-XY"/>
        <w:pageBreakBefore/>
        <w:spacing w:after="480"/>
      </w:pPr>
      <w:bookmarkStart w:id="44" w:name="_Toc384779158"/>
      <w:r>
        <w:t>Activity, Utilizing a SWOT Analysis</w:t>
      </w:r>
      <w:bookmarkEnd w:id="44"/>
    </w:p>
    <w:p w14:paraId="46797BB2" w14:textId="77777777" w:rsidR="0077376C" w:rsidRPr="0077376C" w:rsidRDefault="0077376C" w:rsidP="00132C95">
      <w:pPr>
        <w:pStyle w:val="Lesson-Topic-Procedure-Title-XY"/>
      </w:pPr>
      <w:bookmarkStart w:id="45" w:name="_Toc384779159"/>
      <w:r>
        <w:t>Instructor Procedure</w:t>
      </w:r>
      <w:bookmarkEnd w:id="45"/>
    </w:p>
    <w:p w14:paraId="3D8B42EA" w14:textId="77777777" w:rsidR="0077376C" w:rsidRPr="00520B40" w:rsidRDefault="0077376C" w:rsidP="007F79EC">
      <w:pPr>
        <w:pStyle w:val="Lesson-Topic-Procedure-StepGroup-Step-UserAction-ActionDescription-XY"/>
        <w:numPr>
          <w:ilvl w:val="0"/>
          <w:numId w:val="155"/>
        </w:numPr>
      </w:pPr>
      <w:r>
        <w:t>Prepare the Activity</w:t>
      </w:r>
    </w:p>
    <w:p w14:paraId="2292F063" w14:textId="77777777" w:rsidR="003E3352" w:rsidRDefault="003E3352" w:rsidP="007F79EC">
      <w:pPr>
        <w:pStyle w:val="List-ItemPara-XY"/>
        <w:numPr>
          <w:ilvl w:val="0"/>
          <w:numId w:val="156"/>
        </w:numPr>
      </w:pPr>
      <w:r>
        <w:t>Ensure the participants either have their participant guide printed, or you can print and distribute a blank copy of the empty SWOT analysis located in the participant guide.</w:t>
      </w:r>
    </w:p>
    <w:p w14:paraId="7A1CD696" w14:textId="77777777" w:rsidR="003E3352" w:rsidRDefault="003E3352" w:rsidP="007F79EC">
      <w:pPr>
        <w:pStyle w:val="List-ItemPara-XY"/>
        <w:numPr>
          <w:ilvl w:val="0"/>
          <w:numId w:val="156"/>
        </w:numPr>
      </w:pPr>
      <w:r>
        <w:t xml:space="preserve">You may want to think about how to further customize this activity.  The SWOT analysis can be further broken down by activity or even by SMART objective if you would like them to do a very in-depth analysis. </w:t>
      </w:r>
    </w:p>
    <w:p w14:paraId="3F61236A" w14:textId="77777777" w:rsidR="003E3352" w:rsidRDefault="003E3352" w:rsidP="007F79EC">
      <w:pPr>
        <w:pStyle w:val="List-ItemPara-XY"/>
        <w:numPr>
          <w:ilvl w:val="0"/>
          <w:numId w:val="156"/>
        </w:numPr>
      </w:pPr>
      <w:r>
        <w:t>Ensure participants have their Work Plan open</w:t>
      </w:r>
    </w:p>
    <w:p w14:paraId="0C987B25" w14:textId="77777777" w:rsidR="0077376C" w:rsidRPr="00520B40" w:rsidRDefault="0077376C" w:rsidP="007F79EC">
      <w:pPr>
        <w:pStyle w:val="Lesson-Topic-Procedure-StepGroup-Step-UserAction-ActionDescription-XY"/>
        <w:numPr>
          <w:ilvl w:val="0"/>
          <w:numId w:val="155"/>
        </w:numPr>
      </w:pPr>
      <w:r>
        <w:t>Conduct the Activity</w:t>
      </w:r>
    </w:p>
    <w:p w14:paraId="50B8E18E" w14:textId="77777777" w:rsidR="003E3352" w:rsidRDefault="003E3352" w:rsidP="007F79EC">
      <w:pPr>
        <w:pStyle w:val="List-ItemPara-XY"/>
        <w:numPr>
          <w:ilvl w:val="0"/>
          <w:numId w:val="157"/>
        </w:numPr>
      </w:pPr>
      <w:r>
        <w:t xml:space="preserve">Have each participant fill in the blank SWOT table using the guidelines located in their participant guide.  </w:t>
      </w:r>
    </w:p>
    <w:p w14:paraId="5FB1D761" w14:textId="77777777" w:rsidR="003E3352" w:rsidRDefault="003E3352" w:rsidP="007F79EC">
      <w:pPr>
        <w:pStyle w:val="List-ItemPara-XY"/>
        <w:numPr>
          <w:ilvl w:val="0"/>
          <w:numId w:val="157"/>
        </w:numPr>
      </w:pPr>
      <w:r>
        <w:t>Ask participants to analyze each of the quadrants in relation to their respecting quadrants:</w:t>
      </w:r>
    </w:p>
    <w:p w14:paraId="44A0996D" w14:textId="77777777" w:rsidR="002342E6" w:rsidRPr="00775319" w:rsidRDefault="002342E6" w:rsidP="007F79EC">
      <w:pPr>
        <w:pStyle w:val="Lesson-Topic-Procedure-StepGroup-Step-ParaBlock-List-SubList-ItemPara-XY"/>
        <w:numPr>
          <w:ilvl w:val="0"/>
          <w:numId w:val="158"/>
        </w:numPr>
      </w:pPr>
      <w:r>
        <w:t>Strengths/Opportunities (SO)</w:t>
      </w:r>
    </w:p>
    <w:p w14:paraId="602AC7BB" w14:textId="77777777" w:rsidR="002342E6" w:rsidRPr="00775319" w:rsidRDefault="002342E6" w:rsidP="007F79EC">
      <w:pPr>
        <w:pStyle w:val="Lesson-Topic-Procedure-StepGroup-Step-ParaBlock-List-SubList-ItemPara-XY"/>
        <w:numPr>
          <w:ilvl w:val="0"/>
          <w:numId w:val="158"/>
        </w:numPr>
      </w:pPr>
      <w:r>
        <w:t>Strengths/Threats (ST)</w:t>
      </w:r>
    </w:p>
    <w:p w14:paraId="643D48AB" w14:textId="77777777" w:rsidR="002342E6" w:rsidRPr="00775319" w:rsidRDefault="002342E6" w:rsidP="007F79EC">
      <w:pPr>
        <w:pStyle w:val="Lesson-Topic-Procedure-StepGroup-Step-ParaBlock-List-SubList-ItemPara-XY"/>
        <w:numPr>
          <w:ilvl w:val="0"/>
          <w:numId w:val="158"/>
        </w:numPr>
      </w:pPr>
      <w:r>
        <w:t>Weaknesses/Opportunities (WO)</w:t>
      </w:r>
    </w:p>
    <w:p w14:paraId="1E19AC01" w14:textId="77777777" w:rsidR="002342E6" w:rsidRPr="00775319" w:rsidRDefault="002342E6" w:rsidP="007F79EC">
      <w:pPr>
        <w:pStyle w:val="Lesson-Topic-Procedure-StepGroup-Step-ParaBlock-List-SubList-ItemPara-XY"/>
        <w:numPr>
          <w:ilvl w:val="0"/>
          <w:numId w:val="158"/>
        </w:numPr>
      </w:pPr>
      <w:r>
        <w:t>Weaknesses/Threats (WT)</w:t>
      </w:r>
    </w:p>
    <w:p w14:paraId="59E85AB5" w14:textId="77777777" w:rsidR="003E3352" w:rsidRDefault="003E3352" w:rsidP="007F79EC">
      <w:pPr>
        <w:pStyle w:val="List-ItemPara-XY"/>
        <w:numPr>
          <w:ilvl w:val="0"/>
          <w:numId w:val="157"/>
        </w:numPr>
      </w:pPr>
      <w:r>
        <w:t>Have participants check their Work Plan back against this analysis and make any changes to resources, time lines, etc based on their recent discoveries from the SWOT analysis.</w:t>
      </w:r>
    </w:p>
    <w:p w14:paraId="41ECC25F" w14:textId="77777777" w:rsidR="003E3352" w:rsidRDefault="003E3352" w:rsidP="007F79EC">
      <w:pPr>
        <w:pStyle w:val="List-ItemPara-XY"/>
        <w:numPr>
          <w:ilvl w:val="0"/>
          <w:numId w:val="157"/>
        </w:numPr>
      </w:pPr>
      <w:r>
        <w:t xml:space="preserve">Ensure that the participants record this analysis as they may want to use it later in the lesson Finalizing your Campaign Strategy.  </w:t>
      </w:r>
    </w:p>
    <w:p w14:paraId="32E99094" w14:textId="77777777" w:rsidR="003E3352" w:rsidRDefault="003E3352" w:rsidP="007F79EC">
      <w:pPr>
        <w:pStyle w:val="List-ItemPara-XY"/>
        <w:numPr>
          <w:ilvl w:val="0"/>
          <w:numId w:val="157"/>
        </w:numPr>
      </w:pPr>
      <w:r>
        <w:t xml:space="preserve">You may use the table below as a reference for examples. </w:t>
      </w:r>
    </w:p>
    <w:tbl>
      <w:tblPr>
        <w:tblStyle w:val="Table-XY"/>
        <w:tblW w:w="5000" w:type="pct"/>
        <w:tblCellMar>
          <w:top w:w="28" w:type="dxa"/>
          <w:bottom w:w="28" w:type="dxa"/>
        </w:tblCellMar>
        <w:tblLook w:val="0600" w:firstRow="0" w:lastRow="0" w:firstColumn="0" w:lastColumn="0" w:noHBand="1" w:noVBand="1"/>
      </w:tblPr>
      <w:tblGrid>
        <w:gridCol w:w="1079"/>
        <w:gridCol w:w="3954"/>
        <w:gridCol w:w="3954"/>
      </w:tblGrid>
      <w:tr w:rsidR="00585FC8" w14:paraId="6639E45B" w14:textId="77777777" w:rsidTr="00585FC8">
        <w:tc>
          <w:tcPr>
            <w:tcW w:w="600" w:type="pct"/>
            <w:vMerge w:val="restart"/>
            <w:shd w:val="clear" w:color="auto" w:fill="808080"/>
          </w:tcPr>
          <w:p w14:paraId="455C3DFB" w14:textId="77777777" w:rsidR="00707323" w:rsidRDefault="00707323" w:rsidP="00707323">
            <w:pPr>
              <w:pStyle w:val="Table-RichText-XY"/>
              <w:jc w:val="center"/>
            </w:pPr>
            <w:r>
              <w:br/>
            </w:r>
            <w:r>
              <w:rPr>
                <w:b/>
              </w:rPr>
              <w:br/>
            </w:r>
            <w:r>
              <w:rPr>
                <w:b/>
              </w:rPr>
              <w:br/>
            </w:r>
            <w:r>
              <w:rPr>
                <w:b/>
              </w:rPr>
              <w:br/>
            </w:r>
            <w:r>
              <w:rPr>
                <w:b/>
              </w:rPr>
              <w:br/>
            </w:r>
            <w:r>
              <w:rPr>
                <w:b/>
              </w:rPr>
              <w:br/>
            </w:r>
            <w:r>
              <w:rPr>
                <w:b/>
              </w:rPr>
              <w:br/>
              <w:t xml:space="preserve">Internal </w:t>
            </w:r>
          </w:p>
        </w:tc>
        <w:tc>
          <w:tcPr>
            <w:tcW w:w="2200" w:type="pct"/>
            <w:shd w:val="clear" w:color="auto" w:fill="808080"/>
          </w:tcPr>
          <w:p w14:paraId="7EC29335" w14:textId="77777777" w:rsidR="00707323" w:rsidRDefault="00707323" w:rsidP="00707323">
            <w:pPr>
              <w:pStyle w:val="Table-RichText-XY"/>
              <w:jc w:val="center"/>
            </w:pPr>
            <w:r>
              <w:rPr>
                <w:b/>
              </w:rPr>
              <w:t>Strengths</w:t>
            </w:r>
          </w:p>
        </w:tc>
        <w:tc>
          <w:tcPr>
            <w:tcW w:w="2200" w:type="pct"/>
            <w:shd w:val="clear" w:color="auto" w:fill="808080"/>
          </w:tcPr>
          <w:p w14:paraId="09964DF8" w14:textId="77777777" w:rsidR="00707323" w:rsidRDefault="00707323" w:rsidP="00707323">
            <w:pPr>
              <w:pStyle w:val="Table-RichText-XY"/>
              <w:jc w:val="center"/>
            </w:pPr>
            <w:r>
              <w:rPr>
                <w:b/>
              </w:rPr>
              <w:t>Weaknesses</w:t>
            </w:r>
          </w:p>
        </w:tc>
      </w:tr>
      <w:tr w:rsidR="00585FC8" w14:paraId="69BC05CA" w14:textId="77777777" w:rsidTr="00585FC8">
        <w:tc>
          <w:tcPr>
            <w:tcW w:w="0" w:type="auto"/>
            <w:vMerge/>
          </w:tcPr>
          <w:p w14:paraId="55FA58EA" w14:textId="77777777" w:rsidR="006B09F8" w:rsidRDefault="006B09F8"/>
        </w:tc>
        <w:tc>
          <w:tcPr>
            <w:tcW w:w="2200" w:type="pct"/>
          </w:tcPr>
          <w:p w14:paraId="0031EB65" w14:textId="77777777" w:rsidR="00707323" w:rsidRDefault="00707323" w:rsidP="00707323">
            <w:pPr>
              <w:pStyle w:val="Table-RichText-XY"/>
            </w:pPr>
            <w:r>
              <w:t>The campaign manager has extensive knowledge in Marine Biology</w:t>
            </w:r>
            <w:r>
              <w:br/>
            </w:r>
            <w:r>
              <w:br/>
              <w:t>The campaign manager is a quick multi-tasker</w:t>
            </w:r>
            <w:r>
              <w:br/>
            </w:r>
            <w:r>
              <w:br/>
              <w:t>The Campaign Team is hard working and quick to learn</w:t>
            </w:r>
            <w:r>
              <w:br/>
            </w:r>
            <w:r>
              <w:br/>
            </w:r>
            <w:r>
              <w:br/>
            </w:r>
            <w:r>
              <w:br/>
            </w:r>
            <w:r>
              <w:br/>
            </w:r>
            <w:r>
              <w:br/>
            </w:r>
          </w:p>
        </w:tc>
        <w:tc>
          <w:tcPr>
            <w:tcW w:w="2200" w:type="pct"/>
          </w:tcPr>
          <w:p w14:paraId="162021C3" w14:textId="77777777" w:rsidR="00707323" w:rsidRDefault="00707323" w:rsidP="00707323">
            <w:pPr>
              <w:pStyle w:val="Table-RichText-XY"/>
            </w:pPr>
            <w:r>
              <w:t>The campaign manager has little to no experience in managing a project or a budget</w:t>
            </w:r>
            <w:r>
              <w:br/>
            </w:r>
            <w:r>
              <w:br/>
              <w:t>The campaign manager is not an expert on the current local marine policies</w:t>
            </w:r>
            <w:r>
              <w:br/>
            </w:r>
            <w:r>
              <w:br/>
              <w:t>The Campaign Team recently lost 2 members to other job opportunities</w:t>
            </w:r>
          </w:p>
        </w:tc>
      </w:tr>
      <w:tr w:rsidR="00585FC8" w14:paraId="42FD7E37" w14:textId="77777777" w:rsidTr="00585FC8">
        <w:tc>
          <w:tcPr>
            <w:tcW w:w="600" w:type="pct"/>
            <w:vMerge w:val="restart"/>
            <w:shd w:val="clear" w:color="auto" w:fill="808080"/>
          </w:tcPr>
          <w:p w14:paraId="6D36F752" w14:textId="77777777" w:rsidR="00707323" w:rsidRDefault="00707323" w:rsidP="00707323">
            <w:pPr>
              <w:pStyle w:val="Table-RichText-XY"/>
            </w:pPr>
            <w:r>
              <w:br/>
            </w:r>
            <w:r>
              <w:rPr>
                <w:b/>
              </w:rPr>
              <w:br/>
            </w:r>
            <w:r>
              <w:rPr>
                <w:b/>
              </w:rPr>
              <w:br/>
            </w:r>
            <w:r>
              <w:rPr>
                <w:b/>
              </w:rPr>
              <w:br/>
            </w:r>
            <w:r>
              <w:rPr>
                <w:b/>
              </w:rPr>
              <w:br/>
            </w:r>
            <w:r>
              <w:rPr>
                <w:b/>
              </w:rPr>
              <w:br/>
            </w:r>
            <w:r>
              <w:rPr>
                <w:b/>
              </w:rPr>
              <w:br/>
              <w:t>External</w:t>
            </w:r>
          </w:p>
        </w:tc>
        <w:tc>
          <w:tcPr>
            <w:tcW w:w="2200" w:type="pct"/>
            <w:shd w:val="clear" w:color="auto" w:fill="808080"/>
          </w:tcPr>
          <w:p w14:paraId="70BAE824" w14:textId="77777777" w:rsidR="00707323" w:rsidRDefault="00707323" w:rsidP="00707323">
            <w:pPr>
              <w:pStyle w:val="Table-RichText-XY"/>
              <w:jc w:val="center"/>
            </w:pPr>
            <w:r>
              <w:rPr>
                <w:b/>
              </w:rPr>
              <w:t>Opportunities</w:t>
            </w:r>
          </w:p>
        </w:tc>
        <w:tc>
          <w:tcPr>
            <w:tcW w:w="2200" w:type="pct"/>
            <w:shd w:val="clear" w:color="auto" w:fill="808080"/>
          </w:tcPr>
          <w:p w14:paraId="4D68A7E3" w14:textId="77777777" w:rsidR="00707323" w:rsidRDefault="00707323" w:rsidP="00707323">
            <w:pPr>
              <w:pStyle w:val="Table-RichText-XY"/>
              <w:jc w:val="center"/>
            </w:pPr>
            <w:r>
              <w:rPr>
                <w:b/>
              </w:rPr>
              <w:t>Threats</w:t>
            </w:r>
          </w:p>
        </w:tc>
      </w:tr>
      <w:tr w:rsidR="00585FC8" w14:paraId="1F5346C5" w14:textId="77777777" w:rsidTr="00585FC8">
        <w:tc>
          <w:tcPr>
            <w:tcW w:w="0" w:type="auto"/>
            <w:vMerge/>
          </w:tcPr>
          <w:p w14:paraId="11DFDA27" w14:textId="77777777" w:rsidR="006B09F8" w:rsidRDefault="006B09F8"/>
        </w:tc>
        <w:tc>
          <w:tcPr>
            <w:tcW w:w="2200" w:type="pct"/>
          </w:tcPr>
          <w:p w14:paraId="53C0B94C" w14:textId="77777777" w:rsidR="00707323" w:rsidRDefault="00707323" w:rsidP="00707323">
            <w:pPr>
              <w:pStyle w:val="Table-RichText-XY"/>
            </w:pPr>
            <w:r>
              <w:t>Conservation International has chosen this site for a huge grant</w:t>
            </w:r>
            <w:r>
              <w:br/>
            </w:r>
            <w:r>
              <w:br/>
              <w:t>The local government is on board and completely supportive of all upcoming campaign activities</w:t>
            </w:r>
            <w:r>
              <w:br/>
            </w:r>
            <w:r>
              <w:br/>
              <w:t>A local Peace Corps group has recently offered some volunteers to help periodically with campaign activities and data collection</w:t>
            </w:r>
            <w:r>
              <w:br/>
            </w:r>
            <w:r>
              <w:br/>
            </w:r>
            <w:r>
              <w:br/>
            </w:r>
          </w:p>
        </w:tc>
        <w:tc>
          <w:tcPr>
            <w:tcW w:w="2200" w:type="pct"/>
          </w:tcPr>
          <w:p w14:paraId="23917C1E" w14:textId="77777777" w:rsidR="00707323" w:rsidRDefault="00707323" w:rsidP="00707323">
            <w:pPr>
              <w:pStyle w:val="Table-RichText-XY"/>
            </w:pPr>
            <w:r>
              <w:t>The key time for social marketing activities outlined in the campaign is during monsoon season</w:t>
            </w:r>
            <w:r>
              <w:br/>
            </w:r>
            <w:r>
              <w:br/>
              <w:t>A new real estate developer is in town and interested in building a hotel resort on an identified protected area</w:t>
            </w:r>
            <w:r>
              <w:br/>
            </w:r>
            <w:r>
              <w:br/>
              <w:t>The campaign site is extremely far away from the vendors that could help in producing  most social marketing materials</w:t>
            </w:r>
          </w:p>
        </w:tc>
      </w:tr>
    </w:tbl>
    <w:p w14:paraId="58CEAC10" w14:textId="77777777" w:rsidR="00707323" w:rsidRDefault="00707323" w:rsidP="00707323">
      <w:pPr>
        <w:pStyle w:val="Table-RichText-XY"/>
      </w:pPr>
    </w:p>
    <w:p w14:paraId="0BABBA02" w14:textId="77777777" w:rsidR="0077376C" w:rsidRPr="00520B40" w:rsidRDefault="0077376C" w:rsidP="007F79EC">
      <w:pPr>
        <w:pStyle w:val="Lesson-Topic-Procedure-StepGroup-Step-UserAction-ActionDescription-XY"/>
        <w:numPr>
          <w:ilvl w:val="0"/>
          <w:numId w:val="155"/>
        </w:numPr>
      </w:pPr>
      <w:r>
        <w:t>Debrief the Activity</w:t>
      </w:r>
    </w:p>
    <w:p w14:paraId="560B8A2F" w14:textId="77777777" w:rsidR="003E3352" w:rsidRDefault="003E3352" w:rsidP="007F79EC">
      <w:pPr>
        <w:pStyle w:val="List-ItemPara-XY"/>
        <w:numPr>
          <w:ilvl w:val="0"/>
          <w:numId w:val="159"/>
        </w:numPr>
      </w:pPr>
      <w:r>
        <w:t>What new opportunities and strengths did you identify today that you had not previously identified in any of the plus delta activities and debriefs?</w:t>
      </w:r>
    </w:p>
    <w:p w14:paraId="13C11467" w14:textId="77777777" w:rsidR="003E3352" w:rsidRDefault="003E3352" w:rsidP="007F79EC">
      <w:pPr>
        <w:pStyle w:val="List-ItemPara-XY"/>
        <w:numPr>
          <w:ilvl w:val="0"/>
          <w:numId w:val="159"/>
        </w:numPr>
      </w:pPr>
      <w:r>
        <w:t>How will you use these strengths and opportunities together in adapting your campaign strategy?</w:t>
      </w:r>
    </w:p>
    <w:p w14:paraId="71387966" w14:textId="77777777" w:rsidR="003E3352" w:rsidRDefault="003E3352" w:rsidP="007F79EC">
      <w:pPr>
        <w:pStyle w:val="List-ItemPara-XY"/>
        <w:numPr>
          <w:ilvl w:val="0"/>
          <w:numId w:val="159"/>
        </w:numPr>
      </w:pPr>
      <w:r>
        <w:t xml:space="preserve">Will any of your identified strengths and opportunities easily address your weaknesses and threats?  </w:t>
      </w:r>
    </w:p>
    <w:p w14:paraId="1E9630EC" w14:textId="77777777" w:rsidR="003E3352" w:rsidRDefault="003E3352" w:rsidP="007F79EC">
      <w:pPr>
        <w:pStyle w:val="List-ItemPara-XY"/>
        <w:numPr>
          <w:ilvl w:val="0"/>
          <w:numId w:val="159"/>
        </w:numPr>
      </w:pPr>
      <w:r>
        <w:t xml:space="preserve">If so, which ones?  </w:t>
      </w:r>
    </w:p>
    <w:p w14:paraId="02DF92BF" w14:textId="77777777" w:rsidR="003E3352" w:rsidRDefault="003E3352" w:rsidP="007F79EC">
      <w:pPr>
        <w:pStyle w:val="List-ItemPara-XY"/>
        <w:numPr>
          <w:ilvl w:val="0"/>
          <w:numId w:val="159"/>
        </w:numPr>
      </w:pPr>
      <w:r>
        <w:t>Were you able to use these outcomes to modify and improve your Work Plan?</w:t>
      </w:r>
    </w:p>
    <w:p w14:paraId="560D6807" w14:textId="77777777" w:rsidR="0077376C" w:rsidRPr="0077376C" w:rsidRDefault="0077376C" w:rsidP="00132C95">
      <w:pPr>
        <w:pStyle w:val="Lesson-Topic-Procedure-Title-XY"/>
      </w:pPr>
      <w:bookmarkStart w:id="46" w:name="_Toc384779160"/>
      <w:r>
        <w:t>Participant Procedure</w:t>
      </w:r>
      <w:bookmarkEnd w:id="46"/>
    </w:p>
    <w:p w14:paraId="5B5CA8B0" w14:textId="77777777" w:rsidR="0077376C" w:rsidRPr="00520B40" w:rsidRDefault="0077376C" w:rsidP="007F79EC">
      <w:pPr>
        <w:pStyle w:val="Lesson-Topic-Procedure-StepGroup-Step-UserAction-ActionDescription-XY"/>
        <w:numPr>
          <w:ilvl w:val="0"/>
          <w:numId w:val="160"/>
        </w:numPr>
      </w:pPr>
      <w:r>
        <w:t>Purpose</w:t>
      </w:r>
    </w:p>
    <w:p w14:paraId="0CC0581C" w14:textId="77777777" w:rsidR="00507CFE" w:rsidRDefault="00507CFE" w:rsidP="00721AD2">
      <w:pPr>
        <w:pStyle w:val="RichText-XY"/>
        <w:spacing w:before="120" w:after="240"/>
      </w:pPr>
      <w:r>
        <w:t>To use the SWOT Analysis tool to determine the strengths, weaknesses, opportunities, and threats that you anticipate during the Implementation Phase.</w:t>
      </w:r>
    </w:p>
    <w:p w14:paraId="4A00DA6D" w14:textId="77777777" w:rsidR="00507CFE" w:rsidRDefault="00507CFE" w:rsidP="00721AD2">
      <w:pPr>
        <w:pStyle w:val="RichText-XY"/>
        <w:spacing w:before="120" w:after="240"/>
      </w:pPr>
      <w:r>
        <w:t>30 Minutes</w:t>
      </w:r>
    </w:p>
    <w:p w14:paraId="1DC8608A" w14:textId="77777777" w:rsidR="0077376C" w:rsidRPr="00520B40" w:rsidRDefault="0077376C" w:rsidP="007F79EC">
      <w:pPr>
        <w:pStyle w:val="Lesson-Topic-Procedure-StepGroup-Step-UserAction-ActionDescription-XY"/>
        <w:numPr>
          <w:ilvl w:val="0"/>
          <w:numId w:val="160"/>
        </w:numPr>
      </w:pPr>
      <w:r>
        <w:t>Participate in the Activity</w:t>
      </w:r>
    </w:p>
    <w:p w14:paraId="2B2C58EA" w14:textId="77777777" w:rsidR="002342E6" w:rsidRPr="002845F0" w:rsidRDefault="002342E6" w:rsidP="002342E6">
      <w:pPr>
        <w:pStyle w:val="Lesson-Topic-Procedure-StepGroup-Step-ParaBlock-List-ListPreamble-XY"/>
      </w:pPr>
      <w:r>
        <w:t>Thinking about your upcoming Implementation Phase, fill in the table below by using the following questions as a guideline</w:t>
      </w:r>
      <w:r>
        <w:rPr>
          <w:rStyle w:val="Refdenotaalpie"/>
        </w:rPr>
        <w:footnoteReference w:id="6"/>
      </w:r>
    </w:p>
    <w:p w14:paraId="5F5BC71F" w14:textId="77777777" w:rsidR="003E3352" w:rsidRDefault="003E3352" w:rsidP="007F79EC">
      <w:pPr>
        <w:pStyle w:val="List-ItemPara-XY"/>
        <w:numPr>
          <w:ilvl w:val="0"/>
          <w:numId w:val="161"/>
        </w:numPr>
      </w:pPr>
      <w:r>
        <w:t>Strengths</w:t>
      </w:r>
    </w:p>
    <w:p w14:paraId="5EF2E05A" w14:textId="77777777" w:rsidR="002342E6" w:rsidRPr="00775319" w:rsidRDefault="002342E6" w:rsidP="007F79EC">
      <w:pPr>
        <w:pStyle w:val="Lesson-Topic-Procedure-StepGroup-Step-ParaBlock-List-SubList-ItemPara-XY"/>
        <w:numPr>
          <w:ilvl w:val="0"/>
          <w:numId w:val="162"/>
        </w:numPr>
      </w:pPr>
      <w:r>
        <w:t>What are your core competencies related to this campaign?</w:t>
      </w:r>
    </w:p>
    <w:p w14:paraId="2695D2B6" w14:textId="77777777" w:rsidR="002342E6" w:rsidRPr="00775319" w:rsidRDefault="002342E6" w:rsidP="007F79EC">
      <w:pPr>
        <w:pStyle w:val="Lesson-Topic-Procedure-StepGroup-Step-ParaBlock-List-SubList-ItemPara-XY"/>
        <w:numPr>
          <w:ilvl w:val="0"/>
          <w:numId w:val="162"/>
        </w:numPr>
      </w:pPr>
      <w:r>
        <w:t>What relevant skills, talents or abilities do you poses?</w:t>
      </w:r>
    </w:p>
    <w:p w14:paraId="5CC146D0" w14:textId="77777777" w:rsidR="002342E6" w:rsidRPr="00775319" w:rsidRDefault="002342E6" w:rsidP="007F79EC">
      <w:pPr>
        <w:pStyle w:val="Lesson-Topic-Procedure-StepGroup-Step-ParaBlock-List-SubList-ItemPara-XY"/>
        <w:numPr>
          <w:ilvl w:val="0"/>
          <w:numId w:val="162"/>
        </w:numPr>
      </w:pPr>
      <w:r>
        <w:t>What resources do you have at your disposal?</w:t>
      </w:r>
    </w:p>
    <w:p w14:paraId="7DC68A53" w14:textId="77777777" w:rsidR="002342E6" w:rsidRPr="00775319" w:rsidRDefault="002342E6" w:rsidP="007F79EC">
      <w:pPr>
        <w:pStyle w:val="Lesson-Topic-Procedure-StepGroup-Step-ParaBlock-List-SubList-ItemPara-XY"/>
        <w:numPr>
          <w:ilvl w:val="0"/>
          <w:numId w:val="162"/>
        </w:numPr>
      </w:pPr>
      <w:r>
        <w:t>What specialized knowledge or expertise do you have access to?</w:t>
      </w:r>
    </w:p>
    <w:p w14:paraId="44B5A084" w14:textId="77777777" w:rsidR="002342E6" w:rsidRPr="00775319" w:rsidRDefault="002342E6" w:rsidP="007F79EC">
      <w:pPr>
        <w:pStyle w:val="Lesson-Topic-Procedure-StepGroup-Step-ParaBlock-List-SubList-ItemPara-XY"/>
        <w:numPr>
          <w:ilvl w:val="0"/>
          <w:numId w:val="162"/>
        </w:numPr>
      </w:pPr>
      <w:r>
        <w:t>Who can you ask for advice, support or help?</w:t>
      </w:r>
    </w:p>
    <w:p w14:paraId="06DBC64B" w14:textId="77777777" w:rsidR="002342E6" w:rsidRPr="00775319" w:rsidRDefault="002342E6" w:rsidP="007F79EC">
      <w:pPr>
        <w:pStyle w:val="Lesson-Topic-Procedure-StepGroup-Step-ParaBlock-List-SubList-ItemPara-XY"/>
        <w:numPr>
          <w:ilvl w:val="0"/>
          <w:numId w:val="162"/>
        </w:numPr>
      </w:pPr>
      <w:r>
        <w:t>What special/proprietary tools can you use or develop?</w:t>
      </w:r>
    </w:p>
    <w:p w14:paraId="3852D2A9" w14:textId="77777777" w:rsidR="002342E6" w:rsidRPr="00775319" w:rsidRDefault="002342E6" w:rsidP="007F79EC">
      <w:pPr>
        <w:pStyle w:val="Lesson-Topic-Procedure-StepGroup-Step-ParaBlock-List-SubList-ItemPara-XY"/>
        <w:numPr>
          <w:ilvl w:val="0"/>
          <w:numId w:val="162"/>
        </w:numPr>
      </w:pPr>
      <w:r>
        <w:t>What is already working well in this area? What related strengths does that reveal?</w:t>
      </w:r>
    </w:p>
    <w:p w14:paraId="5C6865B3" w14:textId="77777777" w:rsidR="003E3352" w:rsidRDefault="003E3352" w:rsidP="007F79EC">
      <w:pPr>
        <w:pStyle w:val="List-ItemPara-XY"/>
        <w:numPr>
          <w:ilvl w:val="0"/>
          <w:numId w:val="161"/>
        </w:numPr>
      </w:pPr>
      <w:r>
        <w:t>Weaknesses</w:t>
      </w:r>
    </w:p>
    <w:p w14:paraId="2C1268BC" w14:textId="77777777" w:rsidR="002342E6" w:rsidRPr="00775319" w:rsidRDefault="002342E6" w:rsidP="007F79EC">
      <w:pPr>
        <w:pStyle w:val="Lesson-Topic-Procedure-StepGroup-Step-ParaBlock-List-SubList-ItemPara-XY"/>
        <w:numPr>
          <w:ilvl w:val="0"/>
          <w:numId w:val="163"/>
        </w:numPr>
      </w:pPr>
      <w:r>
        <w:t>What are your main liabilities in this area?</w:t>
      </w:r>
    </w:p>
    <w:p w14:paraId="5948AC91" w14:textId="77777777" w:rsidR="002342E6" w:rsidRPr="00775319" w:rsidRDefault="002342E6" w:rsidP="007F79EC">
      <w:pPr>
        <w:pStyle w:val="Lesson-Topic-Procedure-StepGroup-Step-ParaBlock-List-SubList-ItemPara-XY"/>
        <w:numPr>
          <w:ilvl w:val="0"/>
          <w:numId w:val="163"/>
        </w:numPr>
      </w:pPr>
      <w:r>
        <w:t>List all the relevant skills, abilities and talents that you would find helpful in this result area. Which ones are you the least good or proficient at?</w:t>
      </w:r>
    </w:p>
    <w:p w14:paraId="54112053" w14:textId="77777777" w:rsidR="002342E6" w:rsidRPr="00775319" w:rsidRDefault="002342E6" w:rsidP="007F79EC">
      <w:pPr>
        <w:pStyle w:val="Lesson-Topic-Procedure-StepGroup-Step-ParaBlock-List-SubList-ItemPara-XY"/>
        <w:numPr>
          <w:ilvl w:val="0"/>
          <w:numId w:val="163"/>
        </w:numPr>
      </w:pPr>
      <w:r>
        <w:t>List the specialized knowledge or expertise that you would find helpful in this result area. Any knowledge or expertise that you lack could be considered a weakness.</w:t>
      </w:r>
    </w:p>
    <w:p w14:paraId="3011EE57" w14:textId="77777777" w:rsidR="002342E6" w:rsidRPr="00775319" w:rsidRDefault="002342E6" w:rsidP="007F79EC">
      <w:pPr>
        <w:pStyle w:val="Lesson-Topic-Procedure-StepGroup-Step-ParaBlock-List-SubList-ItemPara-XY"/>
        <w:numPr>
          <w:ilvl w:val="0"/>
          <w:numId w:val="163"/>
        </w:numPr>
      </w:pPr>
      <w:r>
        <w:t>Are there any resources (money, time, help) that you currently don't have access to?</w:t>
      </w:r>
    </w:p>
    <w:p w14:paraId="3AF13F72" w14:textId="77777777" w:rsidR="002342E6" w:rsidRPr="00775319" w:rsidRDefault="002342E6" w:rsidP="007F79EC">
      <w:pPr>
        <w:pStyle w:val="Lesson-Topic-Procedure-StepGroup-Step-ParaBlock-List-SubList-ItemPara-XY"/>
        <w:numPr>
          <w:ilvl w:val="0"/>
          <w:numId w:val="163"/>
        </w:numPr>
      </w:pPr>
      <w:r>
        <w:t>What is not working in this area right now? What related weaknesses does that reveal?</w:t>
      </w:r>
    </w:p>
    <w:p w14:paraId="541BC8F6" w14:textId="77777777" w:rsidR="003E3352" w:rsidRDefault="003E3352" w:rsidP="007F79EC">
      <w:pPr>
        <w:pStyle w:val="List-ItemPara-XY"/>
        <w:numPr>
          <w:ilvl w:val="0"/>
          <w:numId w:val="161"/>
        </w:numPr>
      </w:pPr>
      <w:r>
        <w:t>Opportunities</w:t>
      </w:r>
    </w:p>
    <w:p w14:paraId="48F96952" w14:textId="77777777" w:rsidR="002342E6" w:rsidRPr="00775319" w:rsidRDefault="002342E6" w:rsidP="007F79EC">
      <w:pPr>
        <w:pStyle w:val="Lesson-Topic-Procedure-StepGroup-Step-ParaBlock-List-SubList-ItemPara-XY"/>
        <w:numPr>
          <w:ilvl w:val="0"/>
          <w:numId w:val="164"/>
        </w:numPr>
      </w:pPr>
      <w:r>
        <w:t>List the opportunities that you have been considering.</w:t>
      </w:r>
    </w:p>
    <w:p w14:paraId="234A5478" w14:textId="77777777" w:rsidR="002342E6" w:rsidRPr="00775319" w:rsidRDefault="002342E6" w:rsidP="007F79EC">
      <w:pPr>
        <w:pStyle w:val="Lesson-Topic-Procedure-StepGroup-Step-ParaBlock-List-SubList-ItemPara-XY"/>
        <w:numPr>
          <w:ilvl w:val="0"/>
          <w:numId w:val="164"/>
        </w:numPr>
      </w:pPr>
      <w:r>
        <w:t>What things could you improve in this result area?</w:t>
      </w:r>
    </w:p>
    <w:p w14:paraId="759745B9" w14:textId="77777777" w:rsidR="002342E6" w:rsidRPr="00775319" w:rsidRDefault="002342E6" w:rsidP="007F79EC">
      <w:pPr>
        <w:pStyle w:val="Lesson-Topic-Procedure-StepGroup-Step-ParaBlock-List-SubList-ItemPara-XY"/>
        <w:numPr>
          <w:ilvl w:val="0"/>
          <w:numId w:val="164"/>
        </w:numPr>
      </w:pPr>
      <w:r>
        <w:t>Think of one thing you could do that would significantly improve your situation in this area.</w:t>
      </w:r>
    </w:p>
    <w:p w14:paraId="475ACB02" w14:textId="77777777" w:rsidR="002342E6" w:rsidRPr="00775319" w:rsidRDefault="002342E6" w:rsidP="007F79EC">
      <w:pPr>
        <w:pStyle w:val="Lesson-Topic-Procedure-StepGroup-Step-ParaBlock-List-SubList-ItemPara-XY"/>
        <w:numPr>
          <w:ilvl w:val="0"/>
          <w:numId w:val="164"/>
        </w:numPr>
      </w:pPr>
      <w:r>
        <w:t>What important goals could you pursue?</w:t>
      </w:r>
    </w:p>
    <w:p w14:paraId="012AEEDC" w14:textId="77777777" w:rsidR="002342E6" w:rsidRPr="00775319" w:rsidRDefault="002342E6" w:rsidP="007F79EC">
      <w:pPr>
        <w:pStyle w:val="Lesson-Topic-Procedure-StepGroup-Step-ParaBlock-List-SubList-ItemPara-XY"/>
        <w:numPr>
          <w:ilvl w:val="0"/>
          <w:numId w:val="164"/>
        </w:numPr>
      </w:pPr>
      <w:r>
        <w:t>Can you take advantage of any changes in your environment or circumstances?</w:t>
      </w:r>
    </w:p>
    <w:p w14:paraId="671A2D4F" w14:textId="77777777" w:rsidR="003E3352" w:rsidRDefault="003E3352" w:rsidP="007F79EC">
      <w:pPr>
        <w:pStyle w:val="List-ItemPara-XY"/>
        <w:numPr>
          <w:ilvl w:val="0"/>
          <w:numId w:val="161"/>
        </w:numPr>
      </w:pPr>
      <w:r>
        <w:t>Threats</w:t>
      </w:r>
    </w:p>
    <w:p w14:paraId="7249232A" w14:textId="77777777" w:rsidR="002342E6" w:rsidRPr="00775319" w:rsidRDefault="002342E6" w:rsidP="007F79EC">
      <w:pPr>
        <w:pStyle w:val="Lesson-Topic-Procedure-StepGroup-Step-ParaBlock-List-SubList-ItemPara-XY"/>
        <w:numPr>
          <w:ilvl w:val="0"/>
          <w:numId w:val="165"/>
        </w:numPr>
      </w:pPr>
      <w:r>
        <w:t>Make a list of serious risks you are facing in this area if you continue along your current path.</w:t>
      </w:r>
    </w:p>
    <w:p w14:paraId="7AD6E409" w14:textId="77777777" w:rsidR="002342E6" w:rsidRPr="00775319" w:rsidRDefault="002342E6" w:rsidP="007F79EC">
      <w:pPr>
        <w:pStyle w:val="Lesson-Topic-Procedure-StepGroup-Step-ParaBlock-List-SubList-ItemPara-XY"/>
        <w:numPr>
          <w:ilvl w:val="0"/>
          <w:numId w:val="165"/>
        </w:numPr>
      </w:pPr>
      <w:r>
        <w:t>What obstacles or roadblocks are impeding your progress?</w:t>
      </w:r>
    </w:p>
    <w:p w14:paraId="20F72F1F" w14:textId="77777777" w:rsidR="002342E6" w:rsidRPr="00775319" w:rsidRDefault="002342E6" w:rsidP="007F79EC">
      <w:pPr>
        <w:pStyle w:val="Lesson-Topic-Procedure-StepGroup-Step-ParaBlock-List-SubList-ItemPara-XY"/>
        <w:numPr>
          <w:ilvl w:val="0"/>
          <w:numId w:val="165"/>
        </w:numPr>
      </w:pPr>
      <w:r>
        <w:t>What environmental factors are affecting you negatively?</w:t>
      </w:r>
    </w:p>
    <w:p w14:paraId="45D789DC" w14:textId="77777777" w:rsidR="002342E6" w:rsidRPr="00775319" w:rsidRDefault="002342E6" w:rsidP="007F79EC">
      <w:pPr>
        <w:pStyle w:val="Lesson-Topic-Procedure-StepGroup-Step-ParaBlock-List-SubList-ItemPara-XY"/>
        <w:numPr>
          <w:ilvl w:val="0"/>
          <w:numId w:val="165"/>
        </w:numPr>
      </w:pPr>
      <w:r>
        <w:t>Think about how current changes to your environment or circumstances could affect you negatively.</w:t>
      </w:r>
    </w:p>
    <w:tbl>
      <w:tblPr>
        <w:tblStyle w:val="Table-XY"/>
        <w:tblW w:w="5000" w:type="pct"/>
        <w:tblCellMar>
          <w:top w:w="28" w:type="dxa"/>
          <w:bottom w:w="28" w:type="dxa"/>
        </w:tblCellMar>
        <w:tblLook w:val="0600" w:firstRow="0" w:lastRow="0" w:firstColumn="0" w:lastColumn="0" w:noHBand="1" w:noVBand="1"/>
      </w:tblPr>
      <w:tblGrid>
        <w:gridCol w:w="1079"/>
        <w:gridCol w:w="3954"/>
        <w:gridCol w:w="3954"/>
      </w:tblGrid>
      <w:tr w:rsidR="00585FC8" w14:paraId="48416148" w14:textId="77777777" w:rsidTr="00585FC8">
        <w:tc>
          <w:tcPr>
            <w:tcW w:w="600" w:type="pct"/>
            <w:vMerge w:val="restart"/>
            <w:shd w:val="clear" w:color="auto" w:fill="808080"/>
          </w:tcPr>
          <w:p w14:paraId="78D08F57" w14:textId="77777777" w:rsidR="00707323" w:rsidRDefault="00707323" w:rsidP="00707323">
            <w:pPr>
              <w:pStyle w:val="Table-RichText-XY"/>
              <w:jc w:val="center"/>
            </w:pPr>
            <w:r>
              <w:br/>
            </w:r>
            <w:r>
              <w:rPr>
                <w:b/>
              </w:rPr>
              <w:br/>
            </w:r>
            <w:r>
              <w:rPr>
                <w:b/>
              </w:rPr>
              <w:br/>
            </w:r>
            <w:r>
              <w:rPr>
                <w:b/>
              </w:rPr>
              <w:br/>
            </w:r>
            <w:r>
              <w:rPr>
                <w:b/>
              </w:rPr>
              <w:br/>
            </w:r>
            <w:r>
              <w:rPr>
                <w:b/>
              </w:rPr>
              <w:br/>
            </w:r>
            <w:r>
              <w:rPr>
                <w:b/>
              </w:rPr>
              <w:br/>
            </w:r>
            <w:r>
              <w:rPr>
                <w:b/>
              </w:rPr>
              <w:br/>
            </w:r>
            <w:r>
              <w:rPr>
                <w:b/>
              </w:rPr>
              <w:br/>
            </w:r>
            <w:r>
              <w:rPr>
                <w:b/>
              </w:rPr>
              <w:br/>
            </w:r>
            <w:r>
              <w:rPr>
                <w:b/>
              </w:rPr>
              <w:br/>
              <w:t xml:space="preserve">Internal </w:t>
            </w:r>
          </w:p>
        </w:tc>
        <w:tc>
          <w:tcPr>
            <w:tcW w:w="2200" w:type="pct"/>
            <w:shd w:val="clear" w:color="auto" w:fill="808080"/>
          </w:tcPr>
          <w:p w14:paraId="7417F550" w14:textId="77777777" w:rsidR="00707323" w:rsidRDefault="00707323" w:rsidP="00707323">
            <w:pPr>
              <w:pStyle w:val="Table-RichText-XY"/>
              <w:jc w:val="center"/>
            </w:pPr>
            <w:r>
              <w:rPr>
                <w:b/>
              </w:rPr>
              <w:t>Strengths</w:t>
            </w:r>
          </w:p>
        </w:tc>
        <w:tc>
          <w:tcPr>
            <w:tcW w:w="2200" w:type="pct"/>
            <w:shd w:val="clear" w:color="auto" w:fill="808080"/>
          </w:tcPr>
          <w:p w14:paraId="562AEFE1" w14:textId="77777777" w:rsidR="00707323" w:rsidRDefault="00707323" w:rsidP="00707323">
            <w:pPr>
              <w:pStyle w:val="Table-RichText-XY"/>
              <w:jc w:val="center"/>
            </w:pPr>
            <w:r>
              <w:rPr>
                <w:b/>
              </w:rPr>
              <w:t>Weaknesses</w:t>
            </w:r>
          </w:p>
        </w:tc>
      </w:tr>
      <w:tr w:rsidR="00585FC8" w14:paraId="0609F34B" w14:textId="77777777" w:rsidTr="00585FC8">
        <w:tc>
          <w:tcPr>
            <w:tcW w:w="0" w:type="auto"/>
            <w:vMerge/>
          </w:tcPr>
          <w:p w14:paraId="0F3DD922" w14:textId="77777777" w:rsidR="006B09F8" w:rsidRDefault="006B09F8"/>
        </w:tc>
        <w:tc>
          <w:tcPr>
            <w:tcW w:w="2200" w:type="pct"/>
          </w:tcPr>
          <w:p w14:paraId="52BF95E3" w14:textId="77777777" w:rsidR="00707323" w:rsidRDefault="00707323" w:rsidP="00707323">
            <w:pPr>
              <w:pStyle w:val="Table-RichText-XY"/>
            </w:pPr>
            <w:r>
              <w:br/>
            </w:r>
            <w:r>
              <w:br/>
            </w:r>
            <w:r>
              <w:br/>
            </w:r>
            <w:r>
              <w:br/>
            </w:r>
            <w:r>
              <w:br/>
            </w:r>
            <w:r>
              <w:br/>
            </w:r>
            <w:r>
              <w:br/>
            </w:r>
            <w:r>
              <w:br/>
            </w:r>
            <w:r>
              <w:br/>
            </w:r>
            <w:r>
              <w:br/>
            </w:r>
            <w:r>
              <w:br/>
            </w:r>
            <w:r>
              <w:br/>
            </w:r>
            <w:r>
              <w:br/>
            </w:r>
            <w:r>
              <w:br/>
            </w:r>
            <w:r>
              <w:br/>
            </w:r>
            <w:r>
              <w:br/>
            </w:r>
            <w:r>
              <w:br/>
            </w:r>
            <w:r>
              <w:br/>
            </w:r>
            <w:r>
              <w:br/>
            </w:r>
            <w:r>
              <w:br/>
            </w:r>
            <w:r>
              <w:br/>
            </w:r>
          </w:p>
        </w:tc>
        <w:tc>
          <w:tcPr>
            <w:tcW w:w="2200" w:type="pct"/>
          </w:tcPr>
          <w:p w14:paraId="1AE60992" w14:textId="77777777" w:rsidR="00707323" w:rsidRDefault="00707323" w:rsidP="00707323">
            <w:pPr>
              <w:pStyle w:val="Table-RichText-XY"/>
            </w:pPr>
          </w:p>
        </w:tc>
      </w:tr>
      <w:tr w:rsidR="00585FC8" w14:paraId="3F846666" w14:textId="77777777" w:rsidTr="00585FC8">
        <w:tc>
          <w:tcPr>
            <w:tcW w:w="600" w:type="pct"/>
            <w:vMerge w:val="restart"/>
            <w:shd w:val="clear" w:color="auto" w:fill="808080"/>
          </w:tcPr>
          <w:p w14:paraId="46C74223" w14:textId="77777777" w:rsidR="00707323" w:rsidRDefault="00707323" w:rsidP="00707323">
            <w:pPr>
              <w:pStyle w:val="Table-RichText-XY"/>
              <w:jc w:val="center"/>
            </w:pPr>
            <w:r>
              <w:br/>
            </w:r>
            <w:r>
              <w:rPr>
                <w:b/>
              </w:rPr>
              <w:br/>
            </w:r>
            <w:r>
              <w:rPr>
                <w:b/>
              </w:rPr>
              <w:br/>
            </w:r>
            <w:r>
              <w:rPr>
                <w:b/>
              </w:rPr>
              <w:br/>
            </w:r>
            <w:r>
              <w:rPr>
                <w:b/>
              </w:rPr>
              <w:br/>
            </w:r>
            <w:r>
              <w:rPr>
                <w:b/>
              </w:rPr>
              <w:br/>
            </w:r>
            <w:r>
              <w:rPr>
                <w:b/>
              </w:rPr>
              <w:br/>
            </w:r>
            <w:r>
              <w:rPr>
                <w:b/>
              </w:rPr>
              <w:br/>
            </w:r>
            <w:r>
              <w:rPr>
                <w:b/>
              </w:rPr>
              <w:br/>
            </w:r>
            <w:r>
              <w:rPr>
                <w:b/>
              </w:rPr>
              <w:br/>
            </w:r>
            <w:r>
              <w:rPr>
                <w:b/>
              </w:rPr>
              <w:br/>
              <w:t>External</w:t>
            </w:r>
          </w:p>
        </w:tc>
        <w:tc>
          <w:tcPr>
            <w:tcW w:w="2200" w:type="pct"/>
            <w:shd w:val="clear" w:color="auto" w:fill="808080"/>
          </w:tcPr>
          <w:p w14:paraId="654113E7" w14:textId="77777777" w:rsidR="00707323" w:rsidRDefault="00707323" w:rsidP="00707323">
            <w:pPr>
              <w:pStyle w:val="Table-RichText-XY"/>
              <w:jc w:val="center"/>
            </w:pPr>
            <w:r>
              <w:rPr>
                <w:b/>
              </w:rPr>
              <w:t>Opportunities</w:t>
            </w:r>
          </w:p>
        </w:tc>
        <w:tc>
          <w:tcPr>
            <w:tcW w:w="2200" w:type="pct"/>
            <w:shd w:val="clear" w:color="auto" w:fill="808080"/>
          </w:tcPr>
          <w:p w14:paraId="0CA560EF" w14:textId="77777777" w:rsidR="00707323" w:rsidRDefault="00707323" w:rsidP="00707323">
            <w:pPr>
              <w:pStyle w:val="Table-RichText-XY"/>
              <w:jc w:val="center"/>
            </w:pPr>
            <w:r>
              <w:rPr>
                <w:b/>
              </w:rPr>
              <w:t>Threats</w:t>
            </w:r>
          </w:p>
        </w:tc>
      </w:tr>
      <w:tr w:rsidR="00585FC8" w14:paraId="617CBAE4" w14:textId="77777777" w:rsidTr="00585FC8">
        <w:tc>
          <w:tcPr>
            <w:tcW w:w="0" w:type="auto"/>
            <w:vMerge/>
          </w:tcPr>
          <w:p w14:paraId="55592C06" w14:textId="77777777" w:rsidR="006B09F8" w:rsidRDefault="006B09F8"/>
        </w:tc>
        <w:tc>
          <w:tcPr>
            <w:tcW w:w="2200" w:type="pct"/>
          </w:tcPr>
          <w:p w14:paraId="58FABB45" w14:textId="77777777" w:rsidR="00707323" w:rsidRDefault="00707323" w:rsidP="00707323">
            <w:pPr>
              <w:pStyle w:val="Table-RichText-XY"/>
            </w:pPr>
            <w:r>
              <w:br/>
            </w:r>
            <w:r>
              <w:br/>
            </w:r>
            <w:r>
              <w:br/>
            </w:r>
            <w:r>
              <w:br/>
            </w:r>
            <w:r>
              <w:br/>
            </w:r>
            <w:r>
              <w:br/>
            </w:r>
            <w:r>
              <w:br/>
            </w:r>
            <w:r>
              <w:br/>
            </w:r>
            <w:r>
              <w:br/>
            </w:r>
            <w:r>
              <w:br/>
            </w:r>
            <w:r>
              <w:br/>
            </w:r>
            <w:r>
              <w:br/>
            </w:r>
            <w:r>
              <w:br/>
            </w:r>
            <w:r>
              <w:br/>
            </w:r>
            <w:r>
              <w:br/>
            </w:r>
            <w:r>
              <w:br/>
            </w:r>
            <w:r>
              <w:br/>
            </w:r>
            <w:r>
              <w:br/>
            </w:r>
            <w:r>
              <w:br/>
            </w:r>
            <w:r>
              <w:br/>
            </w:r>
            <w:r>
              <w:br/>
            </w:r>
          </w:p>
        </w:tc>
        <w:tc>
          <w:tcPr>
            <w:tcW w:w="2200" w:type="pct"/>
          </w:tcPr>
          <w:p w14:paraId="25EF1EC9" w14:textId="77777777" w:rsidR="00707323" w:rsidRDefault="00707323" w:rsidP="00707323">
            <w:pPr>
              <w:pStyle w:val="Table-RichText-XY"/>
            </w:pPr>
          </w:p>
        </w:tc>
      </w:tr>
    </w:tbl>
    <w:p w14:paraId="091AADAC" w14:textId="77777777" w:rsidR="00707323" w:rsidRDefault="00707323" w:rsidP="00707323">
      <w:pPr>
        <w:pStyle w:val="Table-RichText-XY"/>
      </w:pPr>
    </w:p>
    <w:p w14:paraId="5F856817" w14:textId="77777777" w:rsidR="002342E6" w:rsidRPr="002845F0" w:rsidRDefault="002342E6" w:rsidP="002342E6">
      <w:pPr>
        <w:pStyle w:val="Lesson-Topic-Procedure-StepGroup-Step-ParaBlock-List-ListPreamble-XY"/>
      </w:pPr>
      <w:r>
        <w:t xml:space="preserve">Thinking back to the content you read in your participant guide, evaluate the responses in your table by listing below how you can each of the pieces you listed can address each other.  </w:t>
      </w:r>
    </w:p>
    <w:p w14:paraId="1BF71492" w14:textId="77777777" w:rsidR="003E3352" w:rsidRDefault="003E3352" w:rsidP="007F79EC">
      <w:pPr>
        <w:pStyle w:val="List-ItemPara-XY"/>
        <w:numPr>
          <w:ilvl w:val="0"/>
          <w:numId w:val="166"/>
        </w:numPr>
      </w:pPr>
      <w:r>
        <w:rPr>
          <w:b/>
        </w:rPr>
        <w:t>Strengths/Opportunities</w:t>
      </w:r>
      <w:r>
        <w:t xml:space="preserve"> (How will you use your strengths to maximize your opportunities?)</w:t>
      </w:r>
    </w:p>
    <w:p w14:paraId="70DCF330" w14:textId="77777777" w:rsidR="003E3352" w:rsidRDefault="003E3352" w:rsidP="007F79EC">
      <w:pPr>
        <w:pStyle w:val="List-ItemPara-XY"/>
        <w:numPr>
          <w:ilvl w:val="0"/>
          <w:numId w:val="166"/>
        </w:numPr>
      </w:pPr>
      <w:r>
        <w:rPr>
          <w:b/>
        </w:rPr>
        <w:t xml:space="preserve">Strengths/Threats </w:t>
      </w:r>
      <w:r>
        <w:t>(How will you use your strengths to reduce your threats)</w:t>
      </w:r>
    </w:p>
    <w:p w14:paraId="676A6395" w14:textId="77777777" w:rsidR="003E3352" w:rsidRDefault="003E3352" w:rsidP="007F79EC">
      <w:pPr>
        <w:pStyle w:val="List-ItemPara-XY"/>
        <w:numPr>
          <w:ilvl w:val="0"/>
          <w:numId w:val="166"/>
        </w:numPr>
      </w:pPr>
      <w:r>
        <w:rPr>
          <w:b/>
        </w:rPr>
        <w:t>Weaknesses/Opportunities</w:t>
      </w:r>
      <w:r>
        <w:t xml:space="preserve"> (How will you reduce your weaknesses to create new opportunities?)</w:t>
      </w:r>
    </w:p>
    <w:p w14:paraId="777B41BD" w14:textId="77777777" w:rsidR="003E3352" w:rsidRDefault="003E3352" w:rsidP="007F79EC">
      <w:pPr>
        <w:pStyle w:val="List-ItemPara-XY"/>
        <w:numPr>
          <w:ilvl w:val="0"/>
          <w:numId w:val="166"/>
        </w:numPr>
      </w:pPr>
      <w:r>
        <w:rPr>
          <w:b/>
        </w:rPr>
        <w:t>Weaknesses/Threats</w:t>
      </w:r>
      <w:r>
        <w:t xml:space="preserve"> (How will you eliminate your weaknesses, or turn them into strengths in order to reduce the severity or likelihood of your threats?)</w:t>
      </w:r>
    </w:p>
    <w:p w14:paraId="4E95DE1B" w14:textId="77777777" w:rsidR="00507CFE" w:rsidRDefault="00507CFE" w:rsidP="00721AD2">
      <w:pPr>
        <w:pStyle w:val="RichText-XY"/>
        <w:spacing w:before="120" w:after="240"/>
      </w:pPr>
      <w:r>
        <w:t>Use the outcomes of this activity to modify your Work Plan and change any resources, time lines, etc.</w:t>
      </w:r>
    </w:p>
    <w:p w14:paraId="667681C1" w14:textId="77777777" w:rsidR="00953359" w:rsidRPr="00953359" w:rsidRDefault="00953359" w:rsidP="00A23A72">
      <w:pPr>
        <w:pStyle w:val="Topic-Title-XY"/>
        <w:pageBreakBefore/>
        <w:spacing w:after="480"/>
      </w:pPr>
      <w:bookmarkStart w:id="47" w:name="_Toc384779161"/>
      <w:r>
        <w:t>Activity, Best Practices in Project Management</w:t>
      </w:r>
      <w:bookmarkEnd w:id="47"/>
    </w:p>
    <w:p w14:paraId="6B5CC20C" w14:textId="77777777" w:rsidR="0077376C" w:rsidRPr="0077376C" w:rsidRDefault="0077376C" w:rsidP="00132C95">
      <w:pPr>
        <w:pStyle w:val="Lesson-Topic-Procedure-Title-XY"/>
      </w:pPr>
      <w:bookmarkStart w:id="48" w:name="_Toc384779162"/>
      <w:r>
        <w:t>Instructor Procedure</w:t>
      </w:r>
      <w:bookmarkEnd w:id="48"/>
    </w:p>
    <w:p w14:paraId="608D26A4" w14:textId="77777777" w:rsidR="0077376C" w:rsidRPr="00520B40" w:rsidRDefault="0077376C" w:rsidP="007F79EC">
      <w:pPr>
        <w:pStyle w:val="Lesson-Topic-Procedure-StepGroup-Step-UserAction-ActionDescription-XY"/>
        <w:numPr>
          <w:ilvl w:val="0"/>
          <w:numId w:val="167"/>
        </w:numPr>
      </w:pPr>
      <w:r>
        <w:t>Prepare the Activity</w:t>
      </w:r>
    </w:p>
    <w:p w14:paraId="22104B27" w14:textId="77777777" w:rsidR="003E3352" w:rsidRDefault="003E3352" w:rsidP="007F79EC">
      <w:pPr>
        <w:pStyle w:val="List-ItemPara-XY"/>
        <w:numPr>
          <w:ilvl w:val="0"/>
          <w:numId w:val="168"/>
        </w:numPr>
      </w:pPr>
      <w:r>
        <w:t>Customize this activity by using the Best Practices in Project Management Lesson Content to identify any previous campaign managers that were successful project managers.  They should have some of the following characteristics:</w:t>
      </w:r>
    </w:p>
    <w:p w14:paraId="661FEE62" w14:textId="77777777" w:rsidR="002342E6" w:rsidRPr="00775319" w:rsidRDefault="002342E6" w:rsidP="007F79EC">
      <w:pPr>
        <w:pStyle w:val="Lesson-Topic-Procedure-StepGroup-Step-ParaBlock-List-SubList-ItemPara-XY"/>
        <w:numPr>
          <w:ilvl w:val="0"/>
          <w:numId w:val="169"/>
        </w:numPr>
      </w:pPr>
      <w:r>
        <w:t>Good leaders</w:t>
      </w:r>
    </w:p>
    <w:p w14:paraId="72090FEC" w14:textId="77777777" w:rsidR="002342E6" w:rsidRPr="00775319" w:rsidRDefault="002342E6" w:rsidP="007F79EC">
      <w:pPr>
        <w:pStyle w:val="Lesson-Topic-Procedure-StepGroup-Step-ParaBlock-List-SubList-ItemPara-XY"/>
        <w:numPr>
          <w:ilvl w:val="0"/>
          <w:numId w:val="169"/>
        </w:numPr>
      </w:pPr>
      <w:r>
        <w:t>Team builders</w:t>
      </w:r>
    </w:p>
    <w:p w14:paraId="60B4C745" w14:textId="77777777" w:rsidR="002342E6" w:rsidRPr="00775319" w:rsidRDefault="002342E6" w:rsidP="007F79EC">
      <w:pPr>
        <w:pStyle w:val="Lesson-Topic-Procedure-StepGroup-Step-ParaBlock-List-SubList-ItemPara-XY"/>
        <w:numPr>
          <w:ilvl w:val="0"/>
          <w:numId w:val="169"/>
        </w:numPr>
      </w:pPr>
      <w:r>
        <w:t>Excellent communicators</w:t>
      </w:r>
    </w:p>
    <w:p w14:paraId="124D89B2" w14:textId="77777777" w:rsidR="002342E6" w:rsidRPr="00775319" w:rsidRDefault="002342E6" w:rsidP="007F79EC">
      <w:pPr>
        <w:pStyle w:val="Lesson-Topic-Procedure-StepGroup-Step-ParaBlock-List-SubList-ItemPara-XY"/>
        <w:numPr>
          <w:ilvl w:val="0"/>
          <w:numId w:val="169"/>
        </w:numPr>
      </w:pPr>
      <w:r>
        <w:t>Organization skills</w:t>
      </w:r>
    </w:p>
    <w:p w14:paraId="43A82D28" w14:textId="77777777" w:rsidR="002342E6" w:rsidRPr="00775319" w:rsidRDefault="002342E6" w:rsidP="007F79EC">
      <w:pPr>
        <w:pStyle w:val="Lesson-Topic-Procedure-StepGroup-Step-ParaBlock-List-SubList-ItemPara-XY"/>
        <w:numPr>
          <w:ilvl w:val="0"/>
          <w:numId w:val="169"/>
        </w:numPr>
      </w:pPr>
      <w:r>
        <w:t>Competent and consistent planners</w:t>
      </w:r>
    </w:p>
    <w:p w14:paraId="25D939EA" w14:textId="77777777" w:rsidR="002342E6" w:rsidRPr="00775319" w:rsidRDefault="002342E6" w:rsidP="007F79EC">
      <w:pPr>
        <w:pStyle w:val="Lesson-Topic-Procedure-StepGroup-Step-ParaBlock-List-SubList-ItemPara-XY"/>
        <w:numPr>
          <w:ilvl w:val="0"/>
          <w:numId w:val="169"/>
        </w:numPr>
      </w:pPr>
      <w:r>
        <w:t>Problem solvers</w:t>
      </w:r>
    </w:p>
    <w:p w14:paraId="198F8C71" w14:textId="77777777" w:rsidR="002342E6" w:rsidRPr="00775319" w:rsidRDefault="002342E6" w:rsidP="007F79EC">
      <w:pPr>
        <w:pStyle w:val="Lesson-Topic-Procedure-StepGroup-Step-ParaBlock-List-SubList-ItemPara-XY"/>
        <w:numPr>
          <w:ilvl w:val="0"/>
          <w:numId w:val="169"/>
        </w:numPr>
      </w:pPr>
      <w:r>
        <w:t>Good negotiators and influencers</w:t>
      </w:r>
    </w:p>
    <w:p w14:paraId="330B9B00" w14:textId="77777777" w:rsidR="002342E6" w:rsidRPr="00775319" w:rsidRDefault="002342E6" w:rsidP="007F79EC">
      <w:pPr>
        <w:pStyle w:val="Lesson-Topic-Procedure-StepGroup-Step-ParaBlock-List-SubList-ItemPara-XY"/>
        <w:numPr>
          <w:ilvl w:val="0"/>
          <w:numId w:val="169"/>
        </w:numPr>
      </w:pPr>
      <w:r>
        <w:t>Good budget managers</w:t>
      </w:r>
    </w:p>
    <w:p w14:paraId="5F462192" w14:textId="77777777" w:rsidR="003E3352" w:rsidRDefault="003E3352" w:rsidP="007F79EC">
      <w:pPr>
        <w:pStyle w:val="List-ItemPara-XY"/>
        <w:numPr>
          <w:ilvl w:val="0"/>
          <w:numId w:val="168"/>
        </w:numPr>
      </w:pPr>
      <w:r>
        <w:t xml:space="preserve">Once you have identified 3-4 examples, either write them and print them out for participants, or share them in your PPT presentation. </w:t>
      </w:r>
    </w:p>
    <w:p w14:paraId="2082BE53" w14:textId="77777777" w:rsidR="003E3352" w:rsidRDefault="003E3352" w:rsidP="007F79EC">
      <w:pPr>
        <w:pStyle w:val="List-ItemPara-XY"/>
        <w:numPr>
          <w:ilvl w:val="0"/>
          <w:numId w:val="168"/>
        </w:numPr>
      </w:pPr>
      <w:r>
        <w:t xml:space="preserve">Collect flip chart and markers. </w:t>
      </w:r>
    </w:p>
    <w:p w14:paraId="52CC394A" w14:textId="77777777" w:rsidR="0077376C" w:rsidRPr="00520B40" w:rsidRDefault="0077376C" w:rsidP="007F79EC">
      <w:pPr>
        <w:pStyle w:val="Lesson-Topic-Procedure-StepGroup-Step-UserAction-ActionDescription-XY"/>
        <w:numPr>
          <w:ilvl w:val="0"/>
          <w:numId w:val="167"/>
        </w:numPr>
      </w:pPr>
      <w:r>
        <w:t>Conduct the Activity</w:t>
      </w:r>
    </w:p>
    <w:p w14:paraId="7FBE9C21" w14:textId="77777777" w:rsidR="003E3352" w:rsidRDefault="003E3352" w:rsidP="007F79EC">
      <w:pPr>
        <w:pStyle w:val="List-ItemPara-XY"/>
        <w:numPr>
          <w:ilvl w:val="0"/>
          <w:numId w:val="170"/>
        </w:numPr>
      </w:pPr>
      <w:r>
        <w:t>Divide the cohort into groups of 3-4.</w:t>
      </w:r>
    </w:p>
    <w:p w14:paraId="4E788C6F" w14:textId="77777777" w:rsidR="003E3352" w:rsidRDefault="003E3352" w:rsidP="007F79EC">
      <w:pPr>
        <w:pStyle w:val="List-ItemPara-XY"/>
        <w:numPr>
          <w:ilvl w:val="0"/>
          <w:numId w:val="170"/>
        </w:numPr>
      </w:pPr>
      <w:r>
        <w:t>Share the examples you have chosen with the cohort.</w:t>
      </w:r>
    </w:p>
    <w:p w14:paraId="01B04E47" w14:textId="77777777" w:rsidR="003E3352" w:rsidRDefault="003E3352" w:rsidP="007F79EC">
      <w:pPr>
        <w:pStyle w:val="List-ItemPara-XY"/>
        <w:numPr>
          <w:ilvl w:val="0"/>
          <w:numId w:val="170"/>
        </w:numPr>
      </w:pPr>
      <w:r>
        <w:t xml:space="preserve">Have each team record on flip chart paper what key project management skills the campaign managers excelled in.  </w:t>
      </w:r>
    </w:p>
    <w:p w14:paraId="63B7A600" w14:textId="77777777" w:rsidR="003E3352" w:rsidRDefault="003E3352" w:rsidP="007F79EC">
      <w:pPr>
        <w:pStyle w:val="List-ItemPara-XY"/>
        <w:numPr>
          <w:ilvl w:val="0"/>
          <w:numId w:val="170"/>
        </w:numPr>
      </w:pPr>
      <w:r>
        <w:t>Have them report out.</w:t>
      </w:r>
    </w:p>
    <w:p w14:paraId="17682E4A" w14:textId="77777777" w:rsidR="0077376C" w:rsidRPr="00520B40" w:rsidRDefault="0077376C" w:rsidP="007F79EC">
      <w:pPr>
        <w:pStyle w:val="Lesson-Topic-Procedure-StepGroup-Step-UserAction-ActionDescription-XY"/>
        <w:numPr>
          <w:ilvl w:val="0"/>
          <w:numId w:val="167"/>
        </w:numPr>
      </w:pPr>
      <w:r>
        <w:t>Debrief the Activity</w:t>
      </w:r>
    </w:p>
    <w:p w14:paraId="12C480A9" w14:textId="77777777" w:rsidR="003E3352" w:rsidRDefault="003E3352" w:rsidP="007F79EC">
      <w:pPr>
        <w:pStyle w:val="List-ItemPara-XY"/>
        <w:numPr>
          <w:ilvl w:val="0"/>
          <w:numId w:val="171"/>
        </w:numPr>
      </w:pPr>
      <w:r>
        <w:t>How did the key project management skills lead to the success of these campaign manager's campaigns?</w:t>
      </w:r>
    </w:p>
    <w:p w14:paraId="17889A94" w14:textId="77777777" w:rsidR="003E3352" w:rsidRDefault="003E3352" w:rsidP="007F79EC">
      <w:pPr>
        <w:pStyle w:val="List-ItemPara-XY"/>
        <w:numPr>
          <w:ilvl w:val="0"/>
          <w:numId w:val="171"/>
        </w:numPr>
      </w:pPr>
      <w:r>
        <w:t>Do any of your cohort members possess any of these skills?  If so, who?</w:t>
      </w:r>
    </w:p>
    <w:p w14:paraId="6E9EE8AB" w14:textId="77777777" w:rsidR="003E3352" w:rsidRDefault="003E3352" w:rsidP="007F79EC">
      <w:pPr>
        <w:pStyle w:val="List-ItemPara-XY"/>
        <w:numPr>
          <w:ilvl w:val="0"/>
          <w:numId w:val="171"/>
        </w:numPr>
      </w:pPr>
      <w:r>
        <w:t>What of these skills do you possess that you feel you will successfully apply to your campaign?</w:t>
      </w:r>
    </w:p>
    <w:p w14:paraId="6150DE35" w14:textId="77777777" w:rsidR="0077376C" w:rsidRPr="0077376C" w:rsidRDefault="0077376C" w:rsidP="00132C95">
      <w:pPr>
        <w:pStyle w:val="Lesson-Topic-Procedure-Title-XY"/>
      </w:pPr>
      <w:bookmarkStart w:id="49" w:name="_Toc384779163"/>
      <w:r>
        <w:t>Participant Procedure</w:t>
      </w:r>
      <w:bookmarkEnd w:id="49"/>
    </w:p>
    <w:p w14:paraId="76697B48" w14:textId="77777777" w:rsidR="0077376C" w:rsidRPr="00520B40" w:rsidRDefault="0077376C" w:rsidP="007F79EC">
      <w:pPr>
        <w:pStyle w:val="Lesson-Topic-Procedure-StepGroup-Step-UserAction-ActionDescription-XY"/>
        <w:numPr>
          <w:ilvl w:val="0"/>
          <w:numId w:val="172"/>
        </w:numPr>
      </w:pPr>
      <w:r>
        <w:t>Purpose</w:t>
      </w:r>
    </w:p>
    <w:p w14:paraId="47AB65CD" w14:textId="77777777" w:rsidR="00507CFE" w:rsidRDefault="00507CFE" w:rsidP="00721AD2">
      <w:pPr>
        <w:pStyle w:val="RichText-XY"/>
        <w:spacing w:before="120" w:after="240"/>
      </w:pPr>
      <w:r>
        <w:t xml:space="preserve">To apply Best Practices in project management to your campaign. </w:t>
      </w:r>
    </w:p>
    <w:p w14:paraId="156D5200" w14:textId="77777777" w:rsidR="00507CFE" w:rsidRDefault="00507CFE" w:rsidP="00721AD2">
      <w:pPr>
        <w:pStyle w:val="RichText-XY"/>
        <w:spacing w:before="120" w:after="240"/>
      </w:pPr>
      <w:r>
        <w:t xml:space="preserve">30 Minutes </w:t>
      </w:r>
    </w:p>
    <w:p w14:paraId="1DEF8C64" w14:textId="77777777" w:rsidR="0077376C" w:rsidRPr="00520B40" w:rsidRDefault="0077376C" w:rsidP="007F79EC">
      <w:pPr>
        <w:pStyle w:val="Lesson-Topic-Procedure-StepGroup-Step-UserAction-ActionDescription-XY"/>
        <w:numPr>
          <w:ilvl w:val="0"/>
          <w:numId w:val="172"/>
        </w:numPr>
      </w:pPr>
      <w:r>
        <w:t>Participate in the Activity</w:t>
      </w:r>
    </w:p>
    <w:p w14:paraId="09E98943" w14:textId="77777777" w:rsidR="003E3352" w:rsidRDefault="003E3352" w:rsidP="007F79EC">
      <w:pPr>
        <w:pStyle w:val="List-ItemPara-XY"/>
        <w:numPr>
          <w:ilvl w:val="0"/>
          <w:numId w:val="173"/>
        </w:numPr>
      </w:pPr>
      <w:r>
        <w:t>Break into groups as instructed.</w:t>
      </w:r>
    </w:p>
    <w:p w14:paraId="5F4373E7" w14:textId="77777777" w:rsidR="003E3352" w:rsidRDefault="003E3352" w:rsidP="007F79EC">
      <w:pPr>
        <w:pStyle w:val="List-ItemPara-XY"/>
        <w:numPr>
          <w:ilvl w:val="0"/>
          <w:numId w:val="173"/>
        </w:numPr>
      </w:pPr>
      <w:r>
        <w:t>Using flip chart paper, list the key project management skills your team identified in the examples provided by your instructor.</w:t>
      </w:r>
    </w:p>
    <w:p w14:paraId="39C25756" w14:textId="77777777" w:rsidR="003E3352" w:rsidRDefault="003E3352" w:rsidP="007F79EC">
      <w:pPr>
        <w:pStyle w:val="List-ItemPara-XY"/>
        <w:numPr>
          <w:ilvl w:val="0"/>
          <w:numId w:val="173"/>
        </w:numPr>
      </w:pPr>
      <w:r>
        <w:t>Report out.</w:t>
      </w:r>
    </w:p>
    <w:p w14:paraId="6F9D3FBA" w14:textId="77777777" w:rsidR="003E3352" w:rsidRDefault="003E3352" w:rsidP="007F79EC">
      <w:pPr>
        <w:pStyle w:val="List-ItemPara-XY"/>
        <w:numPr>
          <w:ilvl w:val="0"/>
          <w:numId w:val="173"/>
        </w:numPr>
      </w:pPr>
      <w:r>
        <w:t>Participate in the debrief.</w:t>
      </w:r>
    </w:p>
    <w:p w14:paraId="7EA2B954" w14:textId="77777777" w:rsidR="00953359" w:rsidRPr="00953359" w:rsidRDefault="00953359" w:rsidP="00A23A72">
      <w:pPr>
        <w:pStyle w:val="Topic-Title-XY"/>
        <w:pageBreakBefore/>
        <w:spacing w:after="480"/>
      </w:pPr>
      <w:bookmarkStart w:id="50" w:name="_Toc384779164"/>
      <w:r>
        <w:t>Activity, Addressing Pitfalls: Contingency Planning</w:t>
      </w:r>
      <w:bookmarkEnd w:id="50"/>
    </w:p>
    <w:p w14:paraId="43ACC7F9" w14:textId="77777777" w:rsidR="0077376C" w:rsidRPr="0077376C" w:rsidRDefault="0077376C" w:rsidP="00132C95">
      <w:pPr>
        <w:pStyle w:val="Lesson-Topic-Procedure-Title-XY"/>
      </w:pPr>
      <w:bookmarkStart w:id="51" w:name="_Toc384779165"/>
      <w:r>
        <w:t>Instructor Procedure</w:t>
      </w:r>
      <w:bookmarkEnd w:id="51"/>
    </w:p>
    <w:p w14:paraId="56806A0E" w14:textId="77777777" w:rsidR="0077376C" w:rsidRPr="00520B40" w:rsidRDefault="0077376C" w:rsidP="007F79EC">
      <w:pPr>
        <w:pStyle w:val="Lesson-Topic-Procedure-StepGroup-Step-UserAction-ActionDescription-XY"/>
        <w:numPr>
          <w:ilvl w:val="0"/>
          <w:numId w:val="174"/>
        </w:numPr>
      </w:pPr>
      <w:r>
        <w:t>Prepare for the Activity</w:t>
      </w:r>
    </w:p>
    <w:p w14:paraId="177189AF" w14:textId="77777777" w:rsidR="003E3352" w:rsidRDefault="003E3352" w:rsidP="007F79EC">
      <w:pPr>
        <w:pStyle w:val="List-ItemPara-XY"/>
        <w:numPr>
          <w:ilvl w:val="0"/>
          <w:numId w:val="175"/>
        </w:numPr>
      </w:pPr>
      <w:r>
        <w:t>Collect the following materials:</w:t>
      </w:r>
    </w:p>
    <w:p w14:paraId="79BBB5F1" w14:textId="77777777" w:rsidR="002342E6" w:rsidRPr="00775319" w:rsidRDefault="002342E6" w:rsidP="007F79EC">
      <w:pPr>
        <w:pStyle w:val="Lesson-Topic-Procedure-StepGroup-Step-ParaBlock-List-SubList-ItemPara-XY"/>
        <w:numPr>
          <w:ilvl w:val="0"/>
          <w:numId w:val="176"/>
        </w:numPr>
      </w:pPr>
      <w:r>
        <w:t xml:space="preserve">Flip Chart Paper </w:t>
      </w:r>
    </w:p>
    <w:p w14:paraId="313FE7AC" w14:textId="77777777" w:rsidR="002342E6" w:rsidRPr="00775319" w:rsidRDefault="002342E6" w:rsidP="007F79EC">
      <w:pPr>
        <w:pStyle w:val="Lesson-Topic-Procedure-StepGroup-Step-ParaBlock-List-SubList-ItemPara-XY"/>
        <w:numPr>
          <w:ilvl w:val="0"/>
          <w:numId w:val="176"/>
        </w:numPr>
      </w:pPr>
      <w:r>
        <w:t>Markers</w:t>
      </w:r>
    </w:p>
    <w:p w14:paraId="7BA7748B" w14:textId="77777777" w:rsidR="003E3352" w:rsidRDefault="003E3352" w:rsidP="007F79EC">
      <w:pPr>
        <w:pStyle w:val="List-ItemPara-XY"/>
        <w:numPr>
          <w:ilvl w:val="0"/>
          <w:numId w:val="175"/>
        </w:numPr>
      </w:pPr>
      <w:r>
        <w:t xml:space="preserve">Place the three example tables on slides for easy review and discussion, found below in your Instructor Guide.  </w:t>
      </w:r>
    </w:p>
    <w:p w14:paraId="622EE823" w14:textId="77777777" w:rsidR="0077376C" w:rsidRPr="00520B40" w:rsidRDefault="0077376C" w:rsidP="007F79EC">
      <w:pPr>
        <w:pStyle w:val="Lesson-Topic-Procedure-StepGroup-Step-UserAction-ActionDescription-XY"/>
        <w:numPr>
          <w:ilvl w:val="0"/>
          <w:numId w:val="174"/>
        </w:numPr>
      </w:pPr>
      <w:r>
        <w:t>Conduct the Activity</w:t>
      </w:r>
    </w:p>
    <w:p w14:paraId="3C8C796E" w14:textId="77777777" w:rsidR="003E3352" w:rsidRDefault="003E3352" w:rsidP="007F79EC">
      <w:pPr>
        <w:pStyle w:val="List-ItemPara-XY"/>
        <w:numPr>
          <w:ilvl w:val="0"/>
          <w:numId w:val="177"/>
        </w:numPr>
      </w:pPr>
      <w:r>
        <w:t xml:space="preserve">Ask the participants to complete the table for their own campaign, thinking through contingency plans.  </w:t>
      </w:r>
    </w:p>
    <w:p w14:paraId="741B4E52" w14:textId="77777777" w:rsidR="003E3352" w:rsidRDefault="003E3352" w:rsidP="007F79EC">
      <w:pPr>
        <w:pStyle w:val="List-ItemPara-XY"/>
        <w:numPr>
          <w:ilvl w:val="0"/>
          <w:numId w:val="177"/>
        </w:numPr>
      </w:pPr>
      <w:r>
        <w:t xml:space="preserve">Invite students to identify at least one "Risk" that is a positive opportunity.  For example, rather than risk equals losing funding, one possible change in a participant's plan could be receiving an unexpected financial gift.  </w:t>
      </w:r>
    </w:p>
    <w:p w14:paraId="56988611" w14:textId="77777777" w:rsidR="003E3352" w:rsidRDefault="003E3352" w:rsidP="007F79EC">
      <w:pPr>
        <w:pStyle w:val="List-ItemPara-XY"/>
        <w:numPr>
          <w:ilvl w:val="0"/>
          <w:numId w:val="177"/>
        </w:numPr>
      </w:pPr>
      <w:r>
        <w:t xml:space="preserve">Divide the cohort into small groups.  In these teams share each of the identified risks.  Think about the probability of occurrence and the impact to the campaign if the risk were to occurr.  </w:t>
      </w:r>
    </w:p>
    <w:p w14:paraId="345C11C5" w14:textId="77777777" w:rsidR="003E3352" w:rsidRDefault="003E3352" w:rsidP="007F79EC">
      <w:pPr>
        <w:pStyle w:val="List-ItemPara-XY"/>
        <w:numPr>
          <w:ilvl w:val="0"/>
          <w:numId w:val="177"/>
        </w:numPr>
      </w:pPr>
      <w:r>
        <w:t xml:space="preserve">Rank each </w:t>
      </w:r>
      <w:r>
        <w:rPr>
          <w:b/>
        </w:rPr>
        <w:t>probability</w:t>
      </w:r>
      <w:r>
        <w:t xml:space="preserve"> of risk and the potential</w:t>
      </w:r>
      <w:r>
        <w:rPr>
          <w:b/>
        </w:rPr>
        <w:t xml:space="preserve"> impact</w:t>
      </w:r>
      <w:r>
        <w:t xml:space="preserve"> on the campaign on a scale of 1-5.  Then multiply to estimate overall</w:t>
      </w:r>
      <w:r>
        <w:rPr>
          <w:b/>
        </w:rPr>
        <w:t xml:space="preserve"> risk</w:t>
      </w:r>
      <w:r>
        <w:t xml:space="preserve">.  </w:t>
      </w:r>
      <w:r>
        <w:rPr>
          <w:noProof/>
        </w:rPr>
        <mc:AlternateContent>
          <mc:Choice Requires="wps">
            <w:drawing>
              <wp:anchor distT="0" distB="0" distL="114300" distR="114300" simplePos="0" relativeHeight="251658752" behindDoc="0" locked="0" layoutInCell="0" allowOverlap="1" wp14:anchorId="568D4619" wp14:editId="04C71B28">
                <wp:simplePos x="0" y="0"/>
                <mc:AlternateContent>
                  <mc:Choice Requires="wp14">
                    <wp:positionH relativeFrom="page">
                      <wp14:pctPosHOffset>1000</wp14:pctPosHOffset>
                    </wp:positionH>
                  </mc:Choice>
                  <mc:Fallback>
                    <wp:positionH relativeFrom="page">
                      <wp:posOffset>77470</wp:posOffset>
                    </wp:positionH>
                  </mc:Fallback>
                </mc:AlternateContent>
                <wp:positionV relativeFrom="paragraph">
                  <wp:posOffset>0</wp:posOffset>
                </wp:positionV>
                <wp:extent cx="723900" cy="1038225"/>
                <wp:effectExtent l="0" t="0" r="0" b="0"/>
                <wp:wrapNone/>
                <wp:docPr id="2" name="101017" descr="2|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38225"/>
                        </a:xfrm>
                        <a:prstGeom prst="rect">
                          <a:avLst/>
                        </a:prstGeom>
                        <a:solidFill>
                          <a:srgbClr val="D9D9D9"/>
                        </a:solidFill>
                        <a:ln>
                          <a:noFill/>
                        </a:ln>
                      </wps:spPr>
                      <wps:txbx>
                        <w:txbxContent>
                          <w:p w14:paraId="24D6709F" w14:textId="77777777" w:rsidR="00CF4FF8" w:rsidRPr="00CF4FF8" w:rsidRDefault="00CF4FF8" w:rsidP="00CF4FF8">
                            <w:pPr>
                              <w:pStyle w:val="MarginNote-XY"/>
                            </w:pPr>
                            <w:r>
                              <w:t xml:space="preserve">High numbers in the probability/impact ranking will help the campaign manager identify where to focus risk planning and to develop the most robust contingency plans. </w:t>
                            </w:r>
                          </w:p>
                        </w:txbxContent>
                      </wps:txbx>
                      <wps:bodyPr rot="0" vert="horz" wrap="square" lIns="36000" tIns="36000" rIns="36000" bIns="36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68D4619" id="101017" o:spid="_x0000_s1028" type="#_x0000_t202" alt="2|3|720" style="position:absolute;left:0;text-align:left;margin-left:0;margin-top:0;width:57pt;height:81.75pt;z-index:251658752;visibility:visible;mso-wrap-style:square;mso-width-percent:0;mso-height-percent:0;mso-left-percent:10;mso-wrap-distance-left:9pt;mso-wrap-distance-top:0;mso-wrap-distance-right:9pt;mso-wrap-distance-bottom:0;mso-position-horizontal-relative:page;mso-position-vertical:absolute;mso-position-vertical-relative:text;mso-width-percent:0;mso-height-percent:0;mso-left-percent:1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" o:allowincell="f" fillcolor="#d9d9d9" stroked="f">
                <v:textbox style="mso-fit-shape-to-text:t" inset="1mm,1mm,1mm,1mm">
                  <w:txbxContent>
                    <w:p w14:paraId="24D6709F" w14:textId="77777777" w:rsidR="00CF4FF8" w:rsidRPr="00CF4FF8" w:rsidRDefault="00CF4FF8" w:rsidP="00CF4FF8">
                      <w:pPr>
                        <w:pStyle w:val="MarginNote-XY"/>
                      </w:pPr>
                      <w:r>
                        <w:t xml:space="preserve">High numbers in the probability/impact ranking will help the campaign manager identify where to focus risk planning and to develop the most robust contingency plans. </w:t>
                      </w:r>
                    </w:p>
                  </w:txbxContent>
                </v:textbox>
                <w10:wrap anchorx="page"/>
              </v:shape>
            </w:pict>
          </mc:Fallback>
        </mc:AlternateContent>
      </w:r>
    </w:p>
    <w:p w14:paraId="4B227301" w14:textId="77777777" w:rsidR="0077376C" w:rsidRPr="00520B40" w:rsidRDefault="0077376C" w:rsidP="007F79EC">
      <w:pPr>
        <w:pStyle w:val="Lesson-Topic-Procedure-StepGroup-Step-UserAction-ActionDescription-XY"/>
        <w:numPr>
          <w:ilvl w:val="0"/>
          <w:numId w:val="174"/>
        </w:numPr>
      </w:pPr>
      <w:r>
        <w:t>Debrief the Activity</w:t>
      </w:r>
    </w:p>
    <w:p w14:paraId="03A2CF4C" w14:textId="77777777" w:rsidR="003E3352" w:rsidRDefault="003E3352" w:rsidP="007F79EC">
      <w:pPr>
        <w:pStyle w:val="List-ItemPara-XY"/>
        <w:numPr>
          <w:ilvl w:val="0"/>
          <w:numId w:val="178"/>
        </w:numPr>
      </w:pPr>
      <w:r>
        <w:t xml:space="preserve">Each student should report their findings to the class, sharing areas of risk that warrant the most attention.  (Those with highest probability/impact rankings).  </w:t>
      </w:r>
    </w:p>
    <w:p w14:paraId="17F75999" w14:textId="77777777" w:rsidR="00507CFE" w:rsidRPr="00AF23B4" w:rsidRDefault="00507CFE" w:rsidP="00AF23B4">
      <w:pPr>
        <w:pStyle w:val="TitledBlock-Title-XY"/>
      </w:pPr>
      <w:r>
        <w:t>Three Example Tables</w:t>
      </w:r>
    </w:p>
    <w:p w14:paraId="073504E6" w14:textId="77777777" w:rsidR="00507CFE" w:rsidRDefault="00507CFE" w:rsidP="00721AD2">
      <w:pPr>
        <w:pStyle w:val="RichText-XY"/>
        <w:spacing w:before="120" w:after="240"/>
      </w:pPr>
      <w:r>
        <w:t xml:space="preserve">The example tables provided act as an answer key and a way to generate additional conversations lead by the instructor.  These tables are later provided in the Lesson Content of the participant guide. </w:t>
      </w:r>
    </w:p>
    <w:p w14:paraId="18099584" w14:textId="77777777" w:rsidR="00585FC8" w:rsidRDefault="007F79EC" w:rsidP="007F79EC">
      <w:pPr>
        <w:pStyle w:val="ParaBlock-Table-TblTitle-XY"/>
        <w:numPr>
          <w:ilvl w:val="0"/>
          <w:numId w:val="84"/>
        </w:numPr>
      </w:pPr>
      <w:r>
        <w:t>Illustrative Contingency Plan</w:t>
      </w:r>
    </w:p>
    <w:tbl>
      <w:tblPr>
        <w:tblStyle w:val="Table-XY"/>
        <w:tblW w:w="5000" w:type="pct"/>
        <w:tblCellMar>
          <w:top w:w="28" w:type="dxa"/>
          <w:bottom w:w="28" w:type="dxa"/>
        </w:tblCellMar>
        <w:tblLook w:val="0620" w:firstRow="1" w:lastRow="0" w:firstColumn="0" w:lastColumn="0" w:noHBand="1" w:noVBand="1"/>
      </w:tblPr>
      <w:tblGrid>
        <w:gridCol w:w="906"/>
        <w:gridCol w:w="2006"/>
        <w:gridCol w:w="1731"/>
        <w:gridCol w:w="1272"/>
        <w:gridCol w:w="1250"/>
        <w:gridCol w:w="1822"/>
      </w:tblGrid>
      <w:tr w:rsidR="00585FC8" w14:paraId="5A09C7B3" w14:textId="77777777" w:rsidTr="00585FC8">
        <w:trPr>
          <w:cnfStyle w:val="100000000000" w:firstRow="1" w:lastRow="0" w:firstColumn="0" w:lastColumn="0" w:oddVBand="0" w:evenVBand="0" w:oddHBand="0" w:evenHBand="0" w:firstRowFirstColumn="0" w:firstRowLastColumn="0" w:lastRowFirstColumn="0" w:lastRowLastColumn="0"/>
        </w:trPr>
        <w:tc>
          <w:tcPr>
            <w:tcW w:w="500" w:type="pct"/>
            <w:shd w:val="clear" w:color="auto" w:fill="808080"/>
          </w:tcPr>
          <w:p w14:paraId="42B9B801" w14:textId="77777777" w:rsidR="00707323" w:rsidRDefault="00707323" w:rsidP="00707323">
            <w:pPr>
              <w:jc w:val="center"/>
              <w:rPr>
                <w:rFonts w:ascii="Arial" w:hAnsi="Arial"/>
              </w:rPr>
            </w:pPr>
          </w:p>
        </w:tc>
        <w:tc>
          <w:tcPr>
            <w:tcW w:w="1100" w:type="pct"/>
            <w:shd w:val="clear" w:color="auto" w:fill="808080"/>
          </w:tcPr>
          <w:p w14:paraId="69D4CA0A" w14:textId="77777777" w:rsidR="00707323" w:rsidRDefault="00707323" w:rsidP="00707323">
            <w:pPr>
              <w:jc w:val="center"/>
              <w:rPr>
                <w:rFonts w:ascii="Arial" w:hAnsi="Arial"/>
              </w:rPr>
            </w:pPr>
            <w:r>
              <w:rPr>
                <w:rFonts w:ascii="Arial" w:hAnsi="Arial"/>
              </w:rPr>
              <w:t>Activity</w:t>
            </w:r>
          </w:p>
        </w:tc>
        <w:tc>
          <w:tcPr>
            <w:tcW w:w="950" w:type="pct"/>
            <w:shd w:val="clear" w:color="auto" w:fill="808080"/>
          </w:tcPr>
          <w:p w14:paraId="2357CD02" w14:textId="77777777" w:rsidR="00707323" w:rsidRDefault="00707323" w:rsidP="00707323">
            <w:pPr>
              <w:jc w:val="center"/>
              <w:rPr>
                <w:rFonts w:ascii="Arial" w:hAnsi="Arial"/>
              </w:rPr>
            </w:pPr>
            <w:r>
              <w:rPr>
                <w:rFonts w:ascii="Arial" w:hAnsi="Arial"/>
              </w:rPr>
              <w:t>Event/Situation</w:t>
            </w:r>
          </w:p>
        </w:tc>
        <w:tc>
          <w:tcPr>
            <w:tcW w:w="700" w:type="pct"/>
            <w:shd w:val="clear" w:color="auto" w:fill="808080"/>
          </w:tcPr>
          <w:p w14:paraId="7A60845D" w14:textId="77777777" w:rsidR="00707323" w:rsidRDefault="00707323" w:rsidP="00707323">
            <w:pPr>
              <w:jc w:val="center"/>
              <w:rPr>
                <w:rFonts w:ascii="Arial" w:hAnsi="Arial"/>
              </w:rPr>
            </w:pPr>
            <w:r>
              <w:rPr>
                <w:rFonts w:ascii="Arial" w:hAnsi="Arial"/>
              </w:rPr>
              <w:t>Risk</w:t>
            </w:r>
          </w:p>
        </w:tc>
        <w:tc>
          <w:tcPr>
            <w:tcW w:w="650" w:type="pct"/>
            <w:shd w:val="clear" w:color="auto" w:fill="808080"/>
          </w:tcPr>
          <w:p w14:paraId="63C2DE4B" w14:textId="77777777" w:rsidR="00707323" w:rsidRDefault="00707323" w:rsidP="00707323">
            <w:pPr>
              <w:jc w:val="center"/>
              <w:rPr>
                <w:rFonts w:ascii="Arial" w:hAnsi="Arial"/>
              </w:rPr>
            </w:pPr>
            <w:r>
              <w:rPr>
                <w:rFonts w:ascii="Arial" w:hAnsi="Arial"/>
              </w:rPr>
              <w:t>Alternative Action- Plan A</w:t>
            </w:r>
          </w:p>
        </w:tc>
        <w:tc>
          <w:tcPr>
            <w:tcW w:w="1000" w:type="pct"/>
            <w:shd w:val="clear" w:color="auto" w:fill="808080"/>
          </w:tcPr>
          <w:p w14:paraId="45D6BC7C" w14:textId="77777777" w:rsidR="00707323" w:rsidRDefault="00707323" w:rsidP="00707323">
            <w:pPr>
              <w:jc w:val="center"/>
              <w:rPr>
                <w:rFonts w:ascii="Arial" w:hAnsi="Arial"/>
              </w:rPr>
            </w:pPr>
            <w:r>
              <w:rPr>
                <w:rFonts w:ascii="Arial" w:hAnsi="Arial"/>
              </w:rPr>
              <w:t>Alternative Action- Plan B</w:t>
            </w:r>
          </w:p>
        </w:tc>
      </w:tr>
      <w:tr w:rsidR="00585FC8" w14:paraId="2D6110E1" w14:textId="77777777" w:rsidTr="00585FC8">
        <w:tc>
          <w:tcPr>
            <w:tcW w:w="500" w:type="pct"/>
            <w:shd w:val="clear" w:color="auto" w:fill="808080"/>
          </w:tcPr>
          <w:p w14:paraId="443EF206" w14:textId="77777777" w:rsidR="00707323" w:rsidRDefault="00707323" w:rsidP="00707323">
            <w:pPr>
              <w:pStyle w:val="Table-RichText-XY"/>
              <w:jc w:val="center"/>
            </w:pPr>
            <w:r>
              <w:rPr>
                <w:b/>
              </w:rPr>
              <w:t>A</w:t>
            </w:r>
          </w:p>
        </w:tc>
        <w:tc>
          <w:tcPr>
            <w:tcW w:w="1100" w:type="pct"/>
          </w:tcPr>
          <w:p w14:paraId="3DD79B68" w14:textId="77777777" w:rsidR="00707323" w:rsidRDefault="00707323" w:rsidP="00707323">
            <w:pPr>
              <w:pStyle w:val="Table-RichText-XY"/>
            </w:pPr>
            <w:r>
              <w:t>Go to the movies</w:t>
            </w:r>
          </w:p>
        </w:tc>
        <w:tc>
          <w:tcPr>
            <w:tcW w:w="950" w:type="pct"/>
          </w:tcPr>
          <w:p w14:paraId="1371CCB6" w14:textId="77777777" w:rsidR="00707323" w:rsidRDefault="00707323" w:rsidP="00707323">
            <w:pPr>
              <w:pStyle w:val="Table-RichText-XY"/>
            </w:pPr>
            <w:r>
              <w:t>Tickets sold out</w:t>
            </w:r>
          </w:p>
        </w:tc>
        <w:tc>
          <w:tcPr>
            <w:tcW w:w="700" w:type="pct"/>
          </w:tcPr>
          <w:p w14:paraId="0FC71320" w14:textId="77777777" w:rsidR="00707323" w:rsidRDefault="00707323" w:rsidP="00707323">
            <w:pPr>
              <w:pStyle w:val="Table-RichText-XY"/>
            </w:pPr>
            <w:r>
              <w:t>Wife disappointed</w:t>
            </w:r>
          </w:p>
        </w:tc>
        <w:tc>
          <w:tcPr>
            <w:tcW w:w="650" w:type="pct"/>
          </w:tcPr>
          <w:p w14:paraId="63355E28" w14:textId="77777777" w:rsidR="00707323" w:rsidRDefault="00707323" w:rsidP="00707323">
            <w:pPr>
              <w:pStyle w:val="Table-RichText-XY"/>
            </w:pPr>
            <w:r>
              <w:t>Go out for dinner</w:t>
            </w:r>
          </w:p>
        </w:tc>
        <w:tc>
          <w:tcPr>
            <w:tcW w:w="1000" w:type="pct"/>
          </w:tcPr>
          <w:p w14:paraId="116A12D4" w14:textId="77777777" w:rsidR="00707323" w:rsidRDefault="00707323" w:rsidP="00707323">
            <w:pPr>
              <w:pStyle w:val="Table-RichText-XY"/>
            </w:pPr>
            <w:r>
              <w:t>Go tomorrow</w:t>
            </w:r>
          </w:p>
        </w:tc>
      </w:tr>
      <w:tr w:rsidR="00585FC8" w14:paraId="420CCC59" w14:textId="77777777" w:rsidTr="00585FC8">
        <w:tc>
          <w:tcPr>
            <w:tcW w:w="500" w:type="pct"/>
            <w:shd w:val="clear" w:color="auto" w:fill="808080"/>
          </w:tcPr>
          <w:p w14:paraId="7FD1549C" w14:textId="77777777" w:rsidR="00707323" w:rsidRDefault="00707323" w:rsidP="00707323">
            <w:pPr>
              <w:pStyle w:val="Table-RichText-XY"/>
              <w:jc w:val="center"/>
            </w:pPr>
            <w:r>
              <w:rPr>
                <w:b/>
              </w:rPr>
              <w:t>B</w:t>
            </w:r>
          </w:p>
        </w:tc>
        <w:tc>
          <w:tcPr>
            <w:tcW w:w="1100" w:type="pct"/>
          </w:tcPr>
          <w:p w14:paraId="1CA7F2D0" w14:textId="77777777" w:rsidR="00707323" w:rsidRDefault="00707323" w:rsidP="00707323">
            <w:pPr>
              <w:pStyle w:val="Table-RichText-XY"/>
            </w:pPr>
            <w:r>
              <w:t>Visit a friend over the holiday</w:t>
            </w:r>
          </w:p>
        </w:tc>
        <w:tc>
          <w:tcPr>
            <w:tcW w:w="950" w:type="pct"/>
          </w:tcPr>
          <w:p w14:paraId="721ADF10" w14:textId="77777777" w:rsidR="00707323" w:rsidRDefault="00707323" w:rsidP="00707323">
            <w:pPr>
              <w:pStyle w:val="Table-RichText-XY"/>
            </w:pPr>
            <w:r>
              <w:t>Boss gives you new work</w:t>
            </w:r>
          </w:p>
        </w:tc>
        <w:tc>
          <w:tcPr>
            <w:tcW w:w="700" w:type="pct"/>
          </w:tcPr>
          <w:p w14:paraId="0BEC7049" w14:textId="77777777" w:rsidR="00707323" w:rsidRDefault="00707323" w:rsidP="00707323">
            <w:pPr>
              <w:pStyle w:val="Table-RichText-XY"/>
            </w:pPr>
            <w:r>
              <w:t>May have to cancel visit</w:t>
            </w:r>
          </w:p>
        </w:tc>
        <w:tc>
          <w:tcPr>
            <w:tcW w:w="650" w:type="pct"/>
          </w:tcPr>
          <w:p w14:paraId="089C6396" w14:textId="77777777" w:rsidR="00707323" w:rsidRDefault="00707323" w:rsidP="00707323">
            <w:pPr>
              <w:pStyle w:val="Table-RichText-XY"/>
            </w:pPr>
            <w:r>
              <w:t>Plan multiple dates to visit friend</w:t>
            </w:r>
          </w:p>
        </w:tc>
        <w:tc>
          <w:tcPr>
            <w:tcW w:w="1000" w:type="pct"/>
          </w:tcPr>
          <w:p w14:paraId="72A51468" w14:textId="77777777" w:rsidR="00707323" w:rsidRDefault="00707323" w:rsidP="00707323">
            <w:pPr>
              <w:pStyle w:val="Table-RichText-XY"/>
            </w:pPr>
            <w:r>
              <w:t>Go next holiday</w:t>
            </w:r>
          </w:p>
        </w:tc>
      </w:tr>
      <w:tr w:rsidR="00585FC8" w14:paraId="4C05E6C9" w14:textId="77777777" w:rsidTr="00585FC8">
        <w:tc>
          <w:tcPr>
            <w:tcW w:w="500" w:type="pct"/>
            <w:shd w:val="clear" w:color="auto" w:fill="808080"/>
          </w:tcPr>
          <w:p w14:paraId="000841D6" w14:textId="77777777" w:rsidR="00707323" w:rsidRDefault="00707323" w:rsidP="00707323">
            <w:pPr>
              <w:pStyle w:val="Table-RichText-XY"/>
              <w:jc w:val="center"/>
            </w:pPr>
            <w:r>
              <w:rPr>
                <w:b/>
              </w:rPr>
              <w:t>C</w:t>
            </w:r>
          </w:p>
        </w:tc>
        <w:tc>
          <w:tcPr>
            <w:tcW w:w="1100" w:type="pct"/>
          </w:tcPr>
          <w:p w14:paraId="57D25781" w14:textId="77777777" w:rsidR="00707323" w:rsidRDefault="00707323" w:rsidP="00707323">
            <w:pPr>
              <w:pStyle w:val="Table-RichText-XY"/>
            </w:pPr>
            <w:r>
              <w:t>Donor gives $100 for poster production</w:t>
            </w:r>
          </w:p>
        </w:tc>
        <w:tc>
          <w:tcPr>
            <w:tcW w:w="950" w:type="pct"/>
          </w:tcPr>
          <w:p w14:paraId="3B73C283" w14:textId="77777777" w:rsidR="00707323" w:rsidRDefault="00707323" w:rsidP="00707323">
            <w:pPr>
              <w:pStyle w:val="Table-RichText-XY"/>
            </w:pPr>
            <w:r>
              <w:t>Cost of posters increase</w:t>
            </w:r>
          </w:p>
        </w:tc>
        <w:tc>
          <w:tcPr>
            <w:tcW w:w="700" w:type="pct"/>
          </w:tcPr>
          <w:p w14:paraId="62F9EA1D" w14:textId="77777777" w:rsidR="00707323" w:rsidRDefault="00707323" w:rsidP="00707323">
            <w:pPr>
              <w:pStyle w:val="Table-RichText-XY"/>
            </w:pPr>
            <w:r>
              <w:t>Production of posters is impossible</w:t>
            </w:r>
          </w:p>
        </w:tc>
        <w:tc>
          <w:tcPr>
            <w:tcW w:w="650" w:type="pct"/>
          </w:tcPr>
          <w:p w14:paraId="2897422A" w14:textId="77777777" w:rsidR="00707323" w:rsidRDefault="00707323" w:rsidP="00707323">
            <w:pPr>
              <w:pStyle w:val="Table-RichText-XY"/>
            </w:pPr>
            <w:r>
              <w:t>Ask donor for more money</w:t>
            </w:r>
          </w:p>
        </w:tc>
        <w:tc>
          <w:tcPr>
            <w:tcW w:w="1000" w:type="pct"/>
          </w:tcPr>
          <w:p w14:paraId="4DD200C0" w14:textId="77777777" w:rsidR="00707323" w:rsidRDefault="00707323" w:rsidP="007F79EC">
            <w:pPr>
              <w:pStyle w:val="Table-List-ItemPara-XY"/>
              <w:numPr>
                <w:ilvl w:val="0"/>
                <w:numId w:val="179"/>
              </w:numPr>
            </w:pPr>
            <w:r>
              <w:t>Negotiate a price   within budget</w:t>
            </w:r>
          </w:p>
          <w:p w14:paraId="0C73A822" w14:textId="77777777" w:rsidR="00707323" w:rsidRDefault="00707323" w:rsidP="007F79EC">
            <w:pPr>
              <w:pStyle w:val="Table-List-ItemPara-XY"/>
              <w:numPr>
                <w:ilvl w:val="0"/>
                <w:numId w:val="179"/>
              </w:numPr>
            </w:pPr>
            <w:r>
              <w:t>Don’t do posters</w:t>
            </w:r>
          </w:p>
        </w:tc>
      </w:tr>
      <w:tr w:rsidR="00585FC8" w14:paraId="1393CEFA" w14:textId="77777777" w:rsidTr="00585FC8">
        <w:tc>
          <w:tcPr>
            <w:tcW w:w="500" w:type="pct"/>
            <w:shd w:val="clear" w:color="auto" w:fill="808080"/>
          </w:tcPr>
          <w:p w14:paraId="19737CF8" w14:textId="77777777" w:rsidR="00707323" w:rsidRDefault="00707323" w:rsidP="00707323">
            <w:pPr>
              <w:pStyle w:val="Table-RichText-XY"/>
              <w:jc w:val="center"/>
            </w:pPr>
            <w:r>
              <w:rPr>
                <w:b/>
              </w:rPr>
              <w:t>D</w:t>
            </w:r>
          </w:p>
        </w:tc>
        <w:tc>
          <w:tcPr>
            <w:tcW w:w="1100" w:type="pct"/>
          </w:tcPr>
          <w:p w14:paraId="7E8E08A9" w14:textId="77777777" w:rsidR="00707323" w:rsidRDefault="00707323" w:rsidP="00707323">
            <w:pPr>
              <w:pStyle w:val="Table-RichText-XY"/>
            </w:pPr>
            <w:r>
              <w:t>Barrier removal partner provides all technical support</w:t>
            </w:r>
          </w:p>
        </w:tc>
        <w:tc>
          <w:tcPr>
            <w:tcW w:w="950" w:type="pct"/>
          </w:tcPr>
          <w:p w14:paraId="29EF420B" w14:textId="77777777" w:rsidR="00707323" w:rsidRDefault="00707323" w:rsidP="00707323">
            <w:pPr>
              <w:pStyle w:val="Table-RichText-XY"/>
            </w:pPr>
            <w:r>
              <w:t>Technical support person has competing demands on her time</w:t>
            </w:r>
          </w:p>
        </w:tc>
        <w:tc>
          <w:tcPr>
            <w:tcW w:w="700" w:type="pct"/>
          </w:tcPr>
          <w:p w14:paraId="5AC56335" w14:textId="77777777" w:rsidR="00707323" w:rsidRDefault="00707323" w:rsidP="00707323">
            <w:pPr>
              <w:pStyle w:val="Table-RichText-XY"/>
            </w:pPr>
            <w:r>
              <w:t>Technician may not be available during the desired dates</w:t>
            </w:r>
          </w:p>
        </w:tc>
        <w:tc>
          <w:tcPr>
            <w:tcW w:w="650" w:type="pct"/>
          </w:tcPr>
          <w:p w14:paraId="617BBF78" w14:textId="77777777" w:rsidR="00707323" w:rsidRDefault="00707323" w:rsidP="00707323">
            <w:pPr>
              <w:pStyle w:val="Table-RichText-XY"/>
            </w:pPr>
            <w:r>
              <w:t>Find a new technician</w:t>
            </w:r>
          </w:p>
        </w:tc>
        <w:tc>
          <w:tcPr>
            <w:tcW w:w="1000" w:type="pct"/>
          </w:tcPr>
          <w:p w14:paraId="636D48EA" w14:textId="77777777" w:rsidR="00707323" w:rsidRDefault="00707323" w:rsidP="007F79EC">
            <w:pPr>
              <w:pStyle w:val="Table-List-ItemPara-XY"/>
              <w:numPr>
                <w:ilvl w:val="0"/>
                <w:numId w:val="180"/>
              </w:numPr>
            </w:pPr>
            <w:r>
              <w:t>See if a technician is really needed</w:t>
            </w:r>
          </w:p>
          <w:p w14:paraId="72932F8B" w14:textId="77777777" w:rsidR="00707323" w:rsidRDefault="00707323" w:rsidP="007F79EC">
            <w:pPr>
              <w:pStyle w:val="Table-List-ItemPara-XY"/>
              <w:numPr>
                <w:ilvl w:val="0"/>
                <w:numId w:val="180"/>
              </w:numPr>
            </w:pPr>
            <w:r>
              <w:t>Move other activities to fit into the technician’s schedule</w:t>
            </w:r>
          </w:p>
        </w:tc>
      </w:tr>
    </w:tbl>
    <w:p w14:paraId="2877FA74" w14:textId="77777777" w:rsidR="00707323" w:rsidRDefault="00707323" w:rsidP="00707323">
      <w:pPr>
        <w:pStyle w:val="Table-RichText-XY"/>
      </w:pPr>
    </w:p>
    <w:p w14:paraId="1DCFFF5F" w14:textId="77777777" w:rsidR="00585FC8" w:rsidRDefault="007F79EC" w:rsidP="007F79EC">
      <w:pPr>
        <w:pStyle w:val="ParaBlock-Table-TblTitle-XY"/>
        <w:numPr>
          <w:ilvl w:val="0"/>
          <w:numId w:val="84"/>
        </w:numPr>
      </w:pPr>
      <w:r>
        <w:t>Things That Might Happen During a Campaign</w:t>
      </w:r>
    </w:p>
    <w:tbl>
      <w:tblPr>
        <w:tblStyle w:val="Table-XY"/>
        <w:tblW w:w="5000" w:type="pct"/>
        <w:tblCellMar>
          <w:top w:w="28" w:type="dxa"/>
          <w:bottom w:w="28" w:type="dxa"/>
        </w:tblCellMar>
        <w:tblLook w:val="0620" w:firstRow="1" w:lastRow="0" w:firstColumn="0" w:lastColumn="0" w:noHBand="1" w:noVBand="1"/>
      </w:tblPr>
      <w:tblGrid>
        <w:gridCol w:w="2995"/>
        <w:gridCol w:w="2996"/>
        <w:gridCol w:w="2996"/>
      </w:tblGrid>
      <w:tr w:rsidR="00585FC8" w14:paraId="72297BA9" w14:textId="77777777" w:rsidTr="00585FC8">
        <w:trPr>
          <w:cnfStyle w:val="100000000000" w:firstRow="1" w:lastRow="0" w:firstColumn="0" w:lastColumn="0" w:oddVBand="0" w:evenVBand="0" w:oddHBand="0" w:evenHBand="0" w:firstRowFirstColumn="0" w:firstRowLastColumn="0" w:lastRowFirstColumn="0" w:lastRowLastColumn="0"/>
        </w:trPr>
        <w:tc>
          <w:tcPr>
            <w:tcW w:w="1650" w:type="pct"/>
            <w:shd w:val="clear" w:color="auto" w:fill="808080"/>
          </w:tcPr>
          <w:p w14:paraId="4F84A113" w14:textId="77777777" w:rsidR="00585FC8" w:rsidRDefault="00585FC8">
            <w:pPr>
              <w:jc w:val="center"/>
              <w:rPr>
                <w:sz w:val="1"/>
              </w:rPr>
            </w:pPr>
          </w:p>
          <w:p w14:paraId="2E242D45" w14:textId="77777777" w:rsidR="00284F7B" w:rsidRPr="00D144D7" w:rsidRDefault="00D13F9D" w:rsidP="00D144D7">
            <w:pPr>
              <w:pStyle w:val="Figure-XY"/>
            </w:pPr>
            <w:r>
              <w:rPr>
                <w:noProof/>
              </w:rPr>
              <w:drawing>
                <wp:inline distT="0" distB="0" distL="0" distR="0" wp14:anchorId="65697A7C" wp14:editId="1A8CE6A7">
                  <wp:extent cx="317500" cy="317500"/>
                  <wp:effectExtent l="19050" t="0" r="9525" b="0"/>
                  <wp:docPr id="10100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8"/>
                          <a:stretch>
                            <a:fillRect/>
                          </a:stretch>
                        </pic:blipFill>
                        <pic:spPr>
                          <a:xfrm>
                            <a:off x="0" y="0"/>
                            <a:ext cx="317500" cy="317500"/>
                          </a:xfrm>
                          <a:prstGeom prst="rect">
                            <a:avLst/>
                          </a:prstGeom>
                        </pic:spPr>
                      </pic:pic>
                    </a:graphicData>
                  </a:graphic>
                </wp:inline>
              </w:drawing>
            </w:r>
          </w:p>
          <w:p w14:paraId="3CE981F7" w14:textId="77777777" w:rsidR="00707323" w:rsidRDefault="00707323" w:rsidP="00707323">
            <w:pPr>
              <w:jc w:val="center"/>
              <w:rPr>
                <w:rFonts w:ascii="Arial" w:hAnsi="Arial"/>
              </w:rPr>
            </w:pPr>
            <w:r>
              <w:rPr>
                <w:rFonts w:ascii="Arial" w:hAnsi="Arial"/>
              </w:rPr>
              <w:t>Happy</w:t>
            </w:r>
          </w:p>
        </w:tc>
        <w:tc>
          <w:tcPr>
            <w:tcW w:w="1650" w:type="pct"/>
            <w:shd w:val="clear" w:color="auto" w:fill="808080"/>
          </w:tcPr>
          <w:p w14:paraId="652BA8A9" w14:textId="77777777" w:rsidR="00585FC8" w:rsidRDefault="00585FC8">
            <w:pPr>
              <w:jc w:val="center"/>
              <w:rPr>
                <w:sz w:val="1"/>
              </w:rPr>
            </w:pPr>
          </w:p>
          <w:p w14:paraId="56F2439E" w14:textId="77777777" w:rsidR="00284F7B" w:rsidRPr="00D144D7" w:rsidRDefault="00D13F9D" w:rsidP="00D144D7">
            <w:pPr>
              <w:pStyle w:val="Figure-XY"/>
            </w:pPr>
            <w:r>
              <w:rPr>
                <w:noProof/>
              </w:rPr>
              <w:drawing>
                <wp:inline distT="0" distB="0" distL="0" distR="0" wp14:anchorId="2A7954F5" wp14:editId="0BBD0F01">
                  <wp:extent cx="317500" cy="317500"/>
                  <wp:effectExtent l="19050" t="0" r="9525" b="0"/>
                  <wp:docPr id="10100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9"/>
                          <a:stretch>
                            <a:fillRect/>
                          </a:stretch>
                        </pic:blipFill>
                        <pic:spPr>
                          <a:xfrm>
                            <a:off x="0" y="0"/>
                            <a:ext cx="317500" cy="317500"/>
                          </a:xfrm>
                          <a:prstGeom prst="rect">
                            <a:avLst/>
                          </a:prstGeom>
                        </pic:spPr>
                      </pic:pic>
                    </a:graphicData>
                  </a:graphic>
                </wp:inline>
              </w:drawing>
            </w:r>
          </w:p>
          <w:p w14:paraId="2718F7A4" w14:textId="77777777" w:rsidR="00707323" w:rsidRDefault="00707323" w:rsidP="00707323">
            <w:pPr>
              <w:jc w:val="center"/>
              <w:rPr>
                <w:rFonts w:ascii="Arial" w:hAnsi="Arial"/>
              </w:rPr>
            </w:pPr>
            <w:r>
              <w:rPr>
                <w:rFonts w:ascii="Arial" w:hAnsi="Arial"/>
              </w:rPr>
              <w:t>Inconvenient</w:t>
            </w:r>
          </w:p>
        </w:tc>
        <w:tc>
          <w:tcPr>
            <w:tcW w:w="1650" w:type="pct"/>
            <w:shd w:val="clear" w:color="auto" w:fill="808080"/>
          </w:tcPr>
          <w:p w14:paraId="03E10FFF" w14:textId="77777777" w:rsidR="00585FC8" w:rsidRDefault="00585FC8">
            <w:pPr>
              <w:jc w:val="center"/>
              <w:rPr>
                <w:sz w:val="1"/>
              </w:rPr>
            </w:pPr>
          </w:p>
          <w:p w14:paraId="6C2F4CB3" w14:textId="77777777" w:rsidR="00284F7B" w:rsidRPr="00D144D7" w:rsidRDefault="00D13F9D" w:rsidP="00D144D7">
            <w:pPr>
              <w:pStyle w:val="Figure-XY"/>
            </w:pPr>
            <w:r>
              <w:rPr>
                <w:noProof/>
              </w:rPr>
              <w:drawing>
                <wp:inline distT="0" distB="0" distL="0" distR="0" wp14:anchorId="6EF53E3A" wp14:editId="51611EFF">
                  <wp:extent cx="317500" cy="317500"/>
                  <wp:effectExtent l="19050" t="0" r="9525" b="0"/>
                  <wp:docPr id="10100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0"/>
                          <a:stretch>
                            <a:fillRect/>
                          </a:stretch>
                        </pic:blipFill>
                        <pic:spPr>
                          <a:xfrm>
                            <a:off x="0" y="0"/>
                            <a:ext cx="317500" cy="317500"/>
                          </a:xfrm>
                          <a:prstGeom prst="rect">
                            <a:avLst/>
                          </a:prstGeom>
                        </pic:spPr>
                      </pic:pic>
                    </a:graphicData>
                  </a:graphic>
                </wp:inline>
              </w:drawing>
            </w:r>
          </w:p>
          <w:p w14:paraId="6D9E6F87" w14:textId="77777777" w:rsidR="00707323" w:rsidRDefault="00707323" w:rsidP="00707323">
            <w:pPr>
              <w:jc w:val="center"/>
              <w:rPr>
                <w:rFonts w:ascii="Arial" w:hAnsi="Arial"/>
              </w:rPr>
            </w:pPr>
            <w:r>
              <w:rPr>
                <w:rFonts w:ascii="Arial" w:hAnsi="Arial"/>
              </w:rPr>
              <w:t>Disturbing</w:t>
            </w:r>
          </w:p>
        </w:tc>
      </w:tr>
      <w:tr w:rsidR="00585FC8" w14:paraId="08A65FCB" w14:textId="77777777" w:rsidTr="00585FC8">
        <w:tc>
          <w:tcPr>
            <w:tcW w:w="1650" w:type="pct"/>
          </w:tcPr>
          <w:p w14:paraId="3C79F8B5" w14:textId="77777777" w:rsidR="00707323" w:rsidRDefault="00707323" w:rsidP="007F79EC">
            <w:pPr>
              <w:pStyle w:val="Table-List-ItemPara-XY"/>
              <w:numPr>
                <w:ilvl w:val="0"/>
                <w:numId w:val="181"/>
              </w:numPr>
            </w:pPr>
            <w:r>
              <w:t>Marriage</w:t>
            </w:r>
          </w:p>
          <w:p w14:paraId="2E470A67" w14:textId="77777777" w:rsidR="00707323" w:rsidRDefault="00707323" w:rsidP="007F79EC">
            <w:pPr>
              <w:pStyle w:val="Table-List-ItemPara-XY"/>
              <w:numPr>
                <w:ilvl w:val="0"/>
                <w:numId w:val="181"/>
              </w:numPr>
            </w:pPr>
            <w:r>
              <w:t>Newborn child</w:t>
            </w:r>
          </w:p>
          <w:p w14:paraId="7666D24E" w14:textId="77777777" w:rsidR="00707323" w:rsidRDefault="00707323" w:rsidP="007F79EC">
            <w:pPr>
              <w:pStyle w:val="Table-List-ItemPara-XY"/>
              <w:numPr>
                <w:ilvl w:val="0"/>
                <w:numId w:val="181"/>
              </w:numPr>
            </w:pPr>
            <w:r>
              <w:t>Holidays</w:t>
            </w:r>
          </w:p>
          <w:p w14:paraId="619EDFB6" w14:textId="77777777" w:rsidR="00707323" w:rsidRDefault="00707323" w:rsidP="007F79EC">
            <w:pPr>
              <w:pStyle w:val="Table-List-ItemPara-XY"/>
              <w:numPr>
                <w:ilvl w:val="0"/>
                <w:numId w:val="181"/>
              </w:numPr>
            </w:pPr>
            <w:r>
              <w:t>Family events</w:t>
            </w:r>
          </w:p>
        </w:tc>
        <w:tc>
          <w:tcPr>
            <w:tcW w:w="1650" w:type="pct"/>
          </w:tcPr>
          <w:p w14:paraId="26F9402E" w14:textId="77777777" w:rsidR="00707323" w:rsidRDefault="00707323" w:rsidP="007F79EC">
            <w:pPr>
              <w:pStyle w:val="Table-List-ItemPara-XY"/>
              <w:numPr>
                <w:ilvl w:val="0"/>
                <w:numId w:val="182"/>
              </w:numPr>
            </w:pPr>
            <w:r>
              <w:t>Elections distract people</w:t>
            </w:r>
          </w:p>
          <w:p w14:paraId="431FF03D" w14:textId="77777777" w:rsidR="00707323" w:rsidRDefault="00707323" w:rsidP="007F79EC">
            <w:pPr>
              <w:pStyle w:val="Table-List-ItemPara-XY"/>
              <w:numPr>
                <w:ilvl w:val="0"/>
                <w:numId w:val="182"/>
              </w:numPr>
            </w:pPr>
            <w:r>
              <w:t>Changes in the local political environment</w:t>
            </w:r>
          </w:p>
          <w:p w14:paraId="3B503199" w14:textId="77777777" w:rsidR="00707323" w:rsidRDefault="00707323" w:rsidP="007F79EC">
            <w:pPr>
              <w:pStyle w:val="Table-List-ItemPara-XY"/>
              <w:numPr>
                <w:ilvl w:val="0"/>
                <w:numId w:val="182"/>
              </w:numPr>
            </w:pPr>
            <w:r>
              <w:t>Unusual weather or natural event</w:t>
            </w:r>
          </w:p>
        </w:tc>
        <w:tc>
          <w:tcPr>
            <w:tcW w:w="1650" w:type="pct"/>
          </w:tcPr>
          <w:p w14:paraId="0E8B8178" w14:textId="77777777" w:rsidR="00707323" w:rsidRDefault="00707323" w:rsidP="007F79EC">
            <w:pPr>
              <w:pStyle w:val="Table-List-ItemPara-XY"/>
              <w:numPr>
                <w:ilvl w:val="0"/>
                <w:numId w:val="183"/>
              </w:numPr>
            </w:pPr>
            <w:r>
              <w:t xml:space="preserve">Natural disasters </w:t>
            </w:r>
          </w:p>
          <w:p w14:paraId="18F285A1" w14:textId="77777777" w:rsidR="00707323" w:rsidRDefault="00707323" w:rsidP="007F79EC">
            <w:pPr>
              <w:pStyle w:val="Table-List-ItemPara-XY"/>
              <w:numPr>
                <w:ilvl w:val="0"/>
                <w:numId w:val="183"/>
              </w:numPr>
            </w:pPr>
            <w:r>
              <w:t>Political unrest</w:t>
            </w:r>
          </w:p>
          <w:p w14:paraId="2AFD2B56" w14:textId="77777777" w:rsidR="00707323" w:rsidRDefault="00707323" w:rsidP="007F79EC">
            <w:pPr>
              <w:pStyle w:val="Table-List-ItemPara-XY"/>
              <w:numPr>
                <w:ilvl w:val="0"/>
                <w:numId w:val="183"/>
              </w:numPr>
            </w:pPr>
            <w:r>
              <w:t>Funding issues</w:t>
            </w:r>
          </w:p>
          <w:p w14:paraId="4D743E69" w14:textId="77777777" w:rsidR="00707323" w:rsidRDefault="00707323" w:rsidP="007F79EC">
            <w:pPr>
              <w:pStyle w:val="Table-List-ItemPara-XY"/>
              <w:numPr>
                <w:ilvl w:val="0"/>
                <w:numId w:val="183"/>
              </w:numPr>
            </w:pPr>
            <w:r>
              <w:t>Sickness</w:t>
            </w:r>
          </w:p>
          <w:p w14:paraId="7F8B1683" w14:textId="77777777" w:rsidR="00707323" w:rsidRDefault="00707323" w:rsidP="007F79EC">
            <w:pPr>
              <w:pStyle w:val="Table-List-ItemPara-XY"/>
              <w:numPr>
                <w:ilvl w:val="0"/>
                <w:numId w:val="183"/>
              </w:numPr>
            </w:pPr>
            <w:r>
              <w:t>No barrier removal partners</w:t>
            </w:r>
          </w:p>
          <w:p w14:paraId="15EB8DAA" w14:textId="77777777" w:rsidR="00707323" w:rsidRDefault="00707323" w:rsidP="007F79EC">
            <w:pPr>
              <w:pStyle w:val="Table-List-ItemPara-XY"/>
              <w:numPr>
                <w:ilvl w:val="0"/>
                <w:numId w:val="183"/>
              </w:numPr>
            </w:pPr>
            <w:r>
              <w:t>Lead Agency reneges on commitment</w:t>
            </w:r>
          </w:p>
        </w:tc>
      </w:tr>
      <w:tr w:rsidR="00585FC8" w14:paraId="61118B62" w14:textId="77777777" w:rsidTr="00585FC8">
        <w:tc>
          <w:tcPr>
            <w:tcW w:w="4950" w:type="pct"/>
            <w:gridSpan w:val="3"/>
            <w:shd w:val="clear" w:color="auto" w:fill="808080"/>
          </w:tcPr>
          <w:p w14:paraId="71B5A897" w14:textId="77777777" w:rsidR="00707323" w:rsidRDefault="00707323" w:rsidP="00707323">
            <w:pPr>
              <w:pStyle w:val="Table-RichText-XY"/>
              <w:jc w:val="center"/>
            </w:pPr>
            <w:r>
              <w:rPr>
                <w:b/>
              </w:rPr>
              <w:t>What Additional Things Could Happen During Your Campaign?</w:t>
            </w:r>
          </w:p>
        </w:tc>
      </w:tr>
      <w:tr w:rsidR="00585FC8" w14:paraId="4EA946D7" w14:textId="77777777" w:rsidTr="00585FC8">
        <w:tc>
          <w:tcPr>
            <w:tcW w:w="1650" w:type="pct"/>
          </w:tcPr>
          <w:p w14:paraId="791D2968" w14:textId="77777777" w:rsidR="00585FC8" w:rsidRDefault="00585FC8"/>
        </w:tc>
        <w:tc>
          <w:tcPr>
            <w:tcW w:w="1650" w:type="pct"/>
          </w:tcPr>
          <w:p w14:paraId="6ECA6FD1" w14:textId="77777777" w:rsidR="00585FC8" w:rsidRDefault="00585FC8"/>
        </w:tc>
        <w:tc>
          <w:tcPr>
            <w:tcW w:w="1650" w:type="pct"/>
          </w:tcPr>
          <w:p w14:paraId="67309AA3" w14:textId="77777777" w:rsidR="00585FC8" w:rsidRDefault="00585FC8"/>
        </w:tc>
      </w:tr>
    </w:tbl>
    <w:p w14:paraId="4F0F87F6" w14:textId="77777777" w:rsidR="00707323" w:rsidRDefault="00707323" w:rsidP="00707323">
      <w:pPr>
        <w:pStyle w:val="Table-RichText-XY"/>
      </w:pPr>
    </w:p>
    <w:p w14:paraId="21DFCAC0" w14:textId="77777777" w:rsidR="00585FC8" w:rsidRDefault="007F79EC" w:rsidP="007F79EC">
      <w:pPr>
        <w:pStyle w:val="ParaBlock-Table-TblTitle-XY"/>
        <w:numPr>
          <w:ilvl w:val="0"/>
          <w:numId w:val="84"/>
        </w:numPr>
      </w:pPr>
      <w:r>
        <w:t>Events That Might Develop During a Campaign and Possible Solutions</w:t>
      </w:r>
    </w:p>
    <w:tbl>
      <w:tblPr>
        <w:tblStyle w:val="Table-XY"/>
        <w:tblW w:w="5000" w:type="pct"/>
        <w:tblCellMar>
          <w:top w:w="28" w:type="dxa"/>
          <w:bottom w:w="28" w:type="dxa"/>
        </w:tblCellMar>
        <w:tblLook w:val="0620" w:firstRow="1" w:lastRow="0" w:firstColumn="0" w:lastColumn="0" w:noHBand="1" w:noVBand="1"/>
      </w:tblPr>
      <w:tblGrid>
        <w:gridCol w:w="1292"/>
        <w:gridCol w:w="2242"/>
        <w:gridCol w:w="1745"/>
        <w:gridCol w:w="1872"/>
        <w:gridCol w:w="1836"/>
      </w:tblGrid>
      <w:tr w:rsidR="00585FC8" w14:paraId="393EA108"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shd w:val="clear" w:color="auto" w:fill="808080"/>
          </w:tcPr>
          <w:p w14:paraId="2171EE2F" w14:textId="77777777" w:rsidR="00707323" w:rsidRDefault="00707323" w:rsidP="00707323">
            <w:pPr>
              <w:jc w:val="center"/>
              <w:rPr>
                <w:rFonts w:ascii="Arial" w:hAnsi="Arial"/>
              </w:rPr>
            </w:pPr>
            <w:r>
              <w:rPr>
                <w:rFonts w:ascii="Arial" w:hAnsi="Arial"/>
              </w:rPr>
              <w:t>Activity</w:t>
            </w:r>
          </w:p>
        </w:tc>
        <w:tc>
          <w:tcPr>
            <w:tcW w:w="0" w:type="dxa"/>
            <w:shd w:val="clear" w:color="auto" w:fill="808080"/>
          </w:tcPr>
          <w:p w14:paraId="2ACB5106" w14:textId="77777777" w:rsidR="00707323" w:rsidRDefault="00707323" w:rsidP="00707323">
            <w:pPr>
              <w:jc w:val="center"/>
              <w:rPr>
                <w:rFonts w:ascii="Arial" w:hAnsi="Arial"/>
              </w:rPr>
            </w:pPr>
            <w:r>
              <w:rPr>
                <w:rFonts w:ascii="Arial" w:hAnsi="Arial"/>
              </w:rPr>
              <w:t>Event/Situation</w:t>
            </w:r>
          </w:p>
        </w:tc>
        <w:tc>
          <w:tcPr>
            <w:tcW w:w="0" w:type="dxa"/>
            <w:shd w:val="clear" w:color="auto" w:fill="808080"/>
          </w:tcPr>
          <w:p w14:paraId="54F025C0" w14:textId="77777777" w:rsidR="00707323" w:rsidRDefault="00707323" w:rsidP="00707323">
            <w:pPr>
              <w:jc w:val="center"/>
              <w:rPr>
                <w:rFonts w:ascii="Arial" w:hAnsi="Arial"/>
              </w:rPr>
            </w:pPr>
            <w:r>
              <w:rPr>
                <w:rFonts w:ascii="Arial" w:hAnsi="Arial"/>
              </w:rPr>
              <w:t>Risk</w:t>
            </w:r>
          </w:p>
        </w:tc>
        <w:tc>
          <w:tcPr>
            <w:tcW w:w="0" w:type="dxa"/>
            <w:shd w:val="clear" w:color="auto" w:fill="808080"/>
          </w:tcPr>
          <w:p w14:paraId="1BE51709" w14:textId="77777777" w:rsidR="00707323" w:rsidRDefault="00707323" w:rsidP="00707323">
            <w:pPr>
              <w:jc w:val="center"/>
              <w:rPr>
                <w:rFonts w:ascii="Arial" w:hAnsi="Arial"/>
              </w:rPr>
            </w:pPr>
            <w:r>
              <w:rPr>
                <w:rFonts w:ascii="Arial" w:hAnsi="Arial"/>
              </w:rPr>
              <w:t>Alternative Action- Plan A</w:t>
            </w:r>
          </w:p>
        </w:tc>
        <w:tc>
          <w:tcPr>
            <w:tcW w:w="0" w:type="dxa"/>
            <w:shd w:val="clear" w:color="auto" w:fill="808080"/>
          </w:tcPr>
          <w:p w14:paraId="3EB17768" w14:textId="77777777" w:rsidR="00707323" w:rsidRDefault="00707323" w:rsidP="00707323">
            <w:pPr>
              <w:jc w:val="center"/>
              <w:rPr>
                <w:rFonts w:ascii="Arial" w:hAnsi="Arial"/>
              </w:rPr>
            </w:pPr>
            <w:r>
              <w:rPr>
                <w:rFonts w:ascii="Arial" w:hAnsi="Arial"/>
              </w:rPr>
              <w:t>Alternative Action- Plan B</w:t>
            </w:r>
          </w:p>
        </w:tc>
      </w:tr>
      <w:tr w:rsidR="00585FC8" w14:paraId="2164C74B" w14:textId="77777777" w:rsidTr="00585FC8">
        <w:tc>
          <w:tcPr>
            <w:tcW w:w="0" w:type="dxa"/>
          </w:tcPr>
          <w:p w14:paraId="32B477FD" w14:textId="77777777" w:rsidR="00707323" w:rsidRDefault="00707323" w:rsidP="00707323">
            <w:pPr>
              <w:pStyle w:val="Table-RichText-XY"/>
            </w:pPr>
            <w:r>
              <w:t>Find funding to augment campaign funds</w:t>
            </w:r>
          </w:p>
        </w:tc>
        <w:tc>
          <w:tcPr>
            <w:tcW w:w="0" w:type="dxa"/>
          </w:tcPr>
          <w:p w14:paraId="506BF4B5" w14:textId="77777777" w:rsidR="00707323" w:rsidRDefault="00707323" w:rsidP="00707323">
            <w:pPr>
              <w:pStyle w:val="Table-RichText-XY"/>
            </w:pPr>
            <w:r>
              <w:t>Local partner has funding issues</w:t>
            </w:r>
          </w:p>
        </w:tc>
        <w:tc>
          <w:tcPr>
            <w:tcW w:w="0" w:type="dxa"/>
          </w:tcPr>
          <w:p w14:paraId="5897AEC0" w14:textId="77777777" w:rsidR="00707323" w:rsidRDefault="00707323" w:rsidP="00707323">
            <w:pPr>
              <w:pStyle w:val="Table-RichText-XY"/>
            </w:pPr>
            <w:r>
              <w:t>May not be able to fund all campaign activities</w:t>
            </w:r>
          </w:p>
        </w:tc>
        <w:tc>
          <w:tcPr>
            <w:tcW w:w="0" w:type="dxa"/>
          </w:tcPr>
          <w:p w14:paraId="4E17E446" w14:textId="77777777" w:rsidR="00707323" w:rsidRDefault="00707323" w:rsidP="00707323">
            <w:pPr>
              <w:pStyle w:val="Table-RichText-XY"/>
            </w:pPr>
            <w:r>
              <w:t>Reach out to suppliers and look for discounts or cooperative marketing programs</w:t>
            </w:r>
          </w:p>
        </w:tc>
        <w:tc>
          <w:tcPr>
            <w:tcW w:w="0" w:type="dxa"/>
          </w:tcPr>
          <w:p w14:paraId="059D3A2F" w14:textId="77777777" w:rsidR="00707323" w:rsidRDefault="00707323" w:rsidP="007F79EC">
            <w:pPr>
              <w:pStyle w:val="Table-List-ItemPara-XY"/>
              <w:numPr>
                <w:ilvl w:val="0"/>
                <w:numId w:val="184"/>
              </w:numPr>
            </w:pPr>
            <w:r>
              <w:t>Reduce the scope of volume of activities</w:t>
            </w:r>
          </w:p>
          <w:p w14:paraId="7BCDCE00" w14:textId="77777777" w:rsidR="00707323" w:rsidRDefault="00707323" w:rsidP="007F79EC">
            <w:pPr>
              <w:pStyle w:val="Table-List-ItemPara-XY"/>
              <w:numPr>
                <w:ilvl w:val="0"/>
                <w:numId w:val="184"/>
              </w:numPr>
            </w:pPr>
            <w:r>
              <w:t>Delay activities until funding is available</w:t>
            </w:r>
          </w:p>
        </w:tc>
      </w:tr>
      <w:tr w:rsidR="00585FC8" w14:paraId="6898D496" w14:textId="77777777" w:rsidTr="00585FC8">
        <w:tc>
          <w:tcPr>
            <w:tcW w:w="0" w:type="dxa"/>
          </w:tcPr>
          <w:p w14:paraId="323E544D" w14:textId="77777777" w:rsidR="00707323" w:rsidRDefault="00707323" w:rsidP="00707323">
            <w:pPr>
              <w:pStyle w:val="Table-RichText-XY"/>
            </w:pPr>
            <w:r>
              <w:t>Implement Pride campaign</w:t>
            </w:r>
          </w:p>
        </w:tc>
        <w:tc>
          <w:tcPr>
            <w:tcW w:w="0" w:type="dxa"/>
          </w:tcPr>
          <w:p w14:paraId="1C34CF76" w14:textId="77777777" w:rsidR="00707323" w:rsidRDefault="00707323" w:rsidP="00707323">
            <w:pPr>
              <w:pStyle w:val="Table-RichText-XY"/>
            </w:pPr>
            <w:r>
              <w:t>Family sickness</w:t>
            </w:r>
          </w:p>
        </w:tc>
        <w:tc>
          <w:tcPr>
            <w:tcW w:w="0" w:type="dxa"/>
          </w:tcPr>
          <w:p w14:paraId="3107B244" w14:textId="77777777" w:rsidR="00707323" w:rsidRDefault="00707323" w:rsidP="00707323">
            <w:pPr>
              <w:pStyle w:val="Table-RichText-XY"/>
            </w:pPr>
            <w:r>
              <w:t>May take you away from your campaign site or constrict the number of hours you can work</w:t>
            </w:r>
          </w:p>
        </w:tc>
        <w:tc>
          <w:tcPr>
            <w:tcW w:w="0" w:type="dxa"/>
          </w:tcPr>
          <w:p w14:paraId="0F4EB0B9" w14:textId="77777777" w:rsidR="00707323" w:rsidRDefault="00707323" w:rsidP="00707323">
            <w:pPr>
              <w:pStyle w:val="Table-RichText-XY"/>
            </w:pPr>
            <w:r>
              <w:t xml:space="preserve">See if you have colleagues at work or at partner organizations that can take over aspects of the campaign </w:t>
            </w:r>
          </w:p>
        </w:tc>
        <w:tc>
          <w:tcPr>
            <w:tcW w:w="0" w:type="dxa"/>
          </w:tcPr>
          <w:p w14:paraId="58DE70C3" w14:textId="77777777" w:rsidR="00707323" w:rsidRDefault="00707323" w:rsidP="00707323">
            <w:pPr>
              <w:pStyle w:val="Table-RichText-XY"/>
            </w:pPr>
            <w:r>
              <w:t>Leverage your volunteer base – you would be surprised how many people will rise to the occasion</w:t>
            </w:r>
          </w:p>
        </w:tc>
      </w:tr>
      <w:tr w:rsidR="00585FC8" w14:paraId="35B68FE5" w14:textId="77777777" w:rsidTr="00585FC8">
        <w:tc>
          <w:tcPr>
            <w:tcW w:w="0" w:type="dxa"/>
          </w:tcPr>
          <w:p w14:paraId="4A205FF9" w14:textId="77777777" w:rsidR="00707323" w:rsidRDefault="00707323" w:rsidP="00707323">
            <w:pPr>
              <w:pStyle w:val="Table-RichText-XY"/>
            </w:pPr>
            <w:r>
              <w:t>Implement Pride campaign</w:t>
            </w:r>
          </w:p>
        </w:tc>
        <w:tc>
          <w:tcPr>
            <w:tcW w:w="0" w:type="dxa"/>
          </w:tcPr>
          <w:p w14:paraId="570EB95C" w14:textId="77777777" w:rsidR="00707323" w:rsidRDefault="00707323" w:rsidP="00707323">
            <w:pPr>
              <w:pStyle w:val="Table-RichText-XY"/>
            </w:pPr>
            <w:r>
              <w:t>Natural Disaster</w:t>
            </w:r>
          </w:p>
        </w:tc>
        <w:tc>
          <w:tcPr>
            <w:tcW w:w="0" w:type="dxa"/>
          </w:tcPr>
          <w:p w14:paraId="6AE9D975" w14:textId="77777777" w:rsidR="00707323" w:rsidRDefault="00707323" w:rsidP="00707323">
            <w:pPr>
              <w:pStyle w:val="Table-RichText-XY"/>
            </w:pPr>
            <w:r>
              <w:t>Could destroy the target habitat or species</w:t>
            </w:r>
          </w:p>
        </w:tc>
        <w:tc>
          <w:tcPr>
            <w:tcW w:w="0" w:type="dxa"/>
          </w:tcPr>
          <w:p w14:paraId="284851F2" w14:textId="77777777" w:rsidR="00707323" w:rsidRDefault="00707323" w:rsidP="00707323">
            <w:pPr>
              <w:pStyle w:val="Table-RichText-XY"/>
            </w:pPr>
            <w:r>
              <w:t>Think about how the campaign may apply to another target</w:t>
            </w:r>
          </w:p>
        </w:tc>
        <w:tc>
          <w:tcPr>
            <w:tcW w:w="0" w:type="dxa"/>
          </w:tcPr>
          <w:p w14:paraId="797C6EE0" w14:textId="77777777" w:rsidR="00707323" w:rsidRDefault="00707323" w:rsidP="00707323">
            <w:pPr>
              <w:pStyle w:val="Table-RichText-XY"/>
            </w:pPr>
            <w:r>
              <w:t>Consider whether the campaign really makes sense</w:t>
            </w:r>
          </w:p>
        </w:tc>
      </w:tr>
      <w:tr w:rsidR="00585FC8" w14:paraId="15B85332" w14:textId="77777777" w:rsidTr="00585FC8">
        <w:tc>
          <w:tcPr>
            <w:tcW w:w="0" w:type="dxa"/>
          </w:tcPr>
          <w:p w14:paraId="37BB1C3C" w14:textId="77777777" w:rsidR="00707323" w:rsidRDefault="00707323" w:rsidP="00707323">
            <w:pPr>
              <w:pStyle w:val="Table-RichText-XY"/>
            </w:pPr>
            <w:r>
              <w:t>Reduce barriers to behavior change</w:t>
            </w:r>
          </w:p>
        </w:tc>
        <w:tc>
          <w:tcPr>
            <w:tcW w:w="0" w:type="dxa"/>
          </w:tcPr>
          <w:p w14:paraId="2036EDAF" w14:textId="77777777" w:rsidR="00707323" w:rsidRDefault="00707323" w:rsidP="00707323">
            <w:pPr>
              <w:pStyle w:val="Table-RichText-XY"/>
            </w:pPr>
            <w:r>
              <w:t>No barrier removal partner</w:t>
            </w:r>
          </w:p>
        </w:tc>
        <w:tc>
          <w:tcPr>
            <w:tcW w:w="0" w:type="dxa"/>
          </w:tcPr>
          <w:p w14:paraId="76491BC7" w14:textId="77777777" w:rsidR="00707323" w:rsidRDefault="00707323" w:rsidP="00707323">
            <w:pPr>
              <w:pStyle w:val="Table-RichText-XY"/>
            </w:pPr>
            <w:r>
              <w:t>May not be able to implement a key aspect of the threat reduction strategy</w:t>
            </w:r>
          </w:p>
        </w:tc>
        <w:tc>
          <w:tcPr>
            <w:tcW w:w="0" w:type="dxa"/>
          </w:tcPr>
          <w:p w14:paraId="6DBB8CE3" w14:textId="77777777" w:rsidR="00707323" w:rsidRDefault="00707323" w:rsidP="00707323">
            <w:pPr>
              <w:pStyle w:val="Table-RichText-XY"/>
            </w:pPr>
            <w:r>
              <w:t>Consider alternative barrier removal partners</w:t>
            </w:r>
          </w:p>
        </w:tc>
        <w:tc>
          <w:tcPr>
            <w:tcW w:w="0" w:type="dxa"/>
          </w:tcPr>
          <w:p w14:paraId="4F18DA5F" w14:textId="77777777" w:rsidR="00707323" w:rsidRDefault="00707323" w:rsidP="007F79EC">
            <w:pPr>
              <w:pStyle w:val="Table-List-ItemPara-XY"/>
              <w:numPr>
                <w:ilvl w:val="0"/>
                <w:numId w:val="185"/>
              </w:numPr>
            </w:pPr>
            <w:r>
              <w:t>Enlist the help of key staff</w:t>
            </w:r>
          </w:p>
          <w:p w14:paraId="077E5CBC" w14:textId="77777777" w:rsidR="00707323" w:rsidRDefault="00707323" w:rsidP="007F79EC">
            <w:pPr>
              <w:pStyle w:val="Table-List-ItemPara-XY"/>
              <w:numPr>
                <w:ilvl w:val="0"/>
                <w:numId w:val="185"/>
              </w:numPr>
            </w:pPr>
            <w:r>
              <w:t>Alternative Barrier Removal Strategies</w:t>
            </w:r>
          </w:p>
        </w:tc>
      </w:tr>
      <w:tr w:rsidR="00585FC8" w14:paraId="37D20515" w14:textId="77777777" w:rsidTr="00585FC8">
        <w:tc>
          <w:tcPr>
            <w:tcW w:w="0" w:type="dxa"/>
          </w:tcPr>
          <w:p w14:paraId="5B5C4FCC" w14:textId="77777777" w:rsidR="00707323" w:rsidRDefault="00707323" w:rsidP="00707323">
            <w:pPr>
              <w:pStyle w:val="Table-RichText-XY"/>
            </w:pPr>
            <w:r>
              <w:t>Provide necessary barrier removal technical support</w:t>
            </w:r>
          </w:p>
        </w:tc>
        <w:tc>
          <w:tcPr>
            <w:tcW w:w="0" w:type="dxa"/>
          </w:tcPr>
          <w:p w14:paraId="7F6E2C82" w14:textId="77777777" w:rsidR="00707323" w:rsidRDefault="00707323" w:rsidP="00707323">
            <w:pPr>
              <w:pStyle w:val="Table-RichText-XY"/>
            </w:pPr>
            <w:r>
              <w:t>Barrier removal partner can’t provide the technical support</w:t>
            </w:r>
          </w:p>
        </w:tc>
        <w:tc>
          <w:tcPr>
            <w:tcW w:w="0" w:type="dxa"/>
          </w:tcPr>
          <w:p w14:paraId="40AE6A8B" w14:textId="77777777" w:rsidR="00707323" w:rsidRDefault="00707323" w:rsidP="00707323">
            <w:pPr>
              <w:pStyle w:val="Table-RichText-XY"/>
            </w:pPr>
            <w:r>
              <w:t>May be missing technical support necessary for implementation</w:t>
            </w:r>
          </w:p>
        </w:tc>
        <w:tc>
          <w:tcPr>
            <w:tcW w:w="0" w:type="dxa"/>
          </w:tcPr>
          <w:p w14:paraId="7E3A1EF3" w14:textId="77777777" w:rsidR="00707323" w:rsidRDefault="00707323" w:rsidP="007F79EC">
            <w:pPr>
              <w:pStyle w:val="Table-List-ItemPara-XY"/>
              <w:numPr>
                <w:ilvl w:val="0"/>
                <w:numId w:val="186"/>
              </w:numPr>
            </w:pPr>
            <w:r>
              <w:t>Hire a contractor with similar experience</w:t>
            </w:r>
          </w:p>
          <w:p w14:paraId="16C242EC" w14:textId="77777777" w:rsidR="00707323" w:rsidRDefault="00707323" w:rsidP="007F79EC">
            <w:pPr>
              <w:pStyle w:val="Table-List-ItemPara-XY"/>
              <w:numPr>
                <w:ilvl w:val="0"/>
                <w:numId w:val="186"/>
              </w:numPr>
            </w:pPr>
            <w:r>
              <w:t>Would changing the dates help?</w:t>
            </w:r>
          </w:p>
        </w:tc>
        <w:tc>
          <w:tcPr>
            <w:tcW w:w="0" w:type="dxa"/>
          </w:tcPr>
          <w:p w14:paraId="358E07EA" w14:textId="77777777" w:rsidR="00707323" w:rsidRDefault="00707323" w:rsidP="007F79EC">
            <w:pPr>
              <w:pStyle w:val="Table-List-ItemPara-XY"/>
              <w:numPr>
                <w:ilvl w:val="0"/>
                <w:numId w:val="187"/>
              </w:numPr>
            </w:pPr>
            <w:r>
              <w:t>Do you have a staff member who could learn how to do it?</w:t>
            </w:r>
          </w:p>
          <w:p w14:paraId="24D26DFB" w14:textId="77777777" w:rsidR="00707323" w:rsidRDefault="00707323" w:rsidP="007F79EC">
            <w:pPr>
              <w:pStyle w:val="Table-List-ItemPara-XY"/>
              <w:numPr>
                <w:ilvl w:val="0"/>
                <w:numId w:val="187"/>
              </w:numPr>
            </w:pPr>
            <w:r>
              <w:t>Can support be provided remotely?</w:t>
            </w:r>
          </w:p>
        </w:tc>
      </w:tr>
      <w:tr w:rsidR="00585FC8" w14:paraId="1230B611" w14:textId="77777777" w:rsidTr="00585FC8">
        <w:tc>
          <w:tcPr>
            <w:tcW w:w="0" w:type="dxa"/>
          </w:tcPr>
          <w:p w14:paraId="0F19DABD" w14:textId="77777777" w:rsidR="00707323" w:rsidRDefault="00707323" w:rsidP="00707323">
            <w:pPr>
              <w:pStyle w:val="Table-RichText-XY"/>
            </w:pPr>
            <w:r>
              <w:t>Develop local support for the Pride campaign</w:t>
            </w:r>
          </w:p>
        </w:tc>
        <w:tc>
          <w:tcPr>
            <w:tcW w:w="0" w:type="dxa"/>
          </w:tcPr>
          <w:p w14:paraId="6DE92B8C" w14:textId="77777777" w:rsidR="00707323" w:rsidRDefault="00707323" w:rsidP="00707323">
            <w:pPr>
              <w:pStyle w:val="Table-RichText-XY"/>
            </w:pPr>
            <w:r>
              <w:t>Local political leader opposes the campaign</w:t>
            </w:r>
          </w:p>
        </w:tc>
        <w:tc>
          <w:tcPr>
            <w:tcW w:w="0" w:type="dxa"/>
          </w:tcPr>
          <w:p w14:paraId="25387E1E" w14:textId="77777777" w:rsidR="00707323" w:rsidRDefault="00707323" w:rsidP="00707323">
            <w:pPr>
              <w:pStyle w:val="Table-RichText-XY"/>
            </w:pPr>
            <w:r>
              <w:t>Leader could block access to legislative changes, law enforcement, or local funding sources</w:t>
            </w:r>
          </w:p>
        </w:tc>
        <w:tc>
          <w:tcPr>
            <w:tcW w:w="0" w:type="dxa"/>
          </w:tcPr>
          <w:p w14:paraId="034AF9E0" w14:textId="77777777" w:rsidR="00707323" w:rsidRDefault="00707323" w:rsidP="00707323">
            <w:pPr>
              <w:pStyle w:val="Table-RichText-XY"/>
            </w:pPr>
            <w:r>
              <w:t>Be sure to have support of various government officials and non-government organization (NGO) leaders</w:t>
            </w:r>
          </w:p>
        </w:tc>
        <w:tc>
          <w:tcPr>
            <w:tcW w:w="0" w:type="dxa"/>
          </w:tcPr>
          <w:p w14:paraId="6E60C9F5" w14:textId="77777777" w:rsidR="00707323" w:rsidRDefault="00707323" w:rsidP="00707323">
            <w:pPr>
              <w:pStyle w:val="Table-RichText-XY"/>
            </w:pPr>
            <w:r>
              <w:t>Work to allay his or her concerns about the campaign</w:t>
            </w:r>
          </w:p>
        </w:tc>
      </w:tr>
    </w:tbl>
    <w:p w14:paraId="71C57088" w14:textId="77777777" w:rsidR="00707323" w:rsidRDefault="00707323" w:rsidP="00707323">
      <w:pPr>
        <w:pStyle w:val="Table-RichText-XY"/>
      </w:pPr>
    </w:p>
    <w:p w14:paraId="3E7B00C0" w14:textId="77777777" w:rsidR="00507CFE" w:rsidRPr="00AF23B4" w:rsidRDefault="00507CFE" w:rsidP="00AF23B4">
      <w:pPr>
        <w:pStyle w:val="TitledBlock-Title-XY"/>
      </w:pPr>
      <w:r>
        <w:t>Purpose</w:t>
      </w:r>
    </w:p>
    <w:p w14:paraId="0FD89C98" w14:textId="77777777" w:rsidR="00507CFE" w:rsidRDefault="00507CFE" w:rsidP="00721AD2">
      <w:pPr>
        <w:pStyle w:val="RichText-XY"/>
        <w:spacing w:before="120" w:after="240"/>
      </w:pPr>
      <w:r>
        <w:t xml:space="preserve">To use tools and support networks to develop creative solutions to potential problems that may arise. </w:t>
      </w:r>
    </w:p>
    <w:p w14:paraId="03FC3AB4" w14:textId="77777777" w:rsidR="00507CFE" w:rsidRPr="00AF23B4" w:rsidRDefault="00507CFE" w:rsidP="00AF23B4">
      <w:pPr>
        <w:pStyle w:val="TitledBlock-Title-XY"/>
      </w:pPr>
      <w:r>
        <w:t>Time</w:t>
      </w:r>
    </w:p>
    <w:p w14:paraId="7E64C9CD" w14:textId="77777777" w:rsidR="00507CFE" w:rsidRDefault="00507CFE" w:rsidP="00721AD2">
      <w:pPr>
        <w:pStyle w:val="RichText-XY"/>
        <w:spacing w:before="120" w:after="240"/>
      </w:pPr>
      <w:r>
        <w:t xml:space="preserve">30 Minutes </w:t>
      </w:r>
    </w:p>
    <w:p w14:paraId="7B9EC96F" w14:textId="77777777" w:rsidR="00507CFE" w:rsidRPr="00AF23B4" w:rsidRDefault="00507CFE" w:rsidP="00AF23B4">
      <w:pPr>
        <w:pStyle w:val="TitledBlock-Title-XY"/>
      </w:pPr>
      <w:r>
        <w:t>Participants Instructions</w:t>
      </w:r>
    </w:p>
    <w:p w14:paraId="15A2B338" w14:textId="77777777" w:rsidR="003E3352" w:rsidRDefault="003E3352" w:rsidP="007F79EC">
      <w:pPr>
        <w:pStyle w:val="List-ItemPara-XY"/>
        <w:numPr>
          <w:ilvl w:val="0"/>
          <w:numId w:val="188"/>
        </w:numPr>
      </w:pPr>
      <w:r>
        <w:t xml:space="preserve">Individually, complete the first three columns of the the following contingency planning chart for your own campaign.  </w:t>
      </w:r>
    </w:p>
    <w:p w14:paraId="1DC2239E" w14:textId="77777777" w:rsidR="003E3352" w:rsidRDefault="003E3352" w:rsidP="007F79EC">
      <w:pPr>
        <w:pStyle w:val="List-ItemPara-XY"/>
        <w:numPr>
          <w:ilvl w:val="0"/>
          <w:numId w:val="188"/>
        </w:numPr>
      </w:pPr>
      <w:r>
        <w:t xml:space="preserve">In small teams, rank each risk (opportunity) by probability of the risk occurring and the potential impact of the risk tot he campaign if the risk were to occur.  </w:t>
      </w:r>
    </w:p>
    <w:p w14:paraId="3BDD27AF" w14:textId="77777777" w:rsidR="003E3352" w:rsidRDefault="003E3352" w:rsidP="007F79EC">
      <w:pPr>
        <w:pStyle w:val="List-ItemPara-XY"/>
        <w:numPr>
          <w:ilvl w:val="0"/>
          <w:numId w:val="188"/>
        </w:numPr>
      </w:pPr>
      <w:r>
        <w:t xml:space="preserve">Rank each factor on a scale of 1-5.  </w:t>
      </w:r>
    </w:p>
    <w:p w14:paraId="2E4842C3" w14:textId="77777777" w:rsidR="00260F0D" w:rsidRPr="00260F0D" w:rsidRDefault="003E3352" w:rsidP="007F79EC">
      <w:pPr>
        <w:pStyle w:val="List-SubList-ItemPara-XY"/>
        <w:numPr>
          <w:ilvl w:val="1"/>
          <w:numId w:val="189"/>
        </w:numPr>
        <w:rPr>
          <w:b/>
        </w:rPr>
      </w:pPr>
      <w:r>
        <w:t>1 = Not Likely/Low Impact</w:t>
      </w:r>
    </w:p>
    <w:p w14:paraId="2535F2AE" w14:textId="77777777" w:rsidR="00260F0D" w:rsidRPr="00260F0D" w:rsidRDefault="003E3352" w:rsidP="007F79EC">
      <w:pPr>
        <w:pStyle w:val="List-SubList-ItemPara-XY"/>
        <w:numPr>
          <w:ilvl w:val="1"/>
          <w:numId w:val="189"/>
        </w:numPr>
        <w:rPr>
          <w:b/>
        </w:rPr>
      </w:pPr>
      <w:r>
        <w:t>2 = Unlikely/Small Impact</w:t>
      </w:r>
    </w:p>
    <w:p w14:paraId="21ABCDC3" w14:textId="77777777" w:rsidR="00260F0D" w:rsidRPr="00260F0D" w:rsidRDefault="003E3352" w:rsidP="007F79EC">
      <w:pPr>
        <w:pStyle w:val="List-SubList-ItemPara-XY"/>
        <w:numPr>
          <w:ilvl w:val="1"/>
          <w:numId w:val="189"/>
        </w:numPr>
        <w:rPr>
          <w:b/>
        </w:rPr>
      </w:pPr>
      <w:r>
        <w:t xml:space="preserve">Moderately Likely/Moderate Impact </w:t>
      </w:r>
    </w:p>
    <w:p w14:paraId="57016F6E" w14:textId="77777777" w:rsidR="00260F0D" w:rsidRPr="00260F0D" w:rsidRDefault="003E3352" w:rsidP="007F79EC">
      <w:pPr>
        <w:pStyle w:val="List-SubList-ItemPara-XY"/>
        <w:numPr>
          <w:ilvl w:val="1"/>
          <w:numId w:val="189"/>
        </w:numPr>
        <w:rPr>
          <w:b/>
        </w:rPr>
      </w:pPr>
      <w:r>
        <w:t>4 = Likely/High Impact</w:t>
      </w:r>
    </w:p>
    <w:p w14:paraId="6D1CB4A3" w14:textId="77777777" w:rsidR="00260F0D" w:rsidRPr="00260F0D" w:rsidRDefault="003E3352" w:rsidP="007F79EC">
      <w:pPr>
        <w:pStyle w:val="List-SubList-ItemPara-XY"/>
        <w:numPr>
          <w:ilvl w:val="1"/>
          <w:numId w:val="189"/>
        </w:numPr>
        <w:rPr>
          <w:b/>
        </w:rPr>
      </w:pPr>
      <w:r>
        <w:t>5 = Very Likely/Very High Impact</w:t>
      </w:r>
    </w:p>
    <w:p w14:paraId="014ABDB7" w14:textId="77777777" w:rsidR="00585FC8" w:rsidRDefault="007F79EC" w:rsidP="007F79EC">
      <w:pPr>
        <w:pStyle w:val="ParaBlock-Table-TblTitle-XY"/>
        <w:numPr>
          <w:ilvl w:val="0"/>
          <w:numId w:val="84"/>
        </w:numPr>
      </w:pPr>
      <w:r>
        <w:t>Thinking Through Contingency Planning for Your Campaign</w:t>
      </w:r>
    </w:p>
    <w:tbl>
      <w:tblPr>
        <w:tblStyle w:val="Table-XY"/>
        <w:tblW w:w="5000" w:type="pct"/>
        <w:tblCellMar>
          <w:top w:w="28" w:type="dxa"/>
          <w:bottom w:w="28" w:type="dxa"/>
        </w:tblCellMar>
        <w:tblLook w:val="0620" w:firstRow="1" w:lastRow="0" w:firstColumn="0" w:lastColumn="0" w:noHBand="1" w:noVBand="1"/>
      </w:tblPr>
      <w:tblGrid>
        <w:gridCol w:w="1467"/>
        <w:gridCol w:w="2613"/>
        <w:gridCol w:w="999"/>
        <w:gridCol w:w="1954"/>
        <w:gridCol w:w="1954"/>
      </w:tblGrid>
      <w:tr w:rsidR="00585FC8" w14:paraId="6ED01A3B"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shd w:val="clear" w:color="auto" w:fill="808080"/>
          </w:tcPr>
          <w:p w14:paraId="2B5CC98F" w14:textId="77777777" w:rsidR="00707323" w:rsidRDefault="00707323" w:rsidP="00707323">
            <w:pPr>
              <w:jc w:val="center"/>
              <w:rPr>
                <w:rFonts w:ascii="Arial" w:hAnsi="Arial"/>
              </w:rPr>
            </w:pPr>
            <w:r>
              <w:rPr>
                <w:rFonts w:ascii="Arial" w:hAnsi="Arial"/>
              </w:rPr>
              <w:t>Activity</w:t>
            </w:r>
          </w:p>
        </w:tc>
        <w:tc>
          <w:tcPr>
            <w:tcW w:w="0" w:type="dxa"/>
            <w:shd w:val="clear" w:color="auto" w:fill="808080"/>
          </w:tcPr>
          <w:p w14:paraId="21AD2FA5" w14:textId="77777777" w:rsidR="00707323" w:rsidRDefault="00707323" w:rsidP="00707323">
            <w:pPr>
              <w:jc w:val="center"/>
              <w:rPr>
                <w:rFonts w:ascii="Arial" w:hAnsi="Arial"/>
              </w:rPr>
            </w:pPr>
            <w:r>
              <w:rPr>
                <w:rFonts w:ascii="Arial" w:hAnsi="Arial"/>
              </w:rPr>
              <w:t>Event/Situation</w:t>
            </w:r>
          </w:p>
        </w:tc>
        <w:tc>
          <w:tcPr>
            <w:tcW w:w="0" w:type="dxa"/>
            <w:shd w:val="clear" w:color="auto" w:fill="808080"/>
          </w:tcPr>
          <w:p w14:paraId="0C0990DE" w14:textId="77777777" w:rsidR="00707323" w:rsidRDefault="00707323" w:rsidP="00707323">
            <w:pPr>
              <w:jc w:val="center"/>
              <w:rPr>
                <w:rFonts w:ascii="Arial" w:hAnsi="Arial"/>
              </w:rPr>
            </w:pPr>
            <w:r>
              <w:rPr>
                <w:rFonts w:ascii="Arial" w:hAnsi="Arial"/>
              </w:rPr>
              <w:t>Risk</w:t>
            </w:r>
          </w:p>
        </w:tc>
        <w:tc>
          <w:tcPr>
            <w:tcW w:w="0" w:type="dxa"/>
            <w:shd w:val="clear" w:color="auto" w:fill="808080"/>
          </w:tcPr>
          <w:p w14:paraId="66074E27" w14:textId="77777777" w:rsidR="00707323" w:rsidRDefault="00707323" w:rsidP="00707323">
            <w:pPr>
              <w:jc w:val="center"/>
              <w:rPr>
                <w:rFonts w:ascii="Arial" w:hAnsi="Arial"/>
              </w:rPr>
            </w:pPr>
            <w:r>
              <w:rPr>
                <w:rFonts w:ascii="Arial" w:hAnsi="Arial"/>
              </w:rPr>
              <w:t>Alternative Action- Plan A</w:t>
            </w:r>
          </w:p>
        </w:tc>
        <w:tc>
          <w:tcPr>
            <w:tcW w:w="0" w:type="dxa"/>
            <w:shd w:val="clear" w:color="auto" w:fill="808080"/>
          </w:tcPr>
          <w:p w14:paraId="414E2AE3" w14:textId="77777777" w:rsidR="00707323" w:rsidRDefault="00707323" w:rsidP="00707323">
            <w:pPr>
              <w:jc w:val="center"/>
              <w:rPr>
                <w:rFonts w:ascii="Arial" w:hAnsi="Arial"/>
              </w:rPr>
            </w:pPr>
            <w:r>
              <w:rPr>
                <w:rFonts w:ascii="Arial" w:hAnsi="Arial"/>
              </w:rPr>
              <w:t>Alternative Action- Plan B</w:t>
            </w:r>
          </w:p>
        </w:tc>
      </w:tr>
      <w:tr w:rsidR="00585FC8" w14:paraId="1DFB9AB9" w14:textId="77777777" w:rsidTr="00585FC8">
        <w:tc>
          <w:tcPr>
            <w:tcW w:w="0" w:type="dxa"/>
          </w:tcPr>
          <w:p w14:paraId="408B4C7C" w14:textId="77777777" w:rsidR="00707323" w:rsidRDefault="00707323" w:rsidP="00707323">
            <w:pPr>
              <w:pStyle w:val="Table-RichText-XY"/>
            </w:pPr>
            <w:r>
              <w:br/>
            </w:r>
            <w:r>
              <w:br/>
            </w:r>
            <w:r>
              <w:br/>
            </w:r>
            <w:r>
              <w:br/>
            </w:r>
            <w:r>
              <w:br/>
            </w:r>
            <w:r>
              <w:br/>
            </w:r>
            <w:r>
              <w:br/>
            </w:r>
            <w:r>
              <w:br/>
            </w:r>
          </w:p>
        </w:tc>
        <w:tc>
          <w:tcPr>
            <w:tcW w:w="0" w:type="dxa"/>
          </w:tcPr>
          <w:p w14:paraId="3B01FF0C" w14:textId="77777777" w:rsidR="00707323" w:rsidRDefault="00707323" w:rsidP="00707323">
            <w:pPr>
              <w:pStyle w:val="Table-RichText-XY"/>
            </w:pPr>
          </w:p>
        </w:tc>
        <w:tc>
          <w:tcPr>
            <w:tcW w:w="0" w:type="dxa"/>
          </w:tcPr>
          <w:p w14:paraId="56A24C92" w14:textId="77777777" w:rsidR="00707323" w:rsidRDefault="00707323" w:rsidP="00707323">
            <w:pPr>
              <w:pStyle w:val="Table-RichText-XY"/>
            </w:pPr>
          </w:p>
        </w:tc>
        <w:tc>
          <w:tcPr>
            <w:tcW w:w="0" w:type="dxa"/>
          </w:tcPr>
          <w:p w14:paraId="2B605562" w14:textId="77777777" w:rsidR="00707323" w:rsidRDefault="00707323" w:rsidP="00707323">
            <w:pPr>
              <w:pStyle w:val="Table-RichText-XY"/>
            </w:pPr>
          </w:p>
        </w:tc>
        <w:tc>
          <w:tcPr>
            <w:tcW w:w="0" w:type="dxa"/>
          </w:tcPr>
          <w:p w14:paraId="29B84A00" w14:textId="77777777" w:rsidR="00707323" w:rsidRDefault="00707323" w:rsidP="00707323">
            <w:pPr>
              <w:pStyle w:val="Table-RichText-XY"/>
            </w:pPr>
          </w:p>
        </w:tc>
      </w:tr>
      <w:tr w:rsidR="00585FC8" w14:paraId="0AE64BFA" w14:textId="77777777" w:rsidTr="00585FC8">
        <w:tc>
          <w:tcPr>
            <w:tcW w:w="0" w:type="dxa"/>
          </w:tcPr>
          <w:p w14:paraId="586B71F0" w14:textId="77777777" w:rsidR="00707323" w:rsidRDefault="00707323" w:rsidP="00707323">
            <w:pPr>
              <w:pStyle w:val="Table-RichText-XY"/>
            </w:pPr>
            <w:r>
              <w:br/>
            </w:r>
            <w:r>
              <w:br/>
            </w:r>
            <w:r>
              <w:br/>
            </w:r>
            <w:r>
              <w:br/>
            </w:r>
            <w:r>
              <w:br/>
            </w:r>
            <w:r>
              <w:br/>
            </w:r>
            <w:r>
              <w:br/>
            </w:r>
            <w:r>
              <w:br/>
            </w:r>
            <w:r>
              <w:br/>
            </w:r>
          </w:p>
        </w:tc>
        <w:tc>
          <w:tcPr>
            <w:tcW w:w="0" w:type="dxa"/>
          </w:tcPr>
          <w:p w14:paraId="2CFEF003" w14:textId="77777777" w:rsidR="00707323" w:rsidRDefault="00707323" w:rsidP="00707323">
            <w:pPr>
              <w:pStyle w:val="Table-RichText-XY"/>
            </w:pPr>
          </w:p>
        </w:tc>
        <w:tc>
          <w:tcPr>
            <w:tcW w:w="0" w:type="dxa"/>
          </w:tcPr>
          <w:p w14:paraId="4B4A652D" w14:textId="77777777" w:rsidR="00707323" w:rsidRDefault="00707323" w:rsidP="00707323">
            <w:pPr>
              <w:pStyle w:val="Table-RichText-XY"/>
            </w:pPr>
          </w:p>
        </w:tc>
        <w:tc>
          <w:tcPr>
            <w:tcW w:w="0" w:type="dxa"/>
          </w:tcPr>
          <w:p w14:paraId="00185122" w14:textId="77777777" w:rsidR="00707323" w:rsidRDefault="00707323" w:rsidP="00707323">
            <w:pPr>
              <w:pStyle w:val="Table-RichText-XY"/>
            </w:pPr>
          </w:p>
        </w:tc>
        <w:tc>
          <w:tcPr>
            <w:tcW w:w="0" w:type="dxa"/>
          </w:tcPr>
          <w:p w14:paraId="3FED3A67" w14:textId="77777777" w:rsidR="00707323" w:rsidRDefault="00707323" w:rsidP="00707323">
            <w:pPr>
              <w:pStyle w:val="Table-RichText-XY"/>
            </w:pPr>
          </w:p>
        </w:tc>
      </w:tr>
      <w:tr w:rsidR="00585FC8" w14:paraId="2878D716" w14:textId="77777777" w:rsidTr="00585FC8">
        <w:tc>
          <w:tcPr>
            <w:tcW w:w="0" w:type="dxa"/>
          </w:tcPr>
          <w:p w14:paraId="3FFD6CAB" w14:textId="77777777" w:rsidR="00707323" w:rsidRDefault="00707323" w:rsidP="00707323">
            <w:pPr>
              <w:pStyle w:val="Table-RichText-XY"/>
            </w:pPr>
            <w:r>
              <w:br/>
            </w:r>
            <w:r>
              <w:br/>
            </w:r>
            <w:r>
              <w:br/>
            </w:r>
            <w:r>
              <w:br/>
            </w:r>
            <w:r>
              <w:br/>
            </w:r>
            <w:r>
              <w:br/>
            </w:r>
            <w:r>
              <w:br/>
            </w:r>
            <w:r>
              <w:br/>
            </w:r>
            <w:r>
              <w:br/>
            </w:r>
          </w:p>
        </w:tc>
        <w:tc>
          <w:tcPr>
            <w:tcW w:w="0" w:type="dxa"/>
          </w:tcPr>
          <w:p w14:paraId="783EB475" w14:textId="77777777" w:rsidR="00707323" w:rsidRDefault="00707323" w:rsidP="00707323">
            <w:pPr>
              <w:pStyle w:val="Table-RichText-XY"/>
            </w:pPr>
          </w:p>
        </w:tc>
        <w:tc>
          <w:tcPr>
            <w:tcW w:w="0" w:type="dxa"/>
          </w:tcPr>
          <w:p w14:paraId="189DF2A1" w14:textId="77777777" w:rsidR="00707323" w:rsidRDefault="00707323" w:rsidP="00707323">
            <w:pPr>
              <w:pStyle w:val="Table-RichText-XY"/>
            </w:pPr>
          </w:p>
        </w:tc>
        <w:tc>
          <w:tcPr>
            <w:tcW w:w="0" w:type="dxa"/>
          </w:tcPr>
          <w:p w14:paraId="7E71C35B" w14:textId="77777777" w:rsidR="00707323" w:rsidRDefault="00707323" w:rsidP="00707323">
            <w:pPr>
              <w:pStyle w:val="Table-RichText-XY"/>
            </w:pPr>
          </w:p>
        </w:tc>
        <w:tc>
          <w:tcPr>
            <w:tcW w:w="0" w:type="dxa"/>
          </w:tcPr>
          <w:p w14:paraId="6D607517" w14:textId="77777777" w:rsidR="00707323" w:rsidRDefault="00707323" w:rsidP="00707323">
            <w:pPr>
              <w:pStyle w:val="Table-RichText-XY"/>
            </w:pPr>
          </w:p>
        </w:tc>
      </w:tr>
    </w:tbl>
    <w:p w14:paraId="3EE037D7" w14:textId="77777777" w:rsidR="00707323" w:rsidRDefault="00707323" w:rsidP="00707323">
      <w:pPr>
        <w:pStyle w:val="Table-RichText-XY"/>
      </w:pPr>
    </w:p>
    <w:p w14:paraId="3ACB0C92" w14:textId="77777777" w:rsidR="00953359" w:rsidRPr="00953359" w:rsidRDefault="00953359" w:rsidP="00A23A72">
      <w:pPr>
        <w:pStyle w:val="Topic-Title-XY"/>
        <w:pageBreakBefore/>
        <w:spacing w:after="480"/>
      </w:pPr>
      <w:bookmarkStart w:id="52" w:name="_Toc384779166"/>
      <w:r>
        <w:t>Lesson Content, Best Practices in Project Management</w:t>
      </w:r>
      <w:bookmarkEnd w:id="52"/>
    </w:p>
    <w:p w14:paraId="1AAE123C" w14:textId="77777777" w:rsidR="00507CFE" w:rsidRDefault="00507CFE" w:rsidP="00721AD2">
      <w:pPr>
        <w:pStyle w:val="RichText-XY"/>
        <w:spacing w:before="120" w:after="240"/>
      </w:pPr>
      <w:r>
        <w:t>Are you cut out to be a project manager?  Whether you have planned to became a Project Manager or whether it happened by accident, it is important to know what your strengths and skills are, and the skills you will need to be a successful project manager.</w:t>
      </w:r>
    </w:p>
    <w:p w14:paraId="22FE4F6E" w14:textId="77777777" w:rsidR="00507CFE" w:rsidRDefault="00507CFE" w:rsidP="00721AD2">
      <w:pPr>
        <w:pStyle w:val="RichText-XY"/>
        <w:spacing w:before="120" w:after="240"/>
      </w:pPr>
      <w:r>
        <w:t>This lesson contains a number of important tools that you can apply as you manage your Pride campaign.</w:t>
      </w:r>
    </w:p>
    <w:p w14:paraId="1139FB51" w14:textId="77777777" w:rsidR="00953359" w:rsidRPr="0027535B" w:rsidRDefault="00953359" w:rsidP="00A23A72">
      <w:pPr>
        <w:pStyle w:val="Topic-Topic-Title-XY"/>
        <w:spacing w:before="360" w:after="360"/>
      </w:pPr>
      <w:bookmarkStart w:id="53" w:name="_Toc384779167"/>
      <w:r>
        <w:t>What is a SWOT Analysis?</w:t>
      </w:r>
      <w:bookmarkEnd w:id="53"/>
    </w:p>
    <w:p w14:paraId="786B096C" w14:textId="77777777" w:rsidR="00507CFE" w:rsidRDefault="00507CFE" w:rsidP="00721AD2">
      <w:pPr>
        <w:pStyle w:val="RichText-XY"/>
        <w:spacing w:before="120" w:after="240"/>
      </w:pPr>
      <w:r>
        <w:t xml:space="preserve">A SWOT analysis is a useful project management and planning technique that can help you look at the bigger picture of your campaign to identify any potential weaknesses or threats that could come up during Implementation, and to seize any attractive opportunities.  </w:t>
      </w:r>
    </w:p>
    <w:p w14:paraId="3D555A83" w14:textId="77777777" w:rsidR="003E3352" w:rsidRPr="002845F0" w:rsidRDefault="003E3352" w:rsidP="002845F0">
      <w:pPr>
        <w:pStyle w:val="List-ListPreamble-XY"/>
      </w:pPr>
      <w:r>
        <w:t>SWOT stands for the following:</w:t>
      </w:r>
    </w:p>
    <w:p w14:paraId="0E7E2B2F" w14:textId="77777777" w:rsidR="003E3352" w:rsidRDefault="003E3352" w:rsidP="007F79EC">
      <w:pPr>
        <w:pStyle w:val="List-ItemPara-XY"/>
        <w:numPr>
          <w:ilvl w:val="0"/>
          <w:numId w:val="190"/>
        </w:numPr>
      </w:pPr>
      <w:r>
        <w:rPr>
          <w:b/>
        </w:rPr>
        <w:t>S</w:t>
      </w:r>
      <w:r>
        <w:t xml:space="preserve">trengths: characteristics of the campaign that give it an advantage </w:t>
      </w:r>
    </w:p>
    <w:p w14:paraId="194B6A84" w14:textId="77777777" w:rsidR="003E3352" w:rsidRDefault="003E3352" w:rsidP="007F79EC">
      <w:pPr>
        <w:pStyle w:val="List-ItemPara-XY"/>
        <w:numPr>
          <w:ilvl w:val="0"/>
          <w:numId w:val="190"/>
        </w:numPr>
      </w:pPr>
      <w:r>
        <w:rPr>
          <w:b/>
        </w:rPr>
        <w:t>W</w:t>
      </w:r>
      <w:r>
        <w:t xml:space="preserve">eaknesses (or Limitations): characteristics that place the campaign at a disadvantage </w:t>
      </w:r>
    </w:p>
    <w:p w14:paraId="7D420585" w14:textId="77777777" w:rsidR="003E3352" w:rsidRDefault="003E3352" w:rsidP="007F79EC">
      <w:pPr>
        <w:pStyle w:val="List-ItemPara-XY"/>
        <w:numPr>
          <w:ilvl w:val="0"/>
          <w:numId w:val="190"/>
        </w:numPr>
      </w:pPr>
      <w:r>
        <w:rPr>
          <w:b/>
        </w:rPr>
        <w:t>O</w:t>
      </w:r>
      <w:r>
        <w:t>pportunities: external chances to improve performance (e.g. gain more Interpersonal Communication) in the campaign</w:t>
      </w:r>
    </w:p>
    <w:p w14:paraId="68DAA8AA" w14:textId="77777777" w:rsidR="003E3352" w:rsidRDefault="003E3352" w:rsidP="007F79EC">
      <w:pPr>
        <w:pStyle w:val="List-ItemPara-XY"/>
        <w:numPr>
          <w:ilvl w:val="0"/>
          <w:numId w:val="190"/>
        </w:numPr>
      </w:pPr>
      <w:r>
        <w:rPr>
          <w:b/>
        </w:rPr>
        <w:t>T</w:t>
      </w:r>
      <w:r>
        <w:t>hreats: external elements to the campaign that could cause trouble for its success or impact</w:t>
      </w:r>
    </w:p>
    <w:p w14:paraId="27856A96" w14:textId="77777777" w:rsidR="003E3352" w:rsidRPr="002845F0" w:rsidRDefault="003E3352" w:rsidP="002845F0">
      <w:pPr>
        <w:pStyle w:val="List-ListPreamble-XY"/>
      </w:pPr>
      <w:r>
        <w:t xml:space="preserve">The purpose of a SWOT is to identify key internal and external factors that are important to the campaign's success.  A SWOT analysis should group the major pieces of information into two categories: </w:t>
      </w:r>
    </w:p>
    <w:p w14:paraId="4456B464" w14:textId="77777777" w:rsidR="003E3352" w:rsidRDefault="003E3352" w:rsidP="007F79EC">
      <w:pPr>
        <w:pStyle w:val="List-ItemPara-XY"/>
        <w:numPr>
          <w:ilvl w:val="0"/>
          <w:numId w:val="191"/>
        </w:numPr>
      </w:pPr>
      <w:r>
        <w:rPr>
          <w:b/>
        </w:rPr>
        <w:t>Internal factors</w:t>
      </w:r>
      <w:r>
        <w:t xml:space="preserve"> – The strengths and weaknesses internal to the campaign.</w:t>
      </w:r>
    </w:p>
    <w:p w14:paraId="4D532723" w14:textId="77777777" w:rsidR="003E3352" w:rsidRDefault="003E3352" w:rsidP="007F79EC">
      <w:pPr>
        <w:pStyle w:val="List-ItemPara-XY"/>
        <w:numPr>
          <w:ilvl w:val="0"/>
          <w:numId w:val="191"/>
        </w:numPr>
      </w:pPr>
      <w:r>
        <w:rPr>
          <w:b/>
        </w:rPr>
        <w:t>External factors</w:t>
      </w:r>
      <w:r>
        <w:t xml:space="preserve"> – The opportunities and threats presented by the external environment to the campaign.</w:t>
      </w:r>
    </w:p>
    <w:p w14:paraId="0A113625" w14:textId="77777777" w:rsidR="00507CFE" w:rsidRPr="00AF23B4" w:rsidRDefault="00507CFE" w:rsidP="00AF23B4">
      <w:pPr>
        <w:pStyle w:val="TitledBlock-Title-XY"/>
      </w:pPr>
      <w:r>
        <w:t>SWOT Example</w:t>
      </w:r>
    </w:p>
    <w:tbl>
      <w:tblPr>
        <w:tblStyle w:val="Table-XY"/>
        <w:tblW w:w="5000" w:type="pct"/>
        <w:tblCellMar>
          <w:top w:w="28" w:type="dxa"/>
          <w:bottom w:w="28" w:type="dxa"/>
        </w:tblCellMar>
        <w:tblLook w:val="0600" w:firstRow="0" w:lastRow="0" w:firstColumn="0" w:lastColumn="0" w:noHBand="1" w:noVBand="1"/>
      </w:tblPr>
      <w:tblGrid>
        <w:gridCol w:w="1079"/>
        <w:gridCol w:w="3954"/>
        <w:gridCol w:w="3954"/>
      </w:tblGrid>
      <w:tr w:rsidR="00585FC8" w14:paraId="30E40094" w14:textId="77777777" w:rsidTr="00585FC8">
        <w:tc>
          <w:tcPr>
            <w:tcW w:w="600" w:type="pct"/>
            <w:vMerge w:val="restart"/>
            <w:shd w:val="clear" w:color="auto" w:fill="808080"/>
          </w:tcPr>
          <w:p w14:paraId="5156E768" w14:textId="77777777" w:rsidR="00707323" w:rsidRDefault="00707323" w:rsidP="00707323">
            <w:pPr>
              <w:pStyle w:val="Table-RichText-XY"/>
              <w:jc w:val="center"/>
            </w:pPr>
            <w:r>
              <w:br/>
            </w:r>
            <w:r>
              <w:rPr>
                <w:b/>
              </w:rPr>
              <w:br/>
            </w:r>
            <w:r>
              <w:rPr>
                <w:b/>
              </w:rPr>
              <w:br/>
            </w:r>
            <w:r>
              <w:rPr>
                <w:b/>
              </w:rPr>
              <w:br/>
            </w:r>
            <w:r>
              <w:rPr>
                <w:b/>
              </w:rPr>
              <w:br/>
            </w:r>
            <w:r>
              <w:rPr>
                <w:b/>
              </w:rPr>
              <w:br/>
            </w:r>
            <w:r>
              <w:rPr>
                <w:b/>
              </w:rPr>
              <w:br/>
              <w:t xml:space="preserve">Internal </w:t>
            </w:r>
          </w:p>
        </w:tc>
        <w:tc>
          <w:tcPr>
            <w:tcW w:w="2200" w:type="pct"/>
            <w:shd w:val="clear" w:color="auto" w:fill="808080"/>
          </w:tcPr>
          <w:p w14:paraId="0DF862F1" w14:textId="77777777" w:rsidR="00707323" w:rsidRDefault="00707323" w:rsidP="00707323">
            <w:pPr>
              <w:pStyle w:val="Table-RichText-XY"/>
              <w:jc w:val="center"/>
            </w:pPr>
            <w:r>
              <w:rPr>
                <w:b/>
              </w:rPr>
              <w:t>Strengths</w:t>
            </w:r>
          </w:p>
        </w:tc>
        <w:tc>
          <w:tcPr>
            <w:tcW w:w="2200" w:type="pct"/>
            <w:shd w:val="clear" w:color="auto" w:fill="808080"/>
          </w:tcPr>
          <w:p w14:paraId="0CF86915" w14:textId="77777777" w:rsidR="00707323" w:rsidRDefault="00707323" w:rsidP="00707323">
            <w:pPr>
              <w:pStyle w:val="Table-RichText-XY"/>
              <w:jc w:val="center"/>
            </w:pPr>
            <w:r>
              <w:rPr>
                <w:b/>
              </w:rPr>
              <w:t>Weaknesses</w:t>
            </w:r>
          </w:p>
        </w:tc>
      </w:tr>
      <w:tr w:rsidR="00585FC8" w14:paraId="794F62EA" w14:textId="77777777" w:rsidTr="00585FC8">
        <w:tc>
          <w:tcPr>
            <w:tcW w:w="0" w:type="auto"/>
            <w:vMerge/>
          </w:tcPr>
          <w:p w14:paraId="35F6FF37" w14:textId="77777777" w:rsidR="006B09F8" w:rsidRDefault="006B09F8"/>
        </w:tc>
        <w:tc>
          <w:tcPr>
            <w:tcW w:w="2200" w:type="pct"/>
          </w:tcPr>
          <w:p w14:paraId="5FA9A577" w14:textId="77777777" w:rsidR="00707323" w:rsidRDefault="00707323" w:rsidP="00707323">
            <w:pPr>
              <w:pStyle w:val="Table-RichText-XY"/>
            </w:pPr>
            <w:r>
              <w:t>The campaign manager has extensive knowledge in Marine Biology</w:t>
            </w:r>
            <w:r>
              <w:br/>
            </w:r>
            <w:r>
              <w:br/>
              <w:t>The campaign manager is a quick multi-tasker</w:t>
            </w:r>
            <w:r>
              <w:br/>
            </w:r>
            <w:r>
              <w:br/>
              <w:t>The Campaign Team is hard working and quick to learn</w:t>
            </w:r>
            <w:r>
              <w:br/>
            </w:r>
            <w:r>
              <w:br/>
            </w:r>
            <w:r>
              <w:br/>
            </w:r>
            <w:r>
              <w:br/>
            </w:r>
            <w:r>
              <w:br/>
            </w:r>
            <w:r>
              <w:br/>
            </w:r>
          </w:p>
        </w:tc>
        <w:tc>
          <w:tcPr>
            <w:tcW w:w="2200" w:type="pct"/>
          </w:tcPr>
          <w:p w14:paraId="0A3DA0D3" w14:textId="77777777" w:rsidR="00707323" w:rsidRDefault="00707323" w:rsidP="00707323">
            <w:pPr>
              <w:pStyle w:val="Table-RichText-XY"/>
            </w:pPr>
            <w:r>
              <w:t>The campaign manager has little to no experience in managing a project or a budget</w:t>
            </w:r>
            <w:r>
              <w:br/>
            </w:r>
            <w:r>
              <w:br/>
              <w:t>The campaign manager is not an expert on the current local marine policies</w:t>
            </w:r>
            <w:r>
              <w:br/>
            </w:r>
            <w:r>
              <w:br/>
              <w:t>The Campaign Team recently lost 2 members to other job opportunities</w:t>
            </w:r>
          </w:p>
        </w:tc>
      </w:tr>
      <w:tr w:rsidR="00585FC8" w14:paraId="3A7A447F" w14:textId="77777777" w:rsidTr="00585FC8">
        <w:tc>
          <w:tcPr>
            <w:tcW w:w="600" w:type="pct"/>
            <w:vMerge w:val="restart"/>
            <w:shd w:val="clear" w:color="auto" w:fill="808080"/>
          </w:tcPr>
          <w:p w14:paraId="7592A7E9" w14:textId="77777777" w:rsidR="00707323" w:rsidRDefault="00707323" w:rsidP="00707323">
            <w:pPr>
              <w:pStyle w:val="Table-RichText-XY"/>
            </w:pPr>
            <w:r>
              <w:br/>
            </w:r>
            <w:r>
              <w:rPr>
                <w:b/>
              </w:rPr>
              <w:br/>
            </w:r>
            <w:r>
              <w:rPr>
                <w:b/>
              </w:rPr>
              <w:br/>
            </w:r>
            <w:r>
              <w:rPr>
                <w:b/>
              </w:rPr>
              <w:br/>
            </w:r>
            <w:r>
              <w:rPr>
                <w:b/>
              </w:rPr>
              <w:br/>
            </w:r>
            <w:r>
              <w:rPr>
                <w:b/>
              </w:rPr>
              <w:br/>
            </w:r>
            <w:r>
              <w:rPr>
                <w:b/>
              </w:rPr>
              <w:br/>
              <w:t>External</w:t>
            </w:r>
          </w:p>
        </w:tc>
        <w:tc>
          <w:tcPr>
            <w:tcW w:w="2200" w:type="pct"/>
            <w:shd w:val="clear" w:color="auto" w:fill="808080"/>
          </w:tcPr>
          <w:p w14:paraId="16408E0F" w14:textId="77777777" w:rsidR="00707323" w:rsidRDefault="00707323" w:rsidP="00707323">
            <w:pPr>
              <w:pStyle w:val="Table-RichText-XY"/>
              <w:jc w:val="center"/>
            </w:pPr>
            <w:r>
              <w:rPr>
                <w:b/>
              </w:rPr>
              <w:t>Opportunities</w:t>
            </w:r>
          </w:p>
        </w:tc>
        <w:tc>
          <w:tcPr>
            <w:tcW w:w="2200" w:type="pct"/>
            <w:shd w:val="clear" w:color="auto" w:fill="808080"/>
          </w:tcPr>
          <w:p w14:paraId="45968507" w14:textId="77777777" w:rsidR="00707323" w:rsidRDefault="00707323" w:rsidP="00707323">
            <w:pPr>
              <w:pStyle w:val="Table-RichText-XY"/>
              <w:jc w:val="center"/>
            </w:pPr>
            <w:r>
              <w:rPr>
                <w:b/>
              </w:rPr>
              <w:t>Threats</w:t>
            </w:r>
          </w:p>
        </w:tc>
      </w:tr>
      <w:tr w:rsidR="00585FC8" w14:paraId="5F972D47" w14:textId="77777777" w:rsidTr="00585FC8">
        <w:tc>
          <w:tcPr>
            <w:tcW w:w="0" w:type="auto"/>
            <w:vMerge/>
          </w:tcPr>
          <w:p w14:paraId="7FA285A3" w14:textId="77777777" w:rsidR="006B09F8" w:rsidRDefault="006B09F8"/>
        </w:tc>
        <w:tc>
          <w:tcPr>
            <w:tcW w:w="2200" w:type="pct"/>
          </w:tcPr>
          <w:p w14:paraId="18EDC5B0" w14:textId="77777777" w:rsidR="00707323" w:rsidRDefault="00707323" w:rsidP="00707323">
            <w:pPr>
              <w:pStyle w:val="Table-RichText-XY"/>
            </w:pPr>
            <w:r>
              <w:t>Conservation International has chosen this site for a huge grant</w:t>
            </w:r>
            <w:r>
              <w:br/>
            </w:r>
            <w:r>
              <w:br/>
              <w:t>The local government is on board and completely supportive of all upcoming campaign activities</w:t>
            </w:r>
            <w:r>
              <w:br/>
            </w:r>
            <w:r>
              <w:br/>
              <w:t>A local Peace Corps group has recently offered some volunteers to help periodically with campaign activities and data collection</w:t>
            </w:r>
            <w:r>
              <w:br/>
            </w:r>
            <w:r>
              <w:br/>
            </w:r>
            <w:r>
              <w:br/>
            </w:r>
          </w:p>
        </w:tc>
        <w:tc>
          <w:tcPr>
            <w:tcW w:w="2200" w:type="pct"/>
          </w:tcPr>
          <w:p w14:paraId="74C5B3FF" w14:textId="77777777" w:rsidR="00707323" w:rsidRDefault="00707323" w:rsidP="00707323">
            <w:pPr>
              <w:pStyle w:val="Table-RichText-XY"/>
            </w:pPr>
            <w:r>
              <w:t>The key time for social marketing activities outlined in the campaign is during monsoon season</w:t>
            </w:r>
            <w:r>
              <w:br/>
            </w:r>
            <w:r>
              <w:br/>
              <w:t>A new real estate developer is in town and interested in building a hotel resort on an identified protected area</w:t>
            </w:r>
            <w:r>
              <w:br/>
            </w:r>
            <w:r>
              <w:br/>
              <w:t>The campaign site is extremely far away from the vendors that could help in producing  most social marketing materials</w:t>
            </w:r>
          </w:p>
        </w:tc>
      </w:tr>
    </w:tbl>
    <w:p w14:paraId="45B0EF82" w14:textId="77777777" w:rsidR="00707323" w:rsidRDefault="00707323" w:rsidP="00707323">
      <w:pPr>
        <w:pStyle w:val="Table-RichText-XY"/>
      </w:pPr>
    </w:p>
    <w:p w14:paraId="2FE12B97" w14:textId="77777777" w:rsidR="00507CFE" w:rsidRPr="00AF23B4" w:rsidRDefault="00507CFE" w:rsidP="00AF23B4">
      <w:pPr>
        <w:pStyle w:val="TitledBlock-Title-XY"/>
      </w:pPr>
      <w:r>
        <w:t>Applying your SWOT Analysis</w:t>
      </w:r>
    </w:p>
    <w:p w14:paraId="6C51FFC4" w14:textId="77777777" w:rsidR="00507CFE" w:rsidRDefault="00507CFE" w:rsidP="00721AD2">
      <w:pPr>
        <w:pStyle w:val="RichText-XY"/>
        <w:spacing w:before="120" w:after="240"/>
      </w:pPr>
      <w:r>
        <w:t>Now that you have all of this helpful information about your campaign broken down into a table, you need to begin to use it to refine your Work Plan.  The whole point of creating the SWOT table is to help you identify key strategies to pursue that will help you prepare for the future.</w:t>
      </w:r>
    </w:p>
    <w:p w14:paraId="20CE0016" w14:textId="77777777" w:rsidR="00507CFE" w:rsidRDefault="00507CFE" w:rsidP="00721AD2">
      <w:pPr>
        <w:pStyle w:val="RichText-XY"/>
        <w:spacing w:before="120" w:after="240"/>
      </w:pPr>
      <w:r>
        <w:t>In order to identify these strategies, each of the two internal quadrants can be applied in relation to an external quadrant.</w:t>
      </w:r>
      <w:r>
        <w:rPr>
          <w:rStyle w:val="Refdenotaalpie"/>
        </w:rPr>
        <w:footnoteReference w:id="7"/>
      </w:r>
      <w:r>
        <w:t xml:space="preserve">  </w:t>
      </w:r>
    </w:p>
    <w:p w14:paraId="19E60577" w14:textId="77777777" w:rsidR="003E3352" w:rsidRDefault="003E3352" w:rsidP="007F79EC">
      <w:pPr>
        <w:pStyle w:val="List-ItemPara-XY"/>
        <w:numPr>
          <w:ilvl w:val="0"/>
          <w:numId w:val="192"/>
        </w:numPr>
      </w:pPr>
      <w:r>
        <w:rPr>
          <w:b/>
        </w:rPr>
        <w:t>Strengths/Opportunities</w:t>
      </w:r>
      <w:r>
        <w:t xml:space="preserve"> (SO): This analysis focuses on goals and strategies that take advantage of your core strengths to aggressively pursue the best opportunities at your disposal. This is particularly important if the opportunities are short-lived.</w:t>
      </w:r>
    </w:p>
    <w:p w14:paraId="286C65EC" w14:textId="77777777" w:rsidR="003E3352" w:rsidRDefault="003E3352" w:rsidP="007F79EC">
      <w:pPr>
        <w:pStyle w:val="List-ItemPara-XY"/>
        <w:numPr>
          <w:ilvl w:val="0"/>
          <w:numId w:val="192"/>
        </w:numPr>
      </w:pPr>
      <w:r>
        <w:rPr>
          <w:b/>
        </w:rPr>
        <w:t>Strengths/Threats</w:t>
      </w:r>
      <w:r>
        <w:t xml:space="preserve"> (ST): This analysis focuses on goals and strategies that utilize your strengths to actively eliminate or reduce threats you are facing.</w:t>
      </w:r>
    </w:p>
    <w:p w14:paraId="618ED158" w14:textId="77777777" w:rsidR="003E3352" w:rsidRDefault="003E3352" w:rsidP="007F79EC">
      <w:pPr>
        <w:pStyle w:val="List-ItemPara-XY"/>
        <w:numPr>
          <w:ilvl w:val="0"/>
          <w:numId w:val="192"/>
        </w:numPr>
      </w:pPr>
      <w:r>
        <w:rPr>
          <w:b/>
        </w:rPr>
        <w:t>Weaknesses/Opportunities</w:t>
      </w:r>
      <w:r>
        <w:t xml:space="preserve"> (WO): This analysis focuses on goals and strategies that can help you open up opportunities down the road by working to reduce some of your weaknesses (or making your strengths even stronger).</w:t>
      </w:r>
    </w:p>
    <w:p w14:paraId="3F02092A" w14:textId="77777777" w:rsidR="003E3352" w:rsidRDefault="003E3352" w:rsidP="007F79EC">
      <w:pPr>
        <w:pStyle w:val="List-ItemPara-XY"/>
        <w:numPr>
          <w:ilvl w:val="0"/>
          <w:numId w:val="192"/>
        </w:numPr>
      </w:pPr>
      <w:r>
        <w:rPr>
          <w:b/>
        </w:rPr>
        <w:t>Weaknesses/Threats</w:t>
      </w:r>
      <w:r>
        <w:t xml:space="preserve"> (WT): This analysis focuses on goals and strategies that can help you mitigate and avoid threats that could result from your weaknesses. You could do this by eliminating the weaknesses and turning them into strengths, or by developing defensive strategies to reduce the likelihood or severity of the threat. </w:t>
      </w:r>
    </w:p>
    <w:p w14:paraId="4C267530" w14:textId="77777777" w:rsidR="00953359" w:rsidRPr="0027535B" w:rsidRDefault="00953359" w:rsidP="00A23A72">
      <w:pPr>
        <w:pStyle w:val="Topic-Topic-Title-XY"/>
        <w:spacing w:before="360" w:after="360"/>
      </w:pPr>
      <w:bookmarkStart w:id="54" w:name="_Toc384779168"/>
      <w:r>
        <w:t>Best Practices- Review of Key Project Management Skills</w:t>
      </w:r>
      <w:bookmarkEnd w:id="54"/>
    </w:p>
    <w:p w14:paraId="7A6A7F9C" w14:textId="77777777" w:rsidR="00507CFE" w:rsidRPr="00AF23B4" w:rsidRDefault="00507CFE" w:rsidP="00AF23B4">
      <w:pPr>
        <w:pStyle w:val="TitledBlock-Title-XY"/>
      </w:pPr>
      <w:r>
        <w:t>Be a Leader and a Manager</w:t>
      </w:r>
    </w:p>
    <w:p w14:paraId="62AE8752" w14:textId="77777777" w:rsidR="00507CFE" w:rsidRDefault="00507CFE" w:rsidP="00721AD2">
      <w:pPr>
        <w:pStyle w:val="RichText-XY"/>
        <w:spacing w:before="120" w:after="240"/>
      </w:pPr>
      <w:r>
        <w:rPr>
          <w:b/>
        </w:rPr>
        <w:t xml:space="preserve">Leaders </w:t>
      </w:r>
      <w:r>
        <w:t xml:space="preserve">share and communicate a common vision (future state or end goal); they gain agreement and establish the future direction. They motivate others. </w:t>
      </w:r>
    </w:p>
    <w:p w14:paraId="5C8A342C" w14:textId="77777777" w:rsidR="00507CFE" w:rsidRDefault="00507CFE" w:rsidP="00721AD2">
      <w:pPr>
        <w:pStyle w:val="RichText-XY"/>
        <w:spacing w:before="120" w:after="240"/>
      </w:pPr>
      <w:r>
        <w:rPr>
          <w:b/>
        </w:rPr>
        <w:t>Managers</w:t>
      </w:r>
      <w:r>
        <w:t xml:space="preserve"> are results driven and focus on getting work done against agreed requirements. A good project manager will constantly switch from a leader to a manager as situations require.</w:t>
      </w:r>
    </w:p>
    <w:p w14:paraId="3D005E97" w14:textId="77777777" w:rsidR="00507CFE" w:rsidRPr="00AF23B4" w:rsidRDefault="00507CFE" w:rsidP="00AF23B4">
      <w:pPr>
        <w:pStyle w:val="TitledBlock-Title-XY"/>
      </w:pPr>
      <w:r>
        <w:t xml:space="preserve">Be a Team Builder and a Team Leader </w:t>
      </w:r>
    </w:p>
    <w:p w14:paraId="5239A231" w14:textId="77777777" w:rsidR="00507CFE" w:rsidRDefault="00507CFE" w:rsidP="00721AD2">
      <w:pPr>
        <w:pStyle w:val="RichText-XY"/>
        <w:spacing w:before="120" w:after="240"/>
      </w:pPr>
      <w:r>
        <w:t xml:space="preserve">Projects are often cross-functional in that they use people who may not have worked together before. It is up to the project manager to set the atmosphere of the </w:t>
      </w:r>
      <w:r>
        <w:rPr>
          <w:b/>
        </w:rPr>
        <w:t>team</w:t>
      </w:r>
      <w:r>
        <w:t>, and to lead them through the various team development phases to the point where they perform as a team.</w:t>
      </w:r>
    </w:p>
    <w:p w14:paraId="08101BC1" w14:textId="77777777" w:rsidR="00507CFE" w:rsidRPr="00AF23B4" w:rsidRDefault="00507CFE" w:rsidP="00AF23B4">
      <w:pPr>
        <w:pStyle w:val="TitledBlock-Title-XY"/>
      </w:pPr>
      <w:r>
        <w:t>Be an Excellent Communicator</w:t>
      </w:r>
    </w:p>
    <w:p w14:paraId="6D056871" w14:textId="77777777" w:rsidR="00507CFE" w:rsidRDefault="00507CFE" w:rsidP="00721AD2">
      <w:pPr>
        <w:pStyle w:val="RichText-XY"/>
        <w:spacing w:before="120" w:after="240"/>
      </w:pPr>
      <w:r>
        <w:t xml:space="preserve">Being a communicator means recognising that it’s a two-way street. Information comes into the project and information goes out of the project. All </w:t>
      </w:r>
      <w:r>
        <w:rPr>
          <w:b/>
        </w:rPr>
        <w:t>communications</w:t>
      </w:r>
      <w:r>
        <w:t xml:space="preserve"> on your project should be clear and complete.</w:t>
      </w:r>
    </w:p>
    <w:p w14:paraId="0384B323" w14:textId="77777777" w:rsidR="00507CFE" w:rsidRDefault="00507CFE" w:rsidP="00721AD2">
      <w:pPr>
        <w:pStyle w:val="RichText-XY"/>
        <w:spacing w:before="120" w:after="240"/>
      </w:pPr>
      <w:r>
        <w:t>As a project manager you will have to deal with both written and oral communications. Some examples are documents, meetings, reviews, reports, and assessments. A good mental guideline is “who needs this information, who gathers and delivers it, when or how often do they need it, and in what form will I give it to them”.</w:t>
      </w:r>
    </w:p>
    <w:p w14:paraId="14D8F167" w14:textId="77777777" w:rsidR="00507CFE" w:rsidRPr="00AF23B4" w:rsidRDefault="00507CFE" w:rsidP="00AF23B4">
      <w:pPr>
        <w:pStyle w:val="TitledBlock-Title-XY"/>
      </w:pPr>
      <w:r>
        <w:t>Be a Good Organizer</w:t>
      </w:r>
    </w:p>
    <w:p w14:paraId="61B1ABEC" w14:textId="77777777" w:rsidR="00507CFE" w:rsidRDefault="00507CFE" w:rsidP="00721AD2">
      <w:pPr>
        <w:pStyle w:val="RichText-XY"/>
        <w:spacing w:before="120" w:after="240"/>
      </w:pPr>
      <w:r>
        <w:t>Let’s just think of the aspects you will need to organize; project filing including all documentation, contracts, e-mails, memo’s, reviews, meetings, specialist documents, requirements and specifications, reports, changes, issues, risks, etc.</w:t>
      </w:r>
    </w:p>
    <w:p w14:paraId="781D5CB7" w14:textId="77777777" w:rsidR="00507CFE" w:rsidRDefault="00507CFE" w:rsidP="00721AD2">
      <w:pPr>
        <w:pStyle w:val="RichText-XY"/>
        <w:spacing w:before="120" w:after="240"/>
      </w:pPr>
      <w:r>
        <w:t>It’s almost impossible to stay organized without having Time Management Skills – so add this to your list!</w:t>
      </w:r>
    </w:p>
    <w:p w14:paraId="197ACC79" w14:textId="77777777" w:rsidR="00507CFE" w:rsidRPr="00AF23B4" w:rsidRDefault="00507CFE" w:rsidP="00AF23B4">
      <w:pPr>
        <w:pStyle w:val="TitledBlock-Title-XY"/>
      </w:pPr>
      <w:r>
        <w:t>Be a Competent and Consistent Planner</w:t>
      </w:r>
    </w:p>
    <w:p w14:paraId="1702F854" w14:textId="77777777" w:rsidR="00507CFE" w:rsidRDefault="00507CFE" w:rsidP="00721AD2">
      <w:pPr>
        <w:pStyle w:val="RichText-XY"/>
        <w:spacing w:before="120" w:after="240"/>
      </w:pPr>
      <w:r>
        <w:t xml:space="preserve">The skill of </w:t>
      </w:r>
      <w:r>
        <w:rPr>
          <w:b/>
        </w:rPr>
        <w:t>planning</w:t>
      </w:r>
      <w:r>
        <w:t xml:space="preserve"> can’t be underestimated (and neither can estimating!). There are known and logical steps in creating plans. As a project manager you will certainly own the Project Plan, but it must be created with input from the team. Examples are Test Plans, Risk Management Plans, Hand-over Plans, Benefit Realisation Plans, etc. As long as you’re aware that planning should become second nature to you.</w:t>
      </w:r>
    </w:p>
    <w:p w14:paraId="67FD7519" w14:textId="77777777" w:rsidR="00507CFE" w:rsidRPr="00AF23B4" w:rsidRDefault="00507CFE" w:rsidP="00AF23B4">
      <w:pPr>
        <w:pStyle w:val="TitledBlock-Title-XY"/>
      </w:pPr>
      <w:r>
        <w:t>Be a Problem Solver</w:t>
      </w:r>
    </w:p>
    <w:p w14:paraId="01821DF9" w14:textId="77777777" w:rsidR="003E3352" w:rsidRPr="002845F0" w:rsidRDefault="003E3352" w:rsidP="002845F0">
      <w:pPr>
        <w:pStyle w:val="List-ListPreamble-XY"/>
      </w:pPr>
      <w:r>
        <w:t xml:space="preserve">Firstly, you need to identify the possible ’causes’ that lead to the problem ’symptom’. Now, causes can come from a variety of sources, some are:  </w:t>
      </w:r>
    </w:p>
    <w:p w14:paraId="77C47D6B" w14:textId="77777777" w:rsidR="003E3352" w:rsidRDefault="003E3352" w:rsidP="007F79EC">
      <w:pPr>
        <w:pStyle w:val="List-ItemPara-XY"/>
        <w:numPr>
          <w:ilvl w:val="0"/>
          <w:numId w:val="193"/>
        </w:numPr>
      </w:pPr>
      <w:r>
        <w:t>interpersonal problems</w:t>
      </w:r>
    </w:p>
    <w:p w14:paraId="480C7944" w14:textId="77777777" w:rsidR="003E3352" w:rsidRDefault="003E3352" w:rsidP="007F79EC">
      <w:pPr>
        <w:pStyle w:val="List-ItemPara-XY"/>
        <w:numPr>
          <w:ilvl w:val="0"/>
          <w:numId w:val="193"/>
        </w:numPr>
      </w:pPr>
      <w:r>
        <w:t>internal sources</w:t>
      </w:r>
    </w:p>
    <w:p w14:paraId="219513C6" w14:textId="77777777" w:rsidR="003E3352" w:rsidRDefault="003E3352" w:rsidP="007F79EC">
      <w:pPr>
        <w:pStyle w:val="List-ItemPara-XY"/>
        <w:numPr>
          <w:ilvl w:val="0"/>
          <w:numId w:val="193"/>
        </w:numPr>
      </w:pPr>
      <w:r>
        <w:t>external sources</w:t>
      </w:r>
    </w:p>
    <w:p w14:paraId="6F24663F" w14:textId="77777777" w:rsidR="003E3352" w:rsidRDefault="003E3352" w:rsidP="007F79EC">
      <w:pPr>
        <w:pStyle w:val="List-ItemPara-XY"/>
        <w:numPr>
          <w:ilvl w:val="0"/>
          <w:numId w:val="193"/>
        </w:numPr>
      </w:pPr>
      <w:r>
        <w:t>technical sources</w:t>
      </w:r>
    </w:p>
    <w:p w14:paraId="62737E7D" w14:textId="77777777" w:rsidR="003E3352" w:rsidRDefault="003E3352" w:rsidP="007F79EC">
      <w:pPr>
        <w:pStyle w:val="List-ItemPara-XY"/>
        <w:numPr>
          <w:ilvl w:val="0"/>
          <w:numId w:val="193"/>
        </w:numPr>
      </w:pPr>
      <w:r>
        <w:t>management sources</w:t>
      </w:r>
    </w:p>
    <w:p w14:paraId="03C86824" w14:textId="77777777" w:rsidR="003E3352" w:rsidRDefault="003E3352" w:rsidP="007F79EC">
      <w:pPr>
        <w:pStyle w:val="List-ItemPara-XY"/>
        <w:numPr>
          <w:ilvl w:val="0"/>
          <w:numId w:val="193"/>
        </w:numPr>
      </w:pPr>
      <w:r>
        <w:t>communication</w:t>
      </w:r>
    </w:p>
    <w:p w14:paraId="3A4FE1AE" w14:textId="77777777" w:rsidR="003E3352" w:rsidRDefault="003E3352" w:rsidP="007F79EC">
      <w:pPr>
        <w:pStyle w:val="List-ItemPara-XY"/>
        <w:numPr>
          <w:ilvl w:val="0"/>
          <w:numId w:val="193"/>
        </w:numPr>
      </w:pPr>
      <w:r>
        <w:t>opinions or perceptions</w:t>
      </w:r>
    </w:p>
    <w:p w14:paraId="25919752" w14:textId="77777777" w:rsidR="00507CFE" w:rsidRDefault="00507CFE" w:rsidP="00721AD2">
      <w:pPr>
        <w:pStyle w:val="RichText-XY"/>
        <w:spacing w:before="120" w:after="240"/>
      </w:pPr>
      <w:r>
        <w:t xml:space="preserve">Having found the root causes, the next step is to analyze possible options and alternatives, and determine the best course of action to take in order to </w:t>
      </w:r>
      <w:r>
        <w:rPr>
          <w:b/>
        </w:rPr>
        <w:t>resolve the problem(s).</w:t>
      </w:r>
    </w:p>
    <w:p w14:paraId="5D66E6B9" w14:textId="77777777" w:rsidR="00507CFE" w:rsidRPr="00AF23B4" w:rsidRDefault="00507CFE" w:rsidP="00AF23B4">
      <w:pPr>
        <w:pStyle w:val="TitledBlock-Title-XY"/>
      </w:pPr>
      <w:r>
        <w:t>Be a Negotiator and Influencer</w:t>
      </w:r>
    </w:p>
    <w:p w14:paraId="4FAE416A" w14:textId="77777777" w:rsidR="00507CFE" w:rsidRDefault="00507CFE" w:rsidP="00721AD2">
      <w:pPr>
        <w:pStyle w:val="RichText-XY"/>
        <w:spacing w:before="120" w:after="240"/>
      </w:pPr>
      <w:r>
        <w:rPr>
          <w:b/>
        </w:rPr>
        <w:t>Negotiation</w:t>
      </w:r>
      <w:r>
        <w:t xml:space="preserve"> is working together with other people with the intention of coming to a joint agreement. And for all these you need to have some influencing skills. </w:t>
      </w:r>
    </w:p>
    <w:p w14:paraId="6B106329" w14:textId="77777777" w:rsidR="00507CFE" w:rsidRDefault="00507CFE" w:rsidP="00721AD2">
      <w:pPr>
        <w:pStyle w:val="RichText-XY"/>
        <w:spacing w:before="120" w:after="240"/>
      </w:pPr>
      <w:r>
        <w:rPr>
          <w:b/>
        </w:rPr>
        <w:t>Influencing</w:t>
      </w:r>
      <w:r>
        <w:t xml:space="preserve"> is getting events to happen by convincing the other person that your way is the better way – even if it’s not what they want. Influencing power is the ability to get people to do things they would not do otherwise.</w:t>
      </w:r>
    </w:p>
    <w:p w14:paraId="6EB90C0F" w14:textId="77777777" w:rsidR="00507CFE" w:rsidRPr="00AF23B4" w:rsidRDefault="00507CFE" w:rsidP="00AF23B4">
      <w:pPr>
        <w:pStyle w:val="TitledBlock-Title-XY"/>
      </w:pPr>
      <w:r>
        <w:t>Set Up and Manage Budgets</w:t>
      </w:r>
    </w:p>
    <w:p w14:paraId="4C109881" w14:textId="77777777" w:rsidR="00507CFE" w:rsidRDefault="00507CFE" w:rsidP="00721AD2">
      <w:pPr>
        <w:pStyle w:val="RichText-XY"/>
        <w:spacing w:before="120" w:after="240"/>
      </w:pPr>
      <w:r>
        <w:t xml:space="preserve">At the heart of this is the skill of </w:t>
      </w:r>
      <w:r>
        <w:rPr>
          <w:b/>
        </w:rPr>
        <w:t>estimating</w:t>
      </w:r>
      <w:r>
        <w:t xml:space="preserve"> – particularly cost estimates. Nearly always the project manager will need certain knowledge of financial techniques and systems along with accounting principles.</w:t>
      </w:r>
    </w:p>
    <w:p w14:paraId="33B76CD9" w14:textId="77777777" w:rsidR="00507CFE" w:rsidRDefault="00507CFE" w:rsidP="00721AD2">
      <w:pPr>
        <w:pStyle w:val="RichText-XY"/>
        <w:spacing w:before="120" w:after="240"/>
      </w:pPr>
      <w:r>
        <w:t>Part of planning a budget will require you to show the planned cost against a time-scale. As the Project Manager, you will want to get involved in purchasing, quoting, reconciling invoices, time sheets, etc.</w:t>
      </w:r>
    </w:p>
    <w:p w14:paraId="1ED78E76" w14:textId="77777777" w:rsidR="00507CFE" w:rsidRDefault="00507CFE" w:rsidP="00721AD2">
      <w:pPr>
        <w:pStyle w:val="RichText-XY"/>
        <w:spacing w:before="120" w:after="240"/>
      </w:pPr>
      <w:r>
        <w:t>The project manager then needs to establish what has actually happened as opposed to what was planned and to forecast the expected final costs.</w:t>
      </w:r>
    </w:p>
    <w:p w14:paraId="4E80FF3C" w14:textId="77777777" w:rsidR="00953359" w:rsidRPr="0027535B" w:rsidRDefault="00953359" w:rsidP="00A23A72">
      <w:pPr>
        <w:pStyle w:val="Topic-Topic-Title-XY"/>
        <w:spacing w:before="360" w:after="360"/>
      </w:pPr>
      <w:bookmarkStart w:id="55" w:name="_Toc384779169"/>
      <w:r>
        <w:t>Addressing pitfalls in your Project Implementation– Adaptive Management</w:t>
      </w:r>
      <w:bookmarkEnd w:id="55"/>
      <w:r>
        <w:t xml:space="preserve"> </w:t>
      </w:r>
    </w:p>
    <w:p w14:paraId="45CC8DBE" w14:textId="77777777" w:rsidR="00CF4FF8" w:rsidRPr="00A06243" w:rsidRDefault="00CF4FF8" w:rsidP="00A06243">
      <w:pPr>
        <w:pStyle w:val="ParaBlock-QuoteBlock-XY"/>
      </w:pPr>
      <w:r>
        <w:t>It is a bad plan that admits of no modification.</w:t>
      </w:r>
      <w:r>
        <w:br/>
        <w:t>Publius Syrus (52 B.C.)</w:t>
      </w:r>
    </w:p>
    <w:p w14:paraId="53668FE8" w14:textId="77777777" w:rsidR="00507CFE" w:rsidRDefault="00507CFE" w:rsidP="00721AD2">
      <w:pPr>
        <w:pStyle w:val="RichText-XY"/>
        <w:spacing w:before="120" w:after="240"/>
      </w:pPr>
      <w:r>
        <w:t>The Assyrian philosopher, Publius Syrus, knew a thing or two about plans.  Any good plan needs to enable change.  This is not an admission of failure, but rather an acknowledgement that as the world around you changes, you will need to be prepared to change, too.  Tenaciously sticking to a plan that does not fit the new conditions is foolish.</w:t>
      </w:r>
    </w:p>
    <w:p w14:paraId="20ABA7FA" w14:textId="77777777" w:rsidR="00507CFE" w:rsidRPr="00AF23B4" w:rsidRDefault="00507CFE" w:rsidP="00AF23B4">
      <w:pPr>
        <w:pStyle w:val="TitledBlock-Title-XY"/>
      </w:pPr>
      <w:r>
        <w:t>Contingency Planning</w:t>
      </w:r>
    </w:p>
    <w:p w14:paraId="7457DC7C" w14:textId="77777777" w:rsidR="00507CFE" w:rsidRDefault="00507CFE" w:rsidP="00721AD2">
      <w:pPr>
        <w:pStyle w:val="RichText-XY"/>
        <w:spacing w:before="120" w:after="240"/>
      </w:pPr>
      <w:r>
        <w:t xml:space="preserve">As much as you would like to think that you have a great campaign plan, things change and you need to be prepared to deal with this change.  A </w:t>
      </w:r>
      <w:r>
        <w:rPr>
          <w:b/>
        </w:rPr>
        <w:t>contingency plan</w:t>
      </w:r>
      <w:r>
        <w:t xml:space="preserve"> outlines the specific risks you and your campaign may face for each major activity and then details how you will mitigate them.  Every campaign should have a contingency plan.  </w:t>
      </w:r>
    </w:p>
    <w:p w14:paraId="69B289DD" w14:textId="77777777" w:rsidR="003E3352" w:rsidRPr="002845F0" w:rsidRDefault="003E3352" w:rsidP="002845F0">
      <w:pPr>
        <w:pStyle w:val="List-ListPreamble-XY"/>
      </w:pPr>
      <w:r>
        <w:t>Its elements include:</w:t>
      </w:r>
    </w:p>
    <w:p w14:paraId="015FD734" w14:textId="77777777" w:rsidR="003E3352" w:rsidRDefault="003E3352" w:rsidP="007F79EC">
      <w:pPr>
        <w:pStyle w:val="List-ItemPara-XY"/>
        <w:numPr>
          <w:ilvl w:val="0"/>
          <w:numId w:val="194"/>
        </w:numPr>
      </w:pPr>
      <w:r>
        <w:rPr>
          <w:b/>
        </w:rPr>
        <w:t xml:space="preserve">Activities: </w:t>
      </w:r>
      <w:r>
        <w:t xml:space="preserve"> Major actions or steps in your campaign (i.e., stakeholder meetings, material production, school visits, barrier removal implementation, partner engagement, fundraising, post-surveys)</w:t>
      </w:r>
    </w:p>
    <w:p w14:paraId="54CF994A" w14:textId="77777777" w:rsidR="003E3352" w:rsidRDefault="003E3352" w:rsidP="007F79EC">
      <w:pPr>
        <w:pStyle w:val="List-ItemPara-XY"/>
        <w:numPr>
          <w:ilvl w:val="0"/>
          <w:numId w:val="194"/>
        </w:numPr>
      </w:pPr>
      <w:r>
        <w:rPr>
          <w:b/>
        </w:rPr>
        <w:t>Event/Situation:</w:t>
      </w:r>
      <w:r>
        <w:t xml:space="preserve">  Something that might occur that could disrupt your activities (e.g., natural disaster, illness, funding cuts, change in primary threat, change in Lead Agency focus)</w:t>
      </w:r>
    </w:p>
    <w:p w14:paraId="3B389CF4" w14:textId="77777777" w:rsidR="003E3352" w:rsidRDefault="003E3352" w:rsidP="007F79EC">
      <w:pPr>
        <w:pStyle w:val="List-ItemPara-XY"/>
        <w:numPr>
          <w:ilvl w:val="0"/>
          <w:numId w:val="194"/>
        </w:numPr>
      </w:pPr>
      <w:r>
        <w:rPr>
          <w:b/>
        </w:rPr>
        <w:t>Risk</w:t>
      </w:r>
      <w:r>
        <w:t>:  How the event would impact your project</w:t>
      </w:r>
    </w:p>
    <w:p w14:paraId="05E9FF41" w14:textId="77777777" w:rsidR="003E3352" w:rsidRDefault="003E3352" w:rsidP="007F79EC">
      <w:pPr>
        <w:pStyle w:val="List-ItemPara-XY"/>
        <w:numPr>
          <w:ilvl w:val="0"/>
          <w:numId w:val="194"/>
        </w:numPr>
      </w:pPr>
      <w:r>
        <w:rPr>
          <w:b/>
        </w:rPr>
        <w:t>Alternative Action Plan A:</w:t>
      </w:r>
      <w:r>
        <w:t xml:space="preserve"> What is your first choice alternative to the original plan? </w:t>
      </w:r>
      <w:r>
        <w:br/>
        <w:t>In choosing the alternative plan, you should make sure that:</w:t>
      </w:r>
    </w:p>
    <w:p w14:paraId="7CF22671" w14:textId="77777777" w:rsidR="00260F0D" w:rsidRPr="00260F0D" w:rsidRDefault="003E3352" w:rsidP="007F79EC">
      <w:pPr>
        <w:pStyle w:val="List-SubList-ItemPara-XY"/>
        <w:numPr>
          <w:ilvl w:val="1"/>
          <w:numId w:val="195"/>
        </w:numPr>
        <w:rPr>
          <w:b/>
        </w:rPr>
      </w:pPr>
      <w:r>
        <w:t>It is a realistic alternative.</w:t>
      </w:r>
    </w:p>
    <w:p w14:paraId="70B9C857" w14:textId="77777777" w:rsidR="00260F0D" w:rsidRPr="00260F0D" w:rsidRDefault="003E3352" w:rsidP="007F79EC">
      <w:pPr>
        <w:pStyle w:val="List-SubList-ItemPara-XY"/>
        <w:numPr>
          <w:ilvl w:val="1"/>
          <w:numId w:val="195"/>
        </w:numPr>
        <w:rPr>
          <w:b/>
        </w:rPr>
      </w:pPr>
      <w:r>
        <w:t>You can begin to do it within a relatively short time frame.</w:t>
      </w:r>
    </w:p>
    <w:p w14:paraId="2247A539" w14:textId="77777777" w:rsidR="00260F0D" w:rsidRPr="00260F0D" w:rsidRDefault="003E3352" w:rsidP="007F79EC">
      <w:pPr>
        <w:pStyle w:val="List-SubList-ItemPara-XY"/>
        <w:numPr>
          <w:ilvl w:val="1"/>
          <w:numId w:val="195"/>
        </w:numPr>
        <w:rPr>
          <w:b/>
        </w:rPr>
      </w:pPr>
      <w:r>
        <w:t>It is independent from the issue that caused the change in plans.</w:t>
      </w:r>
    </w:p>
    <w:p w14:paraId="319A39AD" w14:textId="77777777" w:rsidR="003E3352" w:rsidRDefault="003E3352" w:rsidP="007F79EC">
      <w:pPr>
        <w:pStyle w:val="List-ItemPara-XY"/>
        <w:numPr>
          <w:ilvl w:val="0"/>
          <w:numId w:val="194"/>
        </w:numPr>
      </w:pPr>
      <w:r>
        <w:rPr>
          <w:b/>
        </w:rPr>
        <w:t>Alternative Action Plan B</w:t>
      </w:r>
      <w:r>
        <w:t>: What is your second choice alternative to the original plan?</w:t>
      </w:r>
    </w:p>
    <w:tbl>
      <w:tblPr>
        <w:tblStyle w:val="CustomNote-XY"/>
        <w:tblW w:w="5000" w:type="pct"/>
        <w:tblInd w:w="0" w:type="dxa"/>
        <w:tblLook w:val="04A0" w:firstRow="1" w:lastRow="0" w:firstColumn="1" w:lastColumn="0" w:noHBand="0" w:noVBand="1"/>
      </w:tblPr>
      <w:tblGrid>
        <w:gridCol w:w="8987"/>
      </w:tblGrid>
      <w:tr w:rsidR="002C3924" w14:paraId="2D8684BB" w14:textId="77777777" w:rsidTr="00A25AC0">
        <w:tc>
          <w:tcPr>
            <w:tcW w:w="6641" w:type="dxa"/>
          </w:tcPr>
          <w:p w14:paraId="04A35DA5" w14:textId="77777777" w:rsidR="007F7AF3" w:rsidRDefault="007F7AF3" w:rsidP="008273C1">
            <w:pPr>
              <w:pStyle w:val="CustomNote-SimpleBlock-RichText-XY"/>
            </w:pPr>
            <w:r>
              <w:rPr>
                <w:b/>
              </w:rPr>
              <w:t>Envision Success, but Plan for Challenges</w:t>
            </w:r>
          </w:p>
          <w:p w14:paraId="0A4C3479" w14:textId="77777777" w:rsidR="007F7AF3" w:rsidRDefault="007F7AF3" w:rsidP="008273C1">
            <w:pPr>
              <w:pStyle w:val="CustomNote-SimpleBlock-RichText-XY"/>
            </w:pPr>
            <w:r>
              <w:t>It is easy to overly focus  on what can go wrong.  What you focus on tends to occur – it becomes a self-fulfilling prophecy.</w:t>
            </w:r>
          </w:p>
          <w:p w14:paraId="2885BBE8" w14:textId="77777777" w:rsidR="007F7AF3" w:rsidRDefault="007F7AF3" w:rsidP="008273C1">
            <w:pPr>
              <w:pStyle w:val="CustomNote-SimpleBlock-RichText-XY"/>
            </w:pPr>
            <w:r>
              <w:t>So plan for challenges, but don’t spend your energy worrying.  Focus all your energy on making things a success, and you’ll be pleased with the results.</w:t>
            </w:r>
          </w:p>
        </w:tc>
      </w:tr>
    </w:tbl>
    <w:p w14:paraId="1C9EBE6C" w14:textId="77777777" w:rsidR="00585FC8" w:rsidRDefault="00585FC8"/>
    <w:p w14:paraId="10FBE976" w14:textId="77777777" w:rsidR="00507CFE" w:rsidRDefault="00507CFE" w:rsidP="00721AD2">
      <w:pPr>
        <w:pStyle w:val="RichText-XY"/>
        <w:spacing w:before="120" w:after="240"/>
      </w:pPr>
      <w:r>
        <w:t>A simple template for a risk plan is show in :</w:t>
      </w:r>
    </w:p>
    <w:p w14:paraId="2B381E7F" w14:textId="77777777" w:rsidR="00585FC8" w:rsidRDefault="007F79EC" w:rsidP="007F79EC">
      <w:pPr>
        <w:pStyle w:val="ParaBlock-Table-TblTitle-XY"/>
        <w:numPr>
          <w:ilvl w:val="0"/>
          <w:numId w:val="84"/>
        </w:numPr>
      </w:pPr>
      <w:r>
        <w:t>Illustrative Contingency Plan</w:t>
      </w:r>
    </w:p>
    <w:tbl>
      <w:tblPr>
        <w:tblStyle w:val="Table-XY"/>
        <w:tblW w:w="5000" w:type="pct"/>
        <w:tblCellMar>
          <w:top w:w="28" w:type="dxa"/>
          <w:bottom w:w="28" w:type="dxa"/>
        </w:tblCellMar>
        <w:tblLook w:val="0620" w:firstRow="1" w:lastRow="0" w:firstColumn="0" w:lastColumn="0" w:noHBand="1" w:noVBand="1"/>
      </w:tblPr>
      <w:tblGrid>
        <w:gridCol w:w="906"/>
        <w:gridCol w:w="2006"/>
        <w:gridCol w:w="1731"/>
        <w:gridCol w:w="1272"/>
        <w:gridCol w:w="1250"/>
        <w:gridCol w:w="1822"/>
      </w:tblGrid>
      <w:tr w:rsidR="00585FC8" w14:paraId="1104F912" w14:textId="77777777" w:rsidTr="00585FC8">
        <w:trPr>
          <w:cnfStyle w:val="100000000000" w:firstRow="1" w:lastRow="0" w:firstColumn="0" w:lastColumn="0" w:oddVBand="0" w:evenVBand="0" w:oddHBand="0" w:evenHBand="0" w:firstRowFirstColumn="0" w:firstRowLastColumn="0" w:lastRowFirstColumn="0" w:lastRowLastColumn="0"/>
        </w:trPr>
        <w:tc>
          <w:tcPr>
            <w:tcW w:w="500" w:type="pct"/>
            <w:shd w:val="clear" w:color="auto" w:fill="808080"/>
          </w:tcPr>
          <w:p w14:paraId="22F6C4AE" w14:textId="77777777" w:rsidR="00707323" w:rsidRDefault="00707323" w:rsidP="00707323">
            <w:pPr>
              <w:jc w:val="center"/>
              <w:rPr>
                <w:rFonts w:ascii="Arial" w:hAnsi="Arial"/>
              </w:rPr>
            </w:pPr>
          </w:p>
        </w:tc>
        <w:tc>
          <w:tcPr>
            <w:tcW w:w="1100" w:type="pct"/>
            <w:shd w:val="clear" w:color="auto" w:fill="808080"/>
          </w:tcPr>
          <w:p w14:paraId="6FE4192E" w14:textId="77777777" w:rsidR="00707323" w:rsidRDefault="00707323" w:rsidP="00707323">
            <w:pPr>
              <w:jc w:val="center"/>
              <w:rPr>
                <w:rFonts w:ascii="Arial" w:hAnsi="Arial"/>
              </w:rPr>
            </w:pPr>
            <w:r>
              <w:rPr>
                <w:rFonts w:ascii="Arial" w:hAnsi="Arial"/>
              </w:rPr>
              <w:t>Activity</w:t>
            </w:r>
          </w:p>
        </w:tc>
        <w:tc>
          <w:tcPr>
            <w:tcW w:w="950" w:type="pct"/>
            <w:shd w:val="clear" w:color="auto" w:fill="808080"/>
          </w:tcPr>
          <w:p w14:paraId="1CA6EEFA" w14:textId="77777777" w:rsidR="00707323" w:rsidRDefault="00707323" w:rsidP="00707323">
            <w:pPr>
              <w:jc w:val="center"/>
              <w:rPr>
                <w:rFonts w:ascii="Arial" w:hAnsi="Arial"/>
              </w:rPr>
            </w:pPr>
            <w:r>
              <w:rPr>
                <w:rFonts w:ascii="Arial" w:hAnsi="Arial"/>
              </w:rPr>
              <w:t>Event/Situation</w:t>
            </w:r>
          </w:p>
        </w:tc>
        <w:tc>
          <w:tcPr>
            <w:tcW w:w="700" w:type="pct"/>
            <w:shd w:val="clear" w:color="auto" w:fill="808080"/>
          </w:tcPr>
          <w:p w14:paraId="4B2AAAA3" w14:textId="77777777" w:rsidR="00707323" w:rsidRDefault="00707323" w:rsidP="00707323">
            <w:pPr>
              <w:jc w:val="center"/>
              <w:rPr>
                <w:rFonts w:ascii="Arial" w:hAnsi="Arial"/>
              </w:rPr>
            </w:pPr>
            <w:r>
              <w:rPr>
                <w:rFonts w:ascii="Arial" w:hAnsi="Arial"/>
              </w:rPr>
              <w:t>Risk</w:t>
            </w:r>
          </w:p>
        </w:tc>
        <w:tc>
          <w:tcPr>
            <w:tcW w:w="650" w:type="pct"/>
            <w:shd w:val="clear" w:color="auto" w:fill="808080"/>
          </w:tcPr>
          <w:p w14:paraId="3EE1036F" w14:textId="77777777" w:rsidR="00707323" w:rsidRDefault="00707323" w:rsidP="00707323">
            <w:pPr>
              <w:jc w:val="center"/>
              <w:rPr>
                <w:rFonts w:ascii="Arial" w:hAnsi="Arial"/>
              </w:rPr>
            </w:pPr>
            <w:r>
              <w:rPr>
                <w:rFonts w:ascii="Arial" w:hAnsi="Arial"/>
              </w:rPr>
              <w:t>Alternative Action- Plan A</w:t>
            </w:r>
          </w:p>
        </w:tc>
        <w:tc>
          <w:tcPr>
            <w:tcW w:w="1000" w:type="pct"/>
            <w:shd w:val="clear" w:color="auto" w:fill="808080"/>
          </w:tcPr>
          <w:p w14:paraId="594D9975" w14:textId="77777777" w:rsidR="00707323" w:rsidRDefault="00707323" w:rsidP="00707323">
            <w:pPr>
              <w:jc w:val="center"/>
              <w:rPr>
                <w:rFonts w:ascii="Arial" w:hAnsi="Arial"/>
              </w:rPr>
            </w:pPr>
            <w:r>
              <w:rPr>
                <w:rFonts w:ascii="Arial" w:hAnsi="Arial"/>
              </w:rPr>
              <w:t>Alternative Action- Plan B</w:t>
            </w:r>
          </w:p>
        </w:tc>
      </w:tr>
      <w:tr w:rsidR="00585FC8" w14:paraId="4A1808BA" w14:textId="77777777" w:rsidTr="00585FC8">
        <w:tc>
          <w:tcPr>
            <w:tcW w:w="500" w:type="pct"/>
            <w:shd w:val="clear" w:color="auto" w:fill="808080"/>
          </w:tcPr>
          <w:p w14:paraId="06D3D9AB" w14:textId="77777777" w:rsidR="00707323" w:rsidRDefault="00707323" w:rsidP="00707323">
            <w:pPr>
              <w:pStyle w:val="Table-RichText-XY"/>
              <w:jc w:val="center"/>
            </w:pPr>
            <w:r>
              <w:rPr>
                <w:b/>
              </w:rPr>
              <w:t>A</w:t>
            </w:r>
          </w:p>
        </w:tc>
        <w:tc>
          <w:tcPr>
            <w:tcW w:w="1100" w:type="pct"/>
          </w:tcPr>
          <w:p w14:paraId="08523C75" w14:textId="77777777" w:rsidR="00707323" w:rsidRDefault="00707323" w:rsidP="00707323">
            <w:pPr>
              <w:pStyle w:val="Table-RichText-XY"/>
            </w:pPr>
            <w:r>
              <w:t>Go to the movies</w:t>
            </w:r>
          </w:p>
        </w:tc>
        <w:tc>
          <w:tcPr>
            <w:tcW w:w="950" w:type="pct"/>
          </w:tcPr>
          <w:p w14:paraId="55E604FB" w14:textId="77777777" w:rsidR="00707323" w:rsidRDefault="00707323" w:rsidP="00707323">
            <w:pPr>
              <w:pStyle w:val="Table-RichText-XY"/>
            </w:pPr>
            <w:r>
              <w:t>Tickets sold out</w:t>
            </w:r>
          </w:p>
        </w:tc>
        <w:tc>
          <w:tcPr>
            <w:tcW w:w="700" w:type="pct"/>
          </w:tcPr>
          <w:p w14:paraId="7459FF07" w14:textId="77777777" w:rsidR="00707323" w:rsidRDefault="00707323" w:rsidP="00707323">
            <w:pPr>
              <w:pStyle w:val="Table-RichText-XY"/>
            </w:pPr>
            <w:r>
              <w:t>Wife disappointed</w:t>
            </w:r>
          </w:p>
        </w:tc>
        <w:tc>
          <w:tcPr>
            <w:tcW w:w="650" w:type="pct"/>
          </w:tcPr>
          <w:p w14:paraId="3B999452" w14:textId="77777777" w:rsidR="00707323" w:rsidRDefault="00707323" w:rsidP="00707323">
            <w:pPr>
              <w:pStyle w:val="Table-RichText-XY"/>
            </w:pPr>
            <w:r>
              <w:t>Go out for dinner</w:t>
            </w:r>
          </w:p>
        </w:tc>
        <w:tc>
          <w:tcPr>
            <w:tcW w:w="1000" w:type="pct"/>
          </w:tcPr>
          <w:p w14:paraId="0DDBF378" w14:textId="77777777" w:rsidR="00707323" w:rsidRDefault="00707323" w:rsidP="00707323">
            <w:pPr>
              <w:pStyle w:val="Table-RichText-XY"/>
            </w:pPr>
            <w:r>
              <w:t>Go tomorrow</w:t>
            </w:r>
          </w:p>
        </w:tc>
      </w:tr>
      <w:tr w:rsidR="00585FC8" w14:paraId="40161CBC" w14:textId="77777777" w:rsidTr="00585FC8">
        <w:tc>
          <w:tcPr>
            <w:tcW w:w="500" w:type="pct"/>
            <w:shd w:val="clear" w:color="auto" w:fill="808080"/>
          </w:tcPr>
          <w:p w14:paraId="1713A203" w14:textId="77777777" w:rsidR="00707323" w:rsidRDefault="00707323" w:rsidP="00707323">
            <w:pPr>
              <w:pStyle w:val="Table-RichText-XY"/>
              <w:jc w:val="center"/>
            </w:pPr>
            <w:r>
              <w:rPr>
                <w:b/>
              </w:rPr>
              <w:t>B</w:t>
            </w:r>
          </w:p>
        </w:tc>
        <w:tc>
          <w:tcPr>
            <w:tcW w:w="1100" w:type="pct"/>
          </w:tcPr>
          <w:p w14:paraId="673B09C8" w14:textId="77777777" w:rsidR="00707323" w:rsidRDefault="00707323" w:rsidP="00707323">
            <w:pPr>
              <w:pStyle w:val="Table-RichText-XY"/>
            </w:pPr>
            <w:r>
              <w:t>Visit a friend over the holiday</w:t>
            </w:r>
          </w:p>
        </w:tc>
        <w:tc>
          <w:tcPr>
            <w:tcW w:w="950" w:type="pct"/>
          </w:tcPr>
          <w:p w14:paraId="5EF31C70" w14:textId="77777777" w:rsidR="00707323" w:rsidRDefault="00707323" w:rsidP="00707323">
            <w:pPr>
              <w:pStyle w:val="Table-RichText-XY"/>
            </w:pPr>
            <w:r>
              <w:t>Boss gives you new work</w:t>
            </w:r>
          </w:p>
        </w:tc>
        <w:tc>
          <w:tcPr>
            <w:tcW w:w="700" w:type="pct"/>
          </w:tcPr>
          <w:p w14:paraId="2F96EC46" w14:textId="77777777" w:rsidR="00707323" w:rsidRDefault="00707323" w:rsidP="00707323">
            <w:pPr>
              <w:pStyle w:val="Table-RichText-XY"/>
            </w:pPr>
            <w:r>
              <w:t>May have to cancel visit</w:t>
            </w:r>
          </w:p>
        </w:tc>
        <w:tc>
          <w:tcPr>
            <w:tcW w:w="650" w:type="pct"/>
          </w:tcPr>
          <w:p w14:paraId="4BF30F5F" w14:textId="77777777" w:rsidR="00707323" w:rsidRDefault="00707323" w:rsidP="00707323">
            <w:pPr>
              <w:pStyle w:val="Table-RichText-XY"/>
            </w:pPr>
            <w:r>
              <w:t>Plan multiple dates to visit friend</w:t>
            </w:r>
          </w:p>
        </w:tc>
        <w:tc>
          <w:tcPr>
            <w:tcW w:w="1000" w:type="pct"/>
          </w:tcPr>
          <w:p w14:paraId="46A19677" w14:textId="77777777" w:rsidR="00707323" w:rsidRDefault="00707323" w:rsidP="00707323">
            <w:pPr>
              <w:pStyle w:val="Table-RichText-XY"/>
            </w:pPr>
            <w:r>
              <w:t>Go next holiday</w:t>
            </w:r>
          </w:p>
        </w:tc>
      </w:tr>
      <w:tr w:rsidR="00585FC8" w14:paraId="0C2A9CD2" w14:textId="77777777" w:rsidTr="00585FC8">
        <w:tc>
          <w:tcPr>
            <w:tcW w:w="500" w:type="pct"/>
            <w:shd w:val="clear" w:color="auto" w:fill="808080"/>
          </w:tcPr>
          <w:p w14:paraId="2B593968" w14:textId="77777777" w:rsidR="00707323" w:rsidRDefault="00707323" w:rsidP="00707323">
            <w:pPr>
              <w:pStyle w:val="Table-RichText-XY"/>
              <w:jc w:val="center"/>
            </w:pPr>
            <w:r>
              <w:rPr>
                <w:b/>
              </w:rPr>
              <w:t>C</w:t>
            </w:r>
          </w:p>
        </w:tc>
        <w:tc>
          <w:tcPr>
            <w:tcW w:w="1100" w:type="pct"/>
          </w:tcPr>
          <w:p w14:paraId="18FC0DD8" w14:textId="77777777" w:rsidR="00707323" w:rsidRDefault="00707323" w:rsidP="00707323">
            <w:pPr>
              <w:pStyle w:val="Table-RichText-XY"/>
            </w:pPr>
            <w:r>
              <w:t>Donor gives $100 for poster production</w:t>
            </w:r>
          </w:p>
        </w:tc>
        <w:tc>
          <w:tcPr>
            <w:tcW w:w="950" w:type="pct"/>
          </w:tcPr>
          <w:p w14:paraId="18ABE0C0" w14:textId="77777777" w:rsidR="00707323" w:rsidRDefault="00707323" w:rsidP="00707323">
            <w:pPr>
              <w:pStyle w:val="Table-RichText-XY"/>
            </w:pPr>
            <w:r>
              <w:t>Cost of posters increase</w:t>
            </w:r>
          </w:p>
        </w:tc>
        <w:tc>
          <w:tcPr>
            <w:tcW w:w="700" w:type="pct"/>
          </w:tcPr>
          <w:p w14:paraId="14D9F1F4" w14:textId="77777777" w:rsidR="00707323" w:rsidRDefault="00707323" w:rsidP="00707323">
            <w:pPr>
              <w:pStyle w:val="Table-RichText-XY"/>
            </w:pPr>
            <w:r>
              <w:t>Production of posters is impossible</w:t>
            </w:r>
          </w:p>
        </w:tc>
        <w:tc>
          <w:tcPr>
            <w:tcW w:w="650" w:type="pct"/>
          </w:tcPr>
          <w:p w14:paraId="0823ED11" w14:textId="77777777" w:rsidR="00707323" w:rsidRDefault="00707323" w:rsidP="00707323">
            <w:pPr>
              <w:pStyle w:val="Table-RichText-XY"/>
            </w:pPr>
            <w:r>
              <w:t>Ask donor for more money</w:t>
            </w:r>
          </w:p>
        </w:tc>
        <w:tc>
          <w:tcPr>
            <w:tcW w:w="1000" w:type="pct"/>
          </w:tcPr>
          <w:p w14:paraId="654A6D54" w14:textId="77777777" w:rsidR="00707323" w:rsidRDefault="00707323" w:rsidP="007F79EC">
            <w:pPr>
              <w:pStyle w:val="Table-List-ItemPara-XY"/>
              <w:numPr>
                <w:ilvl w:val="0"/>
                <w:numId w:val="196"/>
              </w:numPr>
            </w:pPr>
            <w:r>
              <w:t>Negotiate a price   within budget</w:t>
            </w:r>
          </w:p>
          <w:p w14:paraId="73512CA5" w14:textId="77777777" w:rsidR="00707323" w:rsidRDefault="00707323" w:rsidP="007F79EC">
            <w:pPr>
              <w:pStyle w:val="Table-List-ItemPara-XY"/>
              <w:numPr>
                <w:ilvl w:val="0"/>
                <w:numId w:val="196"/>
              </w:numPr>
            </w:pPr>
            <w:r>
              <w:t>Don’t do posters</w:t>
            </w:r>
          </w:p>
        </w:tc>
      </w:tr>
      <w:tr w:rsidR="00585FC8" w14:paraId="137CA653" w14:textId="77777777" w:rsidTr="00585FC8">
        <w:tc>
          <w:tcPr>
            <w:tcW w:w="500" w:type="pct"/>
            <w:shd w:val="clear" w:color="auto" w:fill="808080"/>
          </w:tcPr>
          <w:p w14:paraId="59CEE6E6" w14:textId="77777777" w:rsidR="00707323" w:rsidRDefault="00707323" w:rsidP="00707323">
            <w:pPr>
              <w:pStyle w:val="Table-RichText-XY"/>
              <w:jc w:val="center"/>
            </w:pPr>
            <w:r>
              <w:rPr>
                <w:b/>
              </w:rPr>
              <w:t>D</w:t>
            </w:r>
          </w:p>
        </w:tc>
        <w:tc>
          <w:tcPr>
            <w:tcW w:w="1100" w:type="pct"/>
          </w:tcPr>
          <w:p w14:paraId="717CF1C0" w14:textId="77777777" w:rsidR="00707323" w:rsidRDefault="00707323" w:rsidP="00707323">
            <w:pPr>
              <w:pStyle w:val="Table-RichText-XY"/>
            </w:pPr>
            <w:r>
              <w:t>Barrier removal partner provides all technical support</w:t>
            </w:r>
          </w:p>
        </w:tc>
        <w:tc>
          <w:tcPr>
            <w:tcW w:w="950" w:type="pct"/>
          </w:tcPr>
          <w:p w14:paraId="615337AD" w14:textId="77777777" w:rsidR="00707323" w:rsidRDefault="00707323" w:rsidP="00707323">
            <w:pPr>
              <w:pStyle w:val="Table-RichText-XY"/>
            </w:pPr>
            <w:r>
              <w:t>Technical support person has competing demands on her time</w:t>
            </w:r>
          </w:p>
        </w:tc>
        <w:tc>
          <w:tcPr>
            <w:tcW w:w="700" w:type="pct"/>
          </w:tcPr>
          <w:p w14:paraId="508BDB76" w14:textId="77777777" w:rsidR="00707323" w:rsidRDefault="00707323" w:rsidP="00707323">
            <w:pPr>
              <w:pStyle w:val="Table-RichText-XY"/>
            </w:pPr>
            <w:r>
              <w:t>Technician may not be available during the desired dates</w:t>
            </w:r>
          </w:p>
        </w:tc>
        <w:tc>
          <w:tcPr>
            <w:tcW w:w="650" w:type="pct"/>
          </w:tcPr>
          <w:p w14:paraId="206F2220" w14:textId="77777777" w:rsidR="00707323" w:rsidRDefault="00707323" w:rsidP="00707323">
            <w:pPr>
              <w:pStyle w:val="Table-RichText-XY"/>
            </w:pPr>
            <w:r>
              <w:t>Find a new technician</w:t>
            </w:r>
          </w:p>
        </w:tc>
        <w:tc>
          <w:tcPr>
            <w:tcW w:w="1000" w:type="pct"/>
          </w:tcPr>
          <w:p w14:paraId="627CDA73" w14:textId="77777777" w:rsidR="00707323" w:rsidRDefault="00707323" w:rsidP="007F79EC">
            <w:pPr>
              <w:pStyle w:val="Table-List-ItemPara-XY"/>
              <w:numPr>
                <w:ilvl w:val="0"/>
                <w:numId w:val="197"/>
              </w:numPr>
            </w:pPr>
            <w:r>
              <w:t>See if a technician is really needed</w:t>
            </w:r>
          </w:p>
          <w:p w14:paraId="6AD549C9" w14:textId="77777777" w:rsidR="00707323" w:rsidRDefault="00707323" w:rsidP="007F79EC">
            <w:pPr>
              <w:pStyle w:val="Table-List-ItemPara-XY"/>
              <w:numPr>
                <w:ilvl w:val="0"/>
                <w:numId w:val="197"/>
              </w:numPr>
            </w:pPr>
            <w:r>
              <w:t>Move other activities to fit into the technician’s schedule</w:t>
            </w:r>
          </w:p>
        </w:tc>
      </w:tr>
    </w:tbl>
    <w:p w14:paraId="30056CD5" w14:textId="77777777" w:rsidR="00707323" w:rsidRDefault="00707323" w:rsidP="00707323">
      <w:pPr>
        <w:pStyle w:val="Table-RichText-XY"/>
      </w:pPr>
    </w:p>
    <w:p w14:paraId="5B2D0770" w14:textId="77777777" w:rsidR="00507CFE" w:rsidRDefault="00507CFE" w:rsidP="00721AD2">
      <w:pPr>
        <w:pStyle w:val="RichText-XY"/>
        <w:spacing w:before="120" w:after="240"/>
      </w:pPr>
      <w:r>
        <w:t>The first two examples in the table are relatively simple examples from your day-to-day life.  We have all planned to go to the movies and, for whatever reason, it just does not work out.  But the world did not come to an end.  In examples C and D, the situations are more complex, but again not too risky.  The key to these examples is that there is more than one alternative action – but in no case is the choice to do nothing.  As a campaign manager, it is important for you to maintain a positive attitude and look for alternatives.</w:t>
      </w:r>
    </w:p>
    <w:p w14:paraId="69832848" w14:textId="77777777" w:rsidR="00507CFE" w:rsidRDefault="00507CFE" w:rsidP="00721AD2">
      <w:pPr>
        <w:pStyle w:val="RichText-XY"/>
        <w:spacing w:before="120" w:after="240"/>
      </w:pPr>
      <w:r>
        <w:t>You can make your own list of things that are apt to throw off the plan, but  shows some of the issues Rare has commonly encountered in its campaigns.</w:t>
      </w:r>
    </w:p>
    <w:p w14:paraId="67AD2EC4" w14:textId="77777777" w:rsidR="00585FC8" w:rsidRDefault="007F79EC" w:rsidP="007F79EC">
      <w:pPr>
        <w:pStyle w:val="ParaBlock-Table-TblTitle-XY"/>
        <w:numPr>
          <w:ilvl w:val="0"/>
          <w:numId w:val="84"/>
        </w:numPr>
      </w:pPr>
      <w:r>
        <w:t>Things That Might Happen During a Campaign</w:t>
      </w:r>
    </w:p>
    <w:tbl>
      <w:tblPr>
        <w:tblStyle w:val="Table-XY"/>
        <w:tblW w:w="5000" w:type="pct"/>
        <w:tblCellMar>
          <w:top w:w="28" w:type="dxa"/>
          <w:bottom w:w="28" w:type="dxa"/>
        </w:tblCellMar>
        <w:tblLook w:val="0620" w:firstRow="1" w:lastRow="0" w:firstColumn="0" w:lastColumn="0" w:noHBand="1" w:noVBand="1"/>
      </w:tblPr>
      <w:tblGrid>
        <w:gridCol w:w="2995"/>
        <w:gridCol w:w="2996"/>
        <w:gridCol w:w="2996"/>
      </w:tblGrid>
      <w:tr w:rsidR="00585FC8" w14:paraId="6C609A80" w14:textId="77777777" w:rsidTr="00585FC8">
        <w:trPr>
          <w:cnfStyle w:val="100000000000" w:firstRow="1" w:lastRow="0" w:firstColumn="0" w:lastColumn="0" w:oddVBand="0" w:evenVBand="0" w:oddHBand="0" w:evenHBand="0" w:firstRowFirstColumn="0" w:firstRowLastColumn="0" w:lastRowFirstColumn="0" w:lastRowLastColumn="0"/>
        </w:trPr>
        <w:tc>
          <w:tcPr>
            <w:tcW w:w="1650" w:type="pct"/>
            <w:shd w:val="clear" w:color="auto" w:fill="808080"/>
          </w:tcPr>
          <w:p w14:paraId="79E80285" w14:textId="77777777" w:rsidR="00585FC8" w:rsidRDefault="00585FC8">
            <w:pPr>
              <w:jc w:val="center"/>
              <w:rPr>
                <w:sz w:val="1"/>
              </w:rPr>
            </w:pPr>
          </w:p>
          <w:p w14:paraId="54B5A90B" w14:textId="77777777" w:rsidR="00284F7B" w:rsidRPr="00D144D7" w:rsidRDefault="00D13F9D" w:rsidP="00D144D7">
            <w:pPr>
              <w:pStyle w:val="Figure-XY"/>
            </w:pPr>
            <w:r>
              <w:rPr>
                <w:noProof/>
              </w:rPr>
              <w:drawing>
                <wp:inline distT="0" distB="0" distL="0" distR="0" wp14:anchorId="15EEF415" wp14:editId="0B167C22">
                  <wp:extent cx="317500" cy="317500"/>
                  <wp:effectExtent l="19050" t="0" r="9525" b="0"/>
                  <wp:docPr id="10100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8"/>
                          <a:stretch>
                            <a:fillRect/>
                          </a:stretch>
                        </pic:blipFill>
                        <pic:spPr>
                          <a:xfrm>
                            <a:off x="0" y="0"/>
                            <a:ext cx="317500" cy="317500"/>
                          </a:xfrm>
                          <a:prstGeom prst="rect">
                            <a:avLst/>
                          </a:prstGeom>
                        </pic:spPr>
                      </pic:pic>
                    </a:graphicData>
                  </a:graphic>
                </wp:inline>
              </w:drawing>
            </w:r>
          </w:p>
          <w:p w14:paraId="5822E73B" w14:textId="77777777" w:rsidR="00707323" w:rsidRDefault="00707323" w:rsidP="00707323">
            <w:pPr>
              <w:jc w:val="center"/>
              <w:rPr>
                <w:rFonts w:ascii="Arial" w:hAnsi="Arial"/>
              </w:rPr>
            </w:pPr>
            <w:r>
              <w:rPr>
                <w:rFonts w:ascii="Arial" w:hAnsi="Arial"/>
              </w:rPr>
              <w:t>Happy</w:t>
            </w:r>
          </w:p>
        </w:tc>
        <w:tc>
          <w:tcPr>
            <w:tcW w:w="1650" w:type="pct"/>
            <w:shd w:val="clear" w:color="auto" w:fill="808080"/>
          </w:tcPr>
          <w:p w14:paraId="4E0DB346" w14:textId="77777777" w:rsidR="00585FC8" w:rsidRDefault="00585FC8">
            <w:pPr>
              <w:jc w:val="center"/>
              <w:rPr>
                <w:sz w:val="1"/>
              </w:rPr>
            </w:pPr>
          </w:p>
          <w:p w14:paraId="7EA37365" w14:textId="77777777" w:rsidR="00284F7B" w:rsidRPr="00D144D7" w:rsidRDefault="00D13F9D" w:rsidP="00D144D7">
            <w:pPr>
              <w:pStyle w:val="Figure-XY"/>
            </w:pPr>
            <w:r>
              <w:rPr>
                <w:noProof/>
              </w:rPr>
              <w:drawing>
                <wp:inline distT="0" distB="0" distL="0" distR="0" wp14:anchorId="78A4E829" wp14:editId="696B557E">
                  <wp:extent cx="317500" cy="317500"/>
                  <wp:effectExtent l="19050" t="0" r="9525" b="0"/>
                  <wp:docPr id="10100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9"/>
                          <a:stretch>
                            <a:fillRect/>
                          </a:stretch>
                        </pic:blipFill>
                        <pic:spPr>
                          <a:xfrm>
                            <a:off x="0" y="0"/>
                            <a:ext cx="317500" cy="317500"/>
                          </a:xfrm>
                          <a:prstGeom prst="rect">
                            <a:avLst/>
                          </a:prstGeom>
                        </pic:spPr>
                      </pic:pic>
                    </a:graphicData>
                  </a:graphic>
                </wp:inline>
              </w:drawing>
            </w:r>
          </w:p>
          <w:p w14:paraId="5F8EEA44" w14:textId="77777777" w:rsidR="00707323" w:rsidRDefault="00707323" w:rsidP="00707323">
            <w:pPr>
              <w:jc w:val="center"/>
              <w:rPr>
                <w:rFonts w:ascii="Arial" w:hAnsi="Arial"/>
              </w:rPr>
            </w:pPr>
            <w:r>
              <w:rPr>
                <w:rFonts w:ascii="Arial" w:hAnsi="Arial"/>
              </w:rPr>
              <w:t>Inconvenient</w:t>
            </w:r>
          </w:p>
        </w:tc>
        <w:tc>
          <w:tcPr>
            <w:tcW w:w="1650" w:type="pct"/>
            <w:shd w:val="clear" w:color="auto" w:fill="808080"/>
          </w:tcPr>
          <w:p w14:paraId="08BE2738" w14:textId="77777777" w:rsidR="00585FC8" w:rsidRDefault="00585FC8">
            <w:pPr>
              <w:jc w:val="center"/>
              <w:rPr>
                <w:sz w:val="1"/>
              </w:rPr>
            </w:pPr>
          </w:p>
          <w:p w14:paraId="01F35422" w14:textId="77777777" w:rsidR="00284F7B" w:rsidRPr="00D144D7" w:rsidRDefault="00D13F9D" w:rsidP="00D144D7">
            <w:pPr>
              <w:pStyle w:val="Figure-XY"/>
            </w:pPr>
            <w:r>
              <w:rPr>
                <w:noProof/>
              </w:rPr>
              <w:drawing>
                <wp:inline distT="0" distB="0" distL="0" distR="0" wp14:anchorId="55BBB27E" wp14:editId="1CBB5EF2">
                  <wp:extent cx="317500" cy="317500"/>
                  <wp:effectExtent l="19050" t="0" r="9525" b="0"/>
                  <wp:docPr id="10100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30"/>
                          <a:stretch>
                            <a:fillRect/>
                          </a:stretch>
                        </pic:blipFill>
                        <pic:spPr>
                          <a:xfrm>
                            <a:off x="0" y="0"/>
                            <a:ext cx="317500" cy="317500"/>
                          </a:xfrm>
                          <a:prstGeom prst="rect">
                            <a:avLst/>
                          </a:prstGeom>
                        </pic:spPr>
                      </pic:pic>
                    </a:graphicData>
                  </a:graphic>
                </wp:inline>
              </w:drawing>
            </w:r>
          </w:p>
          <w:p w14:paraId="6EEF4616" w14:textId="77777777" w:rsidR="00707323" w:rsidRDefault="00707323" w:rsidP="00707323">
            <w:pPr>
              <w:jc w:val="center"/>
              <w:rPr>
                <w:rFonts w:ascii="Arial" w:hAnsi="Arial"/>
              </w:rPr>
            </w:pPr>
            <w:r>
              <w:rPr>
                <w:rFonts w:ascii="Arial" w:hAnsi="Arial"/>
              </w:rPr>
              <w:t>Disturbing</w:t>
            </w:r>
          </w:p>
        </w:tc>
      </w:tr>
      <w:tr w:rsidR="00585FC8" w14:paraId="0C87AF2A" w14:textId="77777777" w:rsidTr="00585FC8">
        <w:tc>
          <w:tcPr>
            <w:tcW w:w="1650" w:type="pct"/>
          </w:tcPr>
          <w:p w14:paraId="51140F9E" w14:textId="77777777" w:rsidR="00707323" w:rsidRDefault="00707323" w:rsidP="007F79EC">
            <w:pPr>
              <w:pStyle w:val="Table-List-ItemPara-XY"/>
              <w:numPr>
                <w:ilvl w:val="0"/>
                <w:numId w:val="198"/>
              </w:numPr>
            </w:pPr>
            <w:r>
              <w:t>Marriage</w:t>
            </w:r>
          </w:p>
          <w:p w14:paraId="09A808A1" w14:textId="77777777" w:rsidR="00707323" w:rsidRDefault="00707323" w:rsidP="007F79EC">
            <w:pPr>
              <w:pStyle w:val="Table-List-ItemPara-XY"/>
              <w:numPr>
                <w:ilvl w:val="0"/>
                <w:numId w:val="198"/>
              </w:numPr>
            </w:pPr>
            <w:r>
              <w:t>Newborn child</w:t>
            </w:r>
          </w:p>
          <w:p w14:paraId="0E5FAF01" w14:textId="77777777" w:rsidR="00707323" w:rsidRDefault="00707323" w:rsidP="007F79EC">
            <w:pPr>
              <w:pStyle w:val="Table-List-ItemPara-XY"/>
              <w:numPr>
                <w:ilvl w:val="0"/>
                <w:numId w:val="198"/>
              </w:numPr>
            </w:pPr>
            <w:r>
              <w:t>Holidays</w:t>
            </w:r>
          </w:p>
          <w:p w14:paraId="07C97AC8" w14:textId="77777777" w:rsidR="00707323" w:rsidRDefault="00707323" w:rsidP="007F79EC">
            <w:pPr>
              <w:pStyle w:val="Table-List-ItemPara-XY"/>
              <w:numPr>
                <w:ilvl w:val="0"/>
                <w:numId w:val="198"/>
              </w:numPr>
            </w:pPr>
            <w:r>
              <w:t>Family events</w:t>
            </w:r>
          </w:p>
        </w:tc>
        <w:tc>
          <w:tcPr>
            <w:tcW w:w="1650" w:type="pct"/>
          </w:tcPr>
          <w:p w14:paraId="5777EDB9" w14:textId="77777777" w:rsidR="00707323" w:rsidRDefault="00707323" w:rsidP="007F79EC">
            <w:pPr>
              <w:pStyle w:val="Table-List-ItemPara-XY"/>
              <w:numPr>
                <w:ilvl w:val="0"/>
                <w:numId w:val="199"/>
              </w:numPr>
            </w:pPr>
            <w:r>
              <w:t>Elections distract people</w:t>
            </w:r>
          </w:p>
          <w:p w14:paraId="2EE7AC59" w14:textId="77777777" w:rsidR="00707323" w:rsidRDefault="00707323" w:rsidP="007F79EC">
            <w:pPr>
              <w:pStyle w:val="Table-List-ItemPara-XY"/>
              <w:numPr>
                <w:ilvl w:val="0"/>
                <w:numId w:val="199"/>
              </w:numPr>
            </w:pPr>
            <w:r>
              <w:t>Changes in the local political environment</w:t>
            </w:r>
          </w:p>
          <w:p w14:paraId="08CB9985" w14:textId="77777777" w:rsidR="00707323" w:rsidRDefault="00707323" w:rsidP="007F79EC">
            <w:pPr>
              <w:pStyle w:val="Table-List-ItemPara-XY"/>
              <w:numPr>
                <w:ilvl w:val="0"/>
                <w:numId w:val="199"/>
              </w:numPr>
            </w:pPr>
            <w:r>
              <w:t>Unusual weather or natural event</w:t>
            </w:r>
          </w:p>
        </w:tc>
        <w:tc>
          <w:tcPr>
            <w:tcW w:w="1650" w:type="pct"/>
          </w:tcPr>
          <w:p w14:paraId="05CD25DD" w14:textId="77777777" w:rsidR="00707323" w:rsidRDefault="00707323" w:rsidP="007F79EC">
            <w:pPr>
              <w:pStyle w:val="Table-List-ItemPara-XY"/>
              <w:numPr>
                <w:ilvl w:val="0"/>
                <w:numId w:val="200"/>
              </w:numPr>
            </w:pPr>
            <w:r>
              <w:t xml:space="preserve">Natural disasters </w:t>
            </w:r>
          </w:p>
          <w:p w14:paraId="2A3238A6" w14:textId="77777777" w:rsidR="00707323" w:rsidRDefault="00707323" w:rsidP="007F79EC">
            <w:pPr>
              <w:pStyle w:val="Table-List-ItemPara-XY"/>
              <w:numPr>
                <w:ilvl w:val="0"/>
                <w:numId w:val="200"/>
              </w:numPr>
            </w:pPr>
            <w:r>
              <w:t>Political unrest</w:t>
            </w:r>
          </w:p>
          <w:p w14:paraId="63B3F5F8" w14:textId="77777777" w:rsidR="00707323" w:rsidRDefault="00707323" w:rsidP="007F79EC">
            <w:pPr>
              <w:pStyle w:val="Table-List-ItemPara-XY"/>
              <w:numPr>
                <w:ilvl w:val="0"/>
                <w:numId w:val="200"/>
              </w:numPr>
            </w:pPr>
            <w:r>
              <w:t>Funding issues</w:t>
            </w:r>
          </w:p>
          <w:p w14:paraId="09F017BE" w14:textId="77777777" w:rsidR="00707323" w:rsidRDefault="00707323" w:rsidP="007F79EC">
            <w:pPr>
              <w:pStyle w:val="Table-List-ItemPara-XY"/>
              <w:numPr>
                <w:ilvl w:val="0"/>
                <w:numId w:val="200"/>
              </w:numPr>
            </w:pPr>
            <w:r>
              <w:t>Sickness</w:t>
            </w:r>
          </w:p>
          <w:p w14:paraId="5ACB9609" w14:textId="77777777" w:rsidR="00707323" w:rsidRDefault="00707323" w:rsidP="007F79EC">
            <w:pPr>
              <w:pStyle w:val="Table-List-ItemPara-XY"/>
              <w:numPr>
                <w:ilvl w:val="0"/>
                <w:numId w:val="200"/>
              </w:numPr>
            </w:pPr>
            <w:r>
              <w:t>No barrier removal partners</w:t>
            </w:r>
          </w:p>
          <w:p w14:paraId="4F47B215" w14:textId="77777777" w:rsidR="00707323" w:rsidRDefault="00707323" w:rsidP="007F79EC">
            <w:pPr>
              <w:pStyle w:val="Table-List-ItemPara-XY"/>
              <w:numPr>
                <w:ilvl w:val="0"/>
                <w:numId w:val="200"/>
              </w:numPr>
            </w:pPr>
            <w:r>
              <w:t>Lead Agency reneges on commitment</w:t>
            </w:r>
          </w:p>
        </w:tc>
      </w:tr>
      <w:tr w:rsidR="00585FC8" w14:paraId="59E5A3C8" w14:textId="77777777" w:rsidTr="00585FC8">
        <w:tc>
          <w:tcPr>
            <w:tcW w:w="4950" w:type="pct"/>
            <w:gridSpan w:val="3"/>
            <w:shd w:val="clear" w:color="auto" w:fill="808080"/>
          </w:tcPr>
          <w:p w14:paraId="4C57A870" w14:textId="77777777" w:rsidR="00707323" w:rsidRDefault="00707323" w:rsidP="00707323">
            <w:pPr>
              <w:pStyle w:val="Table-RichText-XY"/>
              <w:jc w:val="center"/>
            </w:pPr>
            <w:r>
              <w:rPr>
                <w:b/>
              </w:rPr>
              <w:t>What Additional Things Could Happen During Your Campaign?</w:t>
            </w:r>
          </w:p>
        </w:tc>
      </w:tr>
      <w:tr w:rsidR="00585FC8" w14:paraId="544520B4" w14:textId="77777777" w:rsidTr="00585FC8">
        <w:tc>
          <w:tcPr>
            <w:tcW w:w="1650" w:type="pct"/>
          </w:tcPr>
          <w:p w14:paraId="59C91A5A" w14:textId="77777777" w:rsidR="00585FC8" w:rsidRDefault="00585FC8"/>
        </w:tc>
        <w:tc>
          <w:tcPr>
            <w:tcW w:w="1650" w:type="pct"/>
          </w:tcPr>
          <w:p w14:paraId="1304E1B7" w14:textId="77777777" w:rsidR="00585FC8" w:rsidRDefault="00585FC8"/>
        </w:tc>
        <w:tc>
          <w:tcPr>
            <w:tcW w:w="1650" w:type="pct"/>
          </w:tcPr>
          <w:p w14:paraId="3D53D5FD" w14:textId="77777777" w:rsidR="00585FC8" w:rsidRDefault="00585FC8"/>
        </w:tc>
      </w:tr>
    </w:tbl>
    <w:p w14:paraId="7B047267" w14:textId="77777777" w:rsidR="00707323" w:rsidRDefault="00707323" w:rsidP="00707323">
      <w:pPr>
        <w:pStyle w:val="Table-RichText-XY"/>
      </w:pPr>
    </w:p>
    <w:p w14:paraId="74A5D186" w14:textId="77777777" w:rsidR="00507CFE" w:rsidRDefault="00507CFE" w:rsidP="00721AD2">
      <w:pPr>
        <w:pStyle w:val="RichText-XY"/>
        <w:spacing w:before="120" w:after="240"/>
      </w:pPr>
      <w:r>
        <w:t>Based upon Rare’s 30 years of experience managing campaigns, here is a partial list of things that are apt to go wrong with your campaign and some potential solutions.  When your campaign hits unexpected issues, reach out to your PPM, peers, and fellow Rare Pride alumni by posting a question to a forum on Rare</w:t>
      </w:r>
      <w:r>
        <w:rPr>
          <w:i/>
        </w:rPr>
        <w:t>Planet</w:t>
      </w:r>
      <w:r>
        <w:t>.</w:t>
      </w:r>
    </w:p>
    <w:p w14:paraId="1864087A" w14:textId="77777777" w:rsidR="00585FC8" w:rsidRDefault="007F79EC" w:rsidP="007F79EC">
      <w:pPr>
        <w:pStyle w:val="ParaBlock-Table-TblTitle-XY"/>
        <w:numPr>
          <w:ilvl w:val="0"/>
          <w:numId w:val="84"/>
        </w:numPr>
      </w:pPr>
      <w:r>
        <w:t>Events That Might Develop During a Campaign and Possible Solutions</w:t>
      </w:r>
    </w:p>
    <w:tbl>
      <w:tblPr>
        <w:tblStyle w:val="Table-XY"/>
        <w:tblW w:w="5000" w:type="pct"/>
        <w:tblCellMar>
          <w:top w:w="28" w:type="dxa"/>
          <w:bottom w:w="28" w:type="dxa"/>
        </w:tblCellMar>
        <w:tblLook w:val="0620" w:firstRow="1" w:lastRow="0" w:firstColumn="0" w:lastColumn="0" w:noHBand="1" w:noVBand="1"/>
      </w:tblPr>
      <w:tblGrid>
        <w:gridCol w:w="1292"/>
        <w:gridCol w:w="2242"/>
        <w:gridCol w:w="1745"/>
        <w:gridCol w:w="1872"/>
        <w:gridCol w:w="1836"/>
      </w:tblGrid>
      <w:tr w:rsidR="00585FC8" w14:paraId="791127E3"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shd w:val="clear" w:color="auto" w:fill="808080"/>
          </w:tcPr>
          <w:p w14:paraId="50A60178" w14:textId="77777777" w:rsidR="00707323" w:rsidRDefault="00707323" w:rsidP="00707323">
            <w:pPr>
              <w:jc w:val="center"/>
              <w:rPr>
                <w:rFonts w:ascii="Arial" w:hAnsi="Arial"/>
              </w:rPr>
            </w:pPr>
            <w:r>
              <w:rPr>
                <w:rFonts w:ascii="Arial" w:hAnsi="Arial"/>
              </w:rPr>
              <w:t>Activity</w:t>
            </w:r>
          </w:p>
        </w:tc>
        <w:tc>
          <w:tcPr>
            <w:tcW w:w="0" w:type="dxa"/>
            <w:shd w:val="clear" w:color="auto" w:fill="808080"/>
          </w:tcPr>
          <w:p w14:paraId="0B932792" w14:textId="77777777" w:rsidR="00707323" w:rsidRDefault="00707323" w:rsidP="00707323">
            <w:pPr>
              <w:jc w:val="center"/>
              <w:rPr>
                <w:rFonts w:ascii="Arial" w:hAnsi="Arial"/>
              </w:rPr>
            </w:pPr>
            <w:r>
              <w:rPr>
                <w:rFonts w:ascii="Arial" w:hAnsi="Arial"/>
              </w:rPr>
              <w:t>Event/Situation</w:t>
            </w:r>
          </w:p>
        </w:tc>
        <w:tc>
          <w:tcPr>
            <w:tcW w:w="0" w:type="dxa"/>
            <w:shd w:val="clear" w:color="auto" w:fill="808080"/>
          </w:tcPr>
          <w:p w14:paraId="2761D0C0" w14:textId="77777777" w:rsidR="00707323" w:rsidRDefault="00707323" w:rsidP="00707323">
            <w:pPr>
              <w:jc w:val="center"/>
              <w:rPr>
                <w:rFonts w:ascii="Arial" w:hAnsi="Arial"/>
              </w:rPr>
            </w:pPr>
            <w:r>
              <w:rPr>
                <w:rFonts w:ascii="Arial" w:hAnsi="Arial"/>
              </w:rPr>
              <w:t>Risk</w:t>
            </w:r>
          </w:p>
        </w:tc>
        <w:tc>
          <w:tcPr>
            <w:tcW w:w="0" w:type="dxa"/>
            <w:shd w:val="clear" w:color="auto" w:fill="808080"/>
          </w:tcPr>
          <w:p w14:paraId="6E921EE1" w14:textId="77777777" w:rsidR="00707323" w:rsidRDefault="00707323" w:rsidP="00707323">
            <w:pPr>
              <w:jc w:val="center"/>
              <w:rPr>
                <w:rFonts w:ascii="Arial" w:hAnsi="Arial"/>
              </w:rPr>
            </w:pPr>
            <w:r>
              <w:rPr>
                <w:rFonts w:ascii="Arial" w:hAnsi="Arial"/>
              </w:rPr>
              <w:t>Alternative Action- Plan A</w:t>
            </w:r>
          </w:p>
        </w:tc>
        <w:tc>
          <w:tcPr>
            <w:tcW w:w="0" w:type="dxa"/>
            <w:shd w:val="clear" w:color="auto" w:fill="808080"/>
          </w:tcPr>
          <w:p w14:paraId="76B7825D" w14:textId="77777777" w:rsidR="00707323" w:rsidRDefault="00707323" w:rsidP="00707323">
            <w:pPr>
              <w:jc w:val="center"/>
              <w:rPr>
                <w:rFonts w:ascii="Arial" w:hAnsi="Arial"/>
              </w:rPr>
            </w:pPr>
            <w:r>
              <w:rPr>
                <w:rFonts w:ascii="Arial" w:hAnsi="Arial"/>
              </w:rPr>
              <w:t>Alternative Action- Plan B</w:t>
            </w:r>
          </w:p>
        </w:tc>
      </w:tr>
      <w:tr w:rsidR="00585FC8" w14:paraId="2591CB73" w14:textId="77777777" w:rsidTr="00585FC8">
        <w:tc>
          <w:tcPr>
            <w:tcW w:w="0" w:type="dxa"/>
          </w:tcPr>
          <w:p w14:paraId="22342448" w14:textId="77777777" w:rsidR="00707323" w:rsidRDefault="00707323" w:rsidP="00707323">
            <w:pPr>
              <w:pStyle w:val="Table-RichText-XY"/>
            </w:pPr>
            <w:r>
              <w:t>Find funding to augment campaign funds</w:t>
            </w:r>
          </w:p>
        </w:tc>
        <w:tc>
          <w:tcPr>
            <w:tcW w:w="0" w:type="dxa"/>
          </w:tcPr>
          <w:p w14:paraId="45609886" w14:textId="77777777" w:rsidR="00707323" w:rsidRDefault="00707323" w:rsidP="00707323">
            <w:pPr>
              <w:pStyle w:val="Table-RichText-XY"/>
            </w:pPr>
            <w:r>
              <w:t>Local partner has funding issues</w:t>
            </w:r>
          </w:p>
        </w:tc>
        <w:tc>
          <w:tcPr>
            <w:tcW w:w="0" w:type="dxa"/>
          </w:tcPr>
          <w:p w14:paraId="25C839A1" w14:textId="77777777" w:rsidR="00707323" w:rsidRDefault="00707323" w:rsidP="00707323">
            <w:pPr>
              <w:pStyle w:val="Table-RichText-XY"/>
            </w:pPr>
            <w:r>
              <w:t>May not be able to fund all campaign activities</w:t>
            </w:r>
          </w:p>
        </w:tc>
        <w:tc>
          <w:tcPr>
            <w:tcW w:w="0" w:type="dxa"/>
          </w:tcPr>
          <w:p w14:paraId="0D578D03" w14:textId="77777777" w:rsidR="00707323" w:rsidRDefault="00707323" w:rsidP="00707323">
            <w:pPr>
              <w:pStyle w:val="Table-RichText-XY"/>
            </w:pPr>
            <w:r>
              <w:t>Reach out to suppliers and look for discounts or cooperative marketing programs</w:t>
            </w:r>
          </w:p>
        </w:tc>
        <w:tc>
          <w:tcPr>
            <w:tcW w:w="0" w:type="dxa"/>
          </w:tcPr>
          <w:p w14:paraId="72C9766A" w14:textId="77777777" w:rsidR="00707323" w:rsidRDefault="00707323" w:rsidP="007F79EC">
            <w:pPr>
              <w:pStyle w:val="Table-List-ItemPara-XY"/>
              <w:numPr>
                <w:ilvl w:val="0"/>
                <w:numId w:val="201"/>
              </w:numPr>
            </w:pPr>
            <w:r>
              <w:t>Reduce the scope of volume of activities</w:t>
            </w:r>
          </w:p>
          <w:p w14:paraId="35D0C7E7" w14:textId="77777777" w:rsidR="00707323" w:rsidRDefault="00707323" w:rsidP="007F79EC">
            <w:pPr>
              <w:pStyle w:val="Table-List-ItemPara-XY"/>
              <w:numPr>
                <w:ilvl w:val="0"/>
                <w:numId w:val="201"/>
              </w:numPr>
            </w:pPr>
            <w:r>
              <w:t>Delay activities until funding is available</w:t>
            </w:r>
          </w:p>
        </w:tc>
      </w:tr>
      <w:tr w:rsidR="00585FC8" w14:paraId="54F03767" w14:textId="77777777" w:rsidTr="00585FC8">
        <w:tc>
          <w:tcPr>
            <w:tcW w:w="0" w:type="dxa"/>
          </w:tcPr>
          <w:p w14:paraId="6536CF25" w14:textId="77777777" w:rsidR="00707323" w:rsidRDefault="00707323" w:rsidP="00707323">
            <w:pPr>
              <w:pStyle w:val="Table-RichText-XY"/>
            </w:pPr>
            <w:r>
              <w:t>Implement Pride campaign</w:t>
            </w:r>
          </w:p>
        </w:tc>
        <w:tc>
          <w:tcPr>
            <w:tcW w:w="0" w:type="dxa"/>
          </w:tcPr>
          <w:p w14:paraId="02B5AC84" w14:textId="77777777" w:rsidR="00707323" w:rsidRDefault="00707323" w:rsidP="00707323">
            <w:pPr>
              <w:pStyle w:val="Table-RichText-XY"/>
            </w:pPr>
            <w:r>
              <w:t>Family sickness</w:t>
            </w:r>
          </w:p>
        </w:tc>
        <w:tc>
          <w:tcPr>
            <w:tcW w:w="0" w:type="dxa"/>
          </w:tcPr>
          <w:p w14:paraId="0EA7F0EA" w14:textId="77777777" w:rsidR="00707323" w:rsidRDefault="00707323" w:rsidP="00707323">
            <w:pPr>
              <w:pStyle w:val="Table-RichText-XY"/>
            </w:pPr>
            <w:r>
              <w:t>May take you away from your campaign site or constrict the number of hours you can work</w:t>
            </w:r>
          </w:p>
        </w:tc>
        <w:tc>
          <w:tcPr>
            <w:tcW w:w="0" w:type="dxa"/>
          </w:tcPr>
          <w:p w14:paraId="5BD1F3E3" w14:textId="77777777" w:rsidR="00707323" w:rsidRDefault="00707323" w:rsidP="00707323">
            <w:pPr>
              <w:pStyle w:val="Table-RichText-XY"/>
            </w:pPr>
            <w:r>
              <w:t xml:space="preserve">See if you have colleagues at work or at partner organizations that can take over aspects of the campaign </w:t>
            </w:r>
          </w:p>
        </w:tc>
        <w:tc>
          <w:tcPr>
            <w:tcW w:w="0" w:type="dxa"/>
          </w:tcPr>
          <w:p w14:paraId="208622C2" w14:textId="77777777" w:rsidR="00707323" w:rsidRDefault="00707323" w:rsidP="00707323">
            <w:pPr>
              <w:pStyle w:val="Table-RichText-XY"/>
            </w:pPr>
            <w:r>
              <w:t>Leverage your volunteer base – you would be surprised how many people will rise to the occasion</w:t>
            </w:r>
          </w:p>
        </w:tc>
      </w:tr>
      <w:tr w:rsidR="00585FC8" w14:paraId="175F576C" w14:textId="77777777" w:rsidTr="00585FC8">
        <w:tc>
          <w:tcPr>
            <w:tcW w:w="0" w:type="dxa"/>
          </w:tcPr>
          <w:p w14:paraId="1E8A5CD6" w14:textId="77777777" w:rsidR="00707323" w:rsidRDefault="00707323" w:rsidP="00707323">
            <w:pPr>
              <w:pStyle w:val="Table-RichText-XY"/>
            </w:pPr>
            <w:r>
              <w:t>Implement Pride campaign</w:t>
            </w:r>
          </w:p>
        </w:tc>
        <w:tc>
          <w:tcPr>
            <w:tcW w:w="0" w:type="dxa"/>
          </w:tcPr>
          <w:p w14:paraId="3D183F3B" w14:textId="77777777" w:rsidR="00707323" w:rsidRDefault="00707323" w:rsidP="00707323">
            <w:pPr>
              <w:pStyle w:val="Table-RichText-XY"/>
            </w:pPr>
            <w:r>
              <w:t>Natural Disaster</w:t>
            </w:r>
          </w:p>
        </w:tc>
        <w:tc>
          <w:tcPr>
            <w:tcW w:w="0" w:type="dxa"/>
          </w:tcPr>
          <w:p w14:paraId="663E8AD4" w14:textId="77777777" w:rsidR="00707323" w:rsidRDefault="00707323" w:rsidP="00707323">
            <w:pPr>
              <w:pStyle w:val="Table-RichText-XY"/>
            </w:pPr>
            <w:r>
              <w:t>Could destroy the target habitat or species</w:t>
            </w:r>
          </w:p>
        </w:tc>
        <w:tc>
          <w:tcPr>
            <w:tcW w:w="0" w:type="dxa"/>
          </w:tcPr>
          <w:p w14:paraId="0860E366" w14:textId="77777777" w:rsidR="00707323" w:rsidRDefault="00707323" w:rsidP="00707323">
            <w:pPr>
              <w:pStyle w:val="Table-RichText-XY"/>
            </w:pPr>
            <w:r>
              <w:t>Think about how the campaign may apply to another target</w:t>
            </w:r>
          </w:p>
        </w:tc>
        <w:tc>
          <w:tcPr>
            <w:tcW w:w="0" w:type="dxa"/>
          </w:tcPr>
          <w:p w14:paraId="0800879D" w14:textId="77777777" w:rsidR="00707323" w:rsidRDefault="00707323" w:rsidP="00707323">
            <w:pPr>
              <w:pStyle w:val="Table-RichText-XY"/>
            </w:pPr>
            <w:r>
              <w:t>Consider whether the campaign really makes sense</w:t>
            </w:r>
          </w:p>
        </w:tc>
      </w:tr>
      <w:tr w:rsidR="00585FC8" w14:paraId="7B599EA4" w14:textId="77777777" w:rsidTr="00585FC8">
        <w:tc>
          <w:tcPr>
            <w:tcW w:w="0" w:type="dxa"/>
          </w:tcPr>
          <w:p w14:paraId="3FA9855A" w14:textId="77777777" w:rsidR="00707323" w:rsidRDefault="00707323" w:rsidP="00707323">
            <w:pPr>
              <w:pStyle w:val="Table-RichText-XY"/>
            </w:pPr>
            <w:r>
              <w:t>Reduce barriers to behavior change</w:t>
            </w:r>
          </w:p>
        </w:tc>
        <w:tc>
          <w:tcPr>
            <w:tcW w:w="0" w:type="dxa"/>
          </w:tcPr>
          <w:p w14:paraId="656DB399" w14:textId="77777777" w:rsidR="00707323" w:rsidRDefault="00707323" w:rsidP="00707323">
            <w:pPr>
              <w:pStyle w:val="Table-RichText-XY"/>
            </w:pPr>
            <w:r>
              <w:t>No barrier removal partner</w:t>
            </w:r>
          </w:p>
        </w:tc>
        <w:tc>
          <w:tcPr>
            <w:tcW w:w="0" w:type="dxa"/>
          </w:tcPr>
          <w:p w14:paraId="3C8FCF9F" w14:textId="77777777" w:rsidR="00707323" w:rsidRDefault="00707323" w:rsidP="00707323">
            <w:pPr>
              <w:pStyle w:val="Table-RichText-XY"/>
            </w:pPr>
            <w:r>
              <w:t>May not be able to implement a key aspect of the threat reduction strategy</w:t>
            </w:r>
          </w:p>
        </w:tc>
        <w:tc>
          <w:tcPr>
            <w:tcW w:w="0" w:type="dxa"/>
          </w:tcPr>
          <w:p w14:paraId="741CD4D6" w14:textId="77777777" w:rsidR="00707323" w:rsidRDefault="00707323" w:rsidP="00707323">
            <w:pPr>
              <w:pStyle w:val="Table-RichText-XY"/>
            </w:pPr>
            <w:r>
              <w:t>Consider alternative barrier removal partners</w:t>
            </w:r>
          </w:p>
        </w:tc>
        <w:tc>
          <w:tcPr>
            <w:tcW w:w="0" w:type="dxa"/>
          </w:tcPr>
          <w:p w14:paraId="111DF9ED" w14:textId="77777777" w:rsidR="00707323" w:rsidRDefault="00707323" w:rsidP="007F79EC">
            <w:pPr>
              <w:pStyle w:val="Table-List-ItemPara-XY"/>
              <w:numPr>
                <w:ilvl w:val="0"/>
                <w:numId w:val="202"/>
              </w:numPr>
            </w:pPr>
            <w:r>
              <w:t>Enlist the help of key staff</w:t>
            </w:r>
          </w:p>
          <w:p w14:paraId="4609A707" w14:textId="77777777" w:rsidR="00707323" w:rsidRDefault="00707323" w:rsidP="007F79EC">
            <w:pPr>
              <w:pStyle w:val="Table-List-ItemPara-XY"/>
              <w:numPr>
                <w:ilvl w:val="0"/>
                <w:numId w:val="202"/>
              </w:numPr>
            </w:pPr>
            <w:r>
              <w:t>Alternative Barrier Removal Strategies</w:t>
            </w:r>
          </w:p>
        </w:tc>
      </w:tr>
      <w:tr w:rsidR="00585FC8" w14:paraId="4F3FEE42" w14:textId="77777777" w:rsidTr="00585FC8">
        <w:tc>
          <w:tcPr>
            <w:tcW w:w="0" w:type="dxa"/>
          </w:tcPr>
          <w:p w14:paraId="3827F762" w14:textId="77777777" w:rsidR="00707323" w:rsidRDefault="00707323" w:rsidP="00707323">
            <w:pPr>
              <w:pStyle w:val="Table-RichText-XY"/>
            </w:pPr>
            <w:r>
              <w:t>Provide necessary barrier removal technical support</w:t>
            </w:r>
          </w:p>
        </w:tc>
        <w:tc>
          <w:tcPr>
            <w:tcW w:w="0" w:type="dxa"/>
          </w:tcPr>
          <w:p w14:paraId="704A438A" w14:textId="77777777" w:rsidR="00707323" w:rsidRDefault="00707323" w:rsidP="00707323">
            <w:pPr>
              <w:pStyle w:val="Table-RichText-XY"/>
            </w:pPr>
            <w:r>
              <w:t>Barrier removal partner can’t provide the technical support</w:t>
            </w:r>
          </w:p>
        </w:tc>
        <w:tc>
          <w:tcPr>
            <w:tcW w:w="0" w:type="dxa"/>
          </w:tcPr>
          <w:p w14:paraId="6C0DF646" w14:textId="77777777" w:rsidR="00707323" w:rsidRDefault="00707323" w:rsidP="00707323">
            <w:pPr>
              <w:pStyle w:val="Table-RichText-XY"/>
            </w:pPr>
            <w:r>
              <w:t>May be missing technical support necessary for implementation</w:t>
            </w:r>
          </w:p>
        </w:tc>
        <w:tc>
          <w:tcPr>
            <w:tcW w:w="0" w:type="dxa"/>
          </w:tcPr>
          <w:p w14:paraId="6EADC00E" w14:textId="77777777" w:rsidR="00707323" w:rsidRDefault="00707323" w:rsidP="007F79EC">
            <w:pPr>
              <w:pStyle w:val="Table-List-ItemPara-XY"/>
              <w:numPr>
                <w:ilvl w:val="0"/>
                <w:numId w:val="203"/>
              </w:numPr>
            </w:pPr>
            <w:r>
              <w:t>Hire a contractor with similar experience</w:t>
            </w:r>
          </w:p>
          <w:p w14:paraId="1AADD731" w14:textId="77777777" w:rsidR="00707323" w:rsidRDefault="00707323" w:rsidP="007F79EC">
            <w:pPr>
              <w:pStyle w:val="Table-List-ItemPara-XY"/>
              <w:numPr>
                <w:ilvl w:val="0"/>
                <w:numId w:val="203"/>
              </w:numPr>
            </w:pPr>
            <w:r>
              <w:t>Would changing the dates help?</w:t>
            </w:r>
          </w:p>
        </w:tc>
        <w:tc>
          <w:tcPr>
            <w:tcW w:w="0" w:type="dxa"/>
          </w:tcPr>
          <w:p w14:paraId="1A254141" w14:textId="77777777" w:rsidR="00707323" w:rsidRDefault="00707323" w:rsidP="007F79EC">
            <w:pPr>
              <w:pStyle w:val="Table-List-ItemPara-XY"/>
              <w:numPr>
                <w:ilvl w:val="0"/>
                <w:numId w:val="204"/>
              </w:numPr>
            </w:pPr>
            <w:r>
              <w:t>Do you have a staff member who could learn how to do it?</w:t>
            </w:r>
          </w:p>
          <w:p w14:paraId="224514E9" w14:textId="77777777" w:rsidR="00707323" w:rsidRDefault="00707323" w:rsidP="007F79EC">
            <w:pPr>
              <w:pStyle w:val="Table-List-ItemPara-XY"/>
              <w:numPr>
                <w:ilvl w:val="0"/>
                <w:numId w:val="204"/>
              </w:numPr>
            </w:pPr>
            <w:r>
              <w:t>Can support be provided remotely?</w:t>
            </w:r>
          </w:p>
        </w:tc>
      </w:tr>
      <w:tr w:rsidR="00585FC8" w14:paraId="6205E64B" w14:textId="77777777" w:rsidTr="00585FC8">
        <w:tc>
          <w:tcPr>
            <w:tcW w:w="0" w:type="dxa"/>
          </w:tcPr>
          <w:p w14:paraId="62A43BFB" w14:textId="77777777" w:rsidR="00707323" w:rsidRDefault="00707323" w:rsidP="00707323">
            <w:pPr>
              <w:pStyle w:val="Table-RichText-XY"/>
            </w:pPr>
            <w:r>
              <w:t>Develop local support for the Pride campaign</w:t>
            </w:r>
          </w:p>
        </w:tc>
        <w:tc>
          <w:tcPr>
            <w:tcW w:w="0" w:type="dxa"/>
          </w:tcPr>
          <w:p w14:paraId="519DFC80" w14:textId="77777777" w:rsidR="00707323" w:rsidRDefault="00707323" w:rsidP="00707323">
            <w:pPr>
              <w:pStyle w:val="Table-RichText-XY"/>
            </w:pPr>
            <w:r>
              <w:t>Local political leader opposes the campaign</w:t>
            </w:r>
          </w:p>
        </w:tc>
        <w:tc>
          <w:tcPr>
            <w:tcW w:w="0" w:type="dxa"/>
          </w:tcPr>
          <w:p w14:paraId="34EC9F0E" w14:textId="77777777" w:rsidR="00707323" w:rsidRDefault="00707323" w:rsidP="00707323">
            <w:pPr>
              <w:pStyle w:val="Table-RichText-XY"/>
            </w:pPr>
            <w:r>
              <w:t>Leader could block access to legislative changes, law enforcement, or local funding sources</w:t>
            </w:r>
          </w:p>
        </w:tc>
        <w:tc>
          <w:tcPr>
            <w:tcW w:w="0" w:type="dxa"/>
          </w:tcPr>
          <w:p w14:paraId="749EACC8" w14:textId="77777777" w:rsidR="00707323" w:rsidRDefault="00707323" w:rsidP="00707323">
            <w:pPr>
              <w:pStyle w:val="Table-RichText-XY"/>
            </w:pPr>
            <w:r>
              <w:t>Be sure to have support of various government officials and non-government organization (NGO) leaders</w:t>
            </w:r>
          </w:p>
        </w:tc>
        <w:tc>
          <w:tcPr>
            <w:tcW w:w="0" w:type="dxa"/>
          </w:tcPr>
          <w:p w14:paraId="0657668D" w14:textId="77777777" w:rsidR="00707323" w:rsidRDefault="00707323" w:rsidP="00707323">
            <w:pPr>
              <w:pStyle w:val="Table-RichText-XY"/>
            </w:pPr>
            <w:r>
              <w:t>Work to allay his or her concerns about the campaign</w:t>
            </w:r>
          </w:p>
        </w:tc>
      </w:tr>
    </w:tbl>
    <w:p w14:paraId="1760B87F" w14:textId="77777777" w:rsidR="00707323" w:rsidRDefault="00707323" w:rsidP="00707323">
      <w:pPr>
        <w:pStyle w:val="Table-RichText-XY"/>
      </w:pPr>
    </w:p>
    <w:p w14:paraId="74928D2A" w14:textId="77777777" w:rsidR="00507CFE" w:rsidRDefault="00507CFE" w:rsidP="00721AD2">
      <w:pPr>
        <w:pStyle w:val="RichText-XY"/>
        <w:spacing w:before="120" w:after="240"/>
      </w:pPr>
      <w:r>
        <w:t>Note that an important aspect of risk planning is “planning.”  Some of the alternatives shown in the examples above may require you to have pre-existing plans in place.  For example, don’t recruit volunteers or have volunteer leaders just because you have a sick family member – they should be a part of your whole campaign.</w:t>
      </w:r>
    </w:p>
    <w:tbl>
      <w:tblPr>
        <w:tblStyle w:val="CustomNote-XY"/>
        <w:tblW w:w="5000" w:type="pct"/>
        <w:tblInd w:w="0" w:type="dxa"/>
        <w:tblLook w:val="04A0" w:firstRow="1" w:lastRow="0" w:firstColumn="1" w:lastColumn="0" w:noHBand="0" w:noVBand="1"/>
      </w:tblPr>
      <w:tblGrid>
        <w:gridCol w:w="8987"/>
      </w:tblGrid>
      <w:tr w:rsidR="002C3924" w14:paraId="0B20D43B" w14:textId="77777777" w:rsidTr="00A25AC0">
        <w:tc>
          <w:tcPr>
            <w:tcW w:w="6641" w:type="dxa"/>
          </w:tcPr>
          <w:p w14:paraId="353E8AD4" w14:textId="77777777" w:rsidR="007F7AF3" w:rsidRDefault="007F7AF3" w:rsidP="008273C1">
            <w:pPr>
              <w:pStyle w:val="CustomNote-SimpleBlock-RichText-XY"/>
            </w:pPr>
            <w:r>
              <w:rPr>
                <w:b/>
              </w:rPr>
              <w:t>Positive Contingency Planning</w:t>
            </w:r>
          </w:p>
          <w:p w14:paraId="3B60C98C" w14:textId="77777777" w:rsidR="007F7AF3" w:rsidRDefault="007F7AF3" w:rsidP="008273C1">
            <w:pPr>
              <w:pStyle w:val="CustomNote-SimpleBlock-RichText-XY"/>
            </w:pPr>
            <w:r>
              <w:t>When people hear the term “Plan B,” they generally think something must have gone wrong with “Plan A.” However, project managers sometimes use the same contingency plans to prepare for potential “opportunities” –unexpected occurrences that can positively impact the campaign. Receiving grants, getting additional staff support, and forming unplanned partnerships are examples of such opportunities; if such events are probable or highly impactful, it can help to know how you will take advantage of them.</w:t>
            </w:r>
          </w:p>
        </w:tc>
      </w:tr>
    </w:tbl>
    <w:p w14:paraId="057AA325" w14:textId="77777777" w:rsidR="00585FC8" w:rsidRDefault="00585FC8"/>
    <w:p w14:paraId="4CD16F66" w14:textId="77777777" w:rsidR="003E3352" w:rsidRPr="002845F0" w:rsidRDefault="003E3352" w:rsidP="002845F0">
      <w:pPr>
        <w:pStyle w:val="List-ListPreamble-XY"/>
      </w:pPr>
      <w:r>
        <w:t>Managing adaptively (adaptive management) requires being prepared to make changes as a campaign is implemented, so:</w:t>
      </w:r>
    </w:p>
    <w:p w14:paraId="19AB754C" w14:textId="77777777" w:rsidR="003E3352" w:rsidRDefault="003E3352" w:rsidP="007F79EC">
      <w:pPr>
        <w:pStyle w:val="List-ItemPara-XY"/>
        <w:numPr>
          <w:ilvl w:val="0"/>
          <w:numId w:val="205"/>
        </w:numPr>
      </w:pPr>
      <w:r>
        <w:t>accept that change is inevitable.</w:t>
      </w:r>
    </w:p>
    <w:p w14:paraId="61BFA4E5" w14:textId="77777777" w:rsidR="003E3352" w:rsidRDefault="003E3352" w:rsidP="007F79EC">
      <w:pPr>
        <w:pStyle w:val="List-ItemPara-XY"/>
        <w:numPr>
          <w:ilvl w:val="0"/>
          <w:numId w:val="205"/>
        </w:numPr>
      </w:pPr>
      <w:r>
        <w:t>don’t get too stressed about it.</w:t>
      </w:r>
    </w:p>
    <w:p w14:paraId="1025DF8D" w14:textId="77777777" w:rsidR="003E3352" w:rsidRDefault="003E3352" w:rsidP="007F79EC">
      <w:pPr>
        <w:pStyle w:val="List-ItemPara-XY"/>
        <w:numPr>
          <w:ilvl w:val="0"/>
          <w:numId w:val="205"/>
        </w:numPr>
      </w:pPr>
      <w:r>
        <w:t>think creatively about solutions.</w:t>
      </w:r>
    </w:p>
    <w:p w14:paraId="17FDEF74" w14:textId="77777777" w:rsidR="00507CFE" w:rsidRDefault="00507CFE" w:rsidP="00721AD2">
      <w:pPr>
        <w:pStyle w:val="RichText-XY"/>
        <w:spacing w:before="120" w:after="240"/>
      </w:pPr>
      <w:r>
        <w:t>Your Pride campaign may be one of the toughest things that you have done in your career, but knowing that in advance gives you the advantage.  Think about what might go wrong and plan for it.  Also, you are not alone – you have your peers and your co-workers, along with a network of people through Rare.  The following examples of Tisna Nando, illustrate that from devastating changes arise empowering opportunities.</w:t>
      </w:r>
    </w:p>
    <w:tbl>
      <w:tblPr>
        <w:tblStyle w:val="CustomNote-XY"/>
        <w:tblW w:w="5000" w:type="pct"/>
        <w:tblInd w:w="0" w:type="dxa"/>
        <w:tblLook w:val="04A0" w:firstRow="1" w:lastRow="0" w:firstColumn="1" w:lastColumn="0" w:noHBand="0" w:noVBand="1"/>
      </w:tblPr>
      <w:tblGrid>
        <w:gridCol w:w="8987"/>
      </w:tblGrid>
      <w:tr w:rsidR="002C3924" w14:paraId="1E3C3CB7" w14:textId="77777777" w:rsidTr="00A25AC0">
        <w:tc>
          <w:tcPr>
            <w:tcW w:w="6641" w:type="dxa"/>
          </w:tcPr>
          <w:p w14:paraId="03D7F6B5" w14:textId="77777777" w:rsidR="007F7AF3" w:rsidRDefault="007F7AF3" w:rsidP="008273C1">
            <w:pPr>
              <w:pStyle w:val="CustomNote-SimpleBlock-RichText-XY"/>
            </w:pPr>
            <w:r>
              <w:rPr>
                <w:b/>
              </w:rPr>
              <w:t>From Tragedy, Opportunity</w:t>
            </w:r>
            <w:r>
              <w:rPr>
                <w:rStyle w:val="Refdenotaalpie"/>
              </w:rPr>
              <w:footnoteReference w:id="8"/>
            </w:r>
          </w:p>
          <w:p w14:paraId="0F202EC3" w14:textId="77777777" w:rsidR="007F7AF3" w:rsidRDefault="007F7AF3" w:rsidP="008273C1">
            <w:pPr>
              <w:pStyle w:val="CustomNote-SimpleBlock-RichText-XY"/>
            </w:pPr>
            <w:r>
              <w:t xml:space="preserve">The 2005 Asia tsunami destroyed villages, towns, and lives.  But, in calamity, there is sometimes opportunity—a wiping of the slate that, for better or worse, allows people to start over.  In the aftermath of the disaster, Tisna Nando, a 35-year-old environmentalist from Indonesia's North Sulawesi province, saw that kind of clean-slate opportunity.  As an education-and-awareness manager at Fauna &amp; Flora International (FFI), a U.K.-based environmental NGO, Nando had worked for the past two years to help the people of devastated Aceh province create a better future for themselves by learning to live in greater harmony with their surroundings. </w:t>
            </w:r>
          </w:p>
          <w:p w14:paraId="60AE9A5F" w14:textId="77777777" w:rsidR="007F7AF3" w:rsidRDefault="007F7AF3" w:rsidP="008273C1">
            <w:pPr>
              <w:pStyle w:val="CustomNote-SimpleBlock-RichText-XY"/>
            </w:pPr>
            <w:r>
              <w:t xml:space="preserve">"It's difficult to talk about conservation when people are still trying to find a place to live," Nando says. "It was easier to speak about the environment when people were not so traumatized."  After all, she and a handful of colleagues at FFI work in Calang, a district of Aceh where most of the homes and businesses were flattened by the tsunami, where half of all residents were killed, where survivors are still struggling to make enough money to put rice and fish on the table. </w:t>
            </w:r>
          </w:p>
          <w:p w14:paraId="25651CCF" w14:textId="77777777" w:rsidR="007F7AF3" w:rsidRDefault="007F7AF3" w:rsidP="008273C1">
            <w:pPr>
              <w:pStyle w:val="CustomNote-SimpleBlock-RichText-XY"/>
            </w:pPr>
            <w:r>
              <w:t xml:space="preserve">But Nando has slowly built trust among the locals.  After the tsunami, the first order of business was damage control.  So Nando started a program employing 300 people who cleaned up mangroves ripped out by the waves and replaced them with live plants in order to restore the shoreline's potential for shrimp and crab farming.  An additional 25 hectares were planted along the coast to act as a natural barrier against future tsunamis.  Now, with normalcy returning to the lives of the area's fisherman and farmers, Nando and her colleagues talk to residents one-on-one about the long-term benefits of preserving their environment. </w:t>
            </w:r>
          </w:p>
          <w:p w14:paraId="330EF310" w14:textId="77777777" w:rsidR="007F7AF3" w:rsidRDefault="007F7AF3" w:rsidP="008273C1">
            <w:pPr>
              <w:pStyle w:val="CustomNote-SimpleBlock-RichText-XY"/>
            </w:pPr>
            <w:r>
              <w:t xml:space="preserve">Progress is often measured in small victories.  For example, Nando says her group convinced a local official to refrain from opening a restaurant that featured dishes made from the area's wild birds.  But they are also tackling greater challenges.  Aceh's forests are the most ecologically diverse in Indonesia, but clear cutting has taken a heavy toll.  FFI was able to convince the heads of six Acehnese villages that reckless logging was destroying their future. </w:t>
            </w:r>
          </w:p>
          <w:p w14:paraId="5F8F79B0" w14:textId="77777777" w:rsidR="007F7AF3" w:rsidRDefault="007F7AF3" w:rsidP="008273C1">
            <w:pPr>
              <w:pStyle w:val="CustomNote-SimpleBlock-RichText-XY"/>
            </w:pPr>
            <w:r>
              <w:t xml:space="preserve">In July, the village leaders signed an agreement banning the clearing of any more forests in their districts. Since then, "the water is much cleaner and not yellow like before," says Muhib Budin, a local leader.  As part of the project, Budin received 12,000 rubber tree saplings from FFI to plant as an income substitute for the village.  Hashimi, an ex-logger who before the tsunami cut down more than 10 trees a month to satisfy demand for Aceh's precious seumantok wood, is also thinking long term.  "If we replant the trees by the lake," he says, "maybe we could increase ecotourism in Aceh."  Those are hopeful words from an island where hope has been in short supply. </w:t>
            </w:r>
          </w:p>
        </w:tc>
      </w:tr>
    </w:tbl>
    <w:p w14:paraId="07F201EA" w14:textId="77777777" w:rsidR="00585FC8" w:rsidRDefault="00585FC8"/>
    <w:tbl>
      <w:tblPr>
        <w:tblStyle w:val="CustomNote-XY"/>
        <w:tblW w:w="5000" w:type="pct"/>
        <w:tblInd w:w="0" w:type="dxa"/>
        <w:tblLook w:val="04A0" w:firstRow="1" w:lastRow="0" w:firstColumn="1" w:lastColumn="0" w:noHBand="0" w:noVBand="1"/>
      </w:tblPr>
      <w:tblGrid>
        <w:gridCol w:w="8987"/>
      </w:tblGrid>
      <w:tr w:rsidR="002C3924" w14:paraId="490CEDD8" w14:textId="77777777" w:rsidTr="00A25AC0">
        <w:tc>
          <w:tcPr>
            <w:tcW w:w="6641" w:type="dxa"/>
          </w:tcPr>
          <w:p w14:paraId="6A4021C8" w14:textId="77777777" w:rsidR="007F7AF3" w:rsidRDefault="007F7AF3" w:rsidP="008273C1">
            <w:pPr>
              <w:pStyle w:val="CustomNote-SimpleBlock-RichText-XY"/>
            </w:pPr>
            <w:r>
              <w:rPr>
                <w:b/>
              </w:rPr>
              <w:t>Adapting to Unpredictable Natural Events</w:t>
            </w:r>
          </w:p>
          <w:p w14:paraId="395CE334" w14:textId="77777777" w:rsidR="007F7AF3" w:rsidRDefault="007F7AF3" w:rsidP="008273C1">
            <w:pPr>
              <w:pStyle w:val="CustomNote-SimpleBlock-RichText-XY"/>
            </w:pPr>
            <w:r>
              <w:t xml:space="preserve"> In May 2009, when 9 campaign managers from the Guadalajara 7 cohort were conducting their pre-campaign surveys in Mexico, H1N1 influenza (bird flu) broke out and caused widespread panic.  The timing could not have been worse.</w:t>
            </w:r>
          </w:p>
          <w:p w14:paraId="3B850ACC" w14:textId="77777777" w:rsidR="007F7AF3" w:rsidRDefault="007F7AF3" w:rsidP="008273C1">
            <w:pPr>
              <w:pStyle w:val="CustomNote-SimpleBlock-RichText-XY"/>
            </w:pPr>
            <w:r>
              <w:t>Some of the campaigns were already behind schedule when the outbreak occurred, but all campaign managers were diligently working on their pre-campaign surveys, rushing to finish them in time for barrier removal workshops and Module 3. They were spending a lot of time organizing volunteers and going into the field. Then soon after the H1N1 virus first struck, especially in the states in which it first appeared (such as Chiapas, where two campaigns were taking place), Mexico’s President requested that businesses put operations on hold until further notice.  The time line to finish project planning and return to university was already tight, and now campaign managers could no longer even conduct their surveys, since interviews in the field had become impossible.</w:t>
            </w:r>
          </w:p>
          <w:p w14:paraId="79FC03D4" w14:textId="77777777" w:rsidR="007F7AF3" w:rsidRDefault="007F7AF3" w:rsidP="008273C1">
            <w:pPr>
              <w:pStyle w:val="CustomNote-SimpleBlock-RichText-XY"/>
            </w:pPr>
            <w:r>
              <w:t>Rather than simply skip activities, or wait until conditions were right to continue with the original plan, Rare and its partners adapted so as to continue in spite of the challenges.  First, they postponed the return to university by one week, to account for the fact that survey collection would be delayed.  Next, they decided to host their barrier removal workshops via the internet (specifically using Elluminate and Infinite Conferencing). About 90 percent of desired participants – including 12 campaign managers, their supervisors, outside experts and relevant Rare staff – to take part in a 3-hour meeting. Although the workshop admittedly was not as productive as it would have been in person, everyone involved demonstrated great flexibility and ingenuity by moving forward in spite of a completely unpredictable outside problem.</w:t>
            </w:r>
          </w:p>
          <w:p w14:paraId="542BE668" w14:textId="77777777" w:rsidR="00585FC8" w:rsidRDefault="00585FC8">
            <w:pPr>
              <w:keepNext/>
              <w:rPr>
                <w:sz w:val="1"/>
              </w:rPr>
            </w:pPr>
          </w:p>
          <w:p w14:paraId="33331081" w14:textId="77777777" w:rsidR="00284F7B" w:rsidRPr="00D144D7" w:rsidRDefault="00D13F9D" w:rsidP="00D144D7">
            <w:pPr>
              <w:pStyle w:val="Figure-XY"/>
            </w:pPr>
            <w:r>
              <w:rPr>
                <w:noProof/>
              </w:rPr>
              <w:drawing>
                <wp:inline distT="0" distB="0" distL="0" distR="0" wp14:anchorId="5B363537" wp14:editId="49A46DE0">
                  <wp:extent cx="3175000" cy="2381250"/>
                  <wp:effectExtent l="19050" t="0" r="9525" b="0"/>
                  <wp:docPr id="10100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31"/>
                          <a:stretch>
                            <a:fillRect/>
                          </a:stretch>
                        </pic:blipFill>
                        <pic:spPr>
                          <a:xfrm>
                            <a:off x="0" y="0"/>
                            <a:ext cx="3175000" cy="2381250"/>
                          </a:xfrm>
                          <a:prstGeom prst="rect">
                            <a:avLst/>
                          </a:prstGeom>
                        </pic:spPr>
                      </pic:pic>
                    </a:graphicData>
                  </a:graphic>
                </wp:inline>
              </w:drawing>
            </w:r>
          </w:p>
        </w:tc>
      </w:tr>
    </w:tbl>
    <w:p w14:paraId="100D4E2A" w14:textId="77777777" w:rsidR="00585FC8" w:rsidRDefault="00585FC8"/>
    <w:p w14:paraId="697C5ACD" w14:textId="77777777" w:rsidR="00953359" w:rsidRPr="00953359" w:rsidRDefault="00953359" w:rsidP="00A23A72">
      <w:pPr>
        <w:pStyle w:val="Topic-Title-XY"/>
        <w:pageBreakBefore/>
        <w:spacing w:after="480"/>
      </w:pPr>
      <w:bookmarkStart w:id="56" w:name="_Toc384779170"/>
      <w:r>
        <w:t>Summary</w:t>
      </w:r>
      <w:bookmarkEnd w:id="56"/>
      <w:r>
        <w:t xml:space="preserve"> </w:t>
      </w:r>
    </w:p>
    <w:p w14:paraId="62B4577E" w14:textId="77777777" w:rsidR="00CF4FF8" w:rsidRPr="00A06243" w:rsidRDefault="00CF4FF8" w:rsidP="00A06243">
      <w:pPr>
        <w:pStyle w:val="ParaBlock-QuoteBlock-XY"/>
      </w:pPr>
      <w:r>
        <w:t xml:space="preserve">Success is a journey, not a destination.  The doing is often more important than the outcome. </w:t>
      </w:r>
    </w:p>
    <w:p w14:paraId="3B8D61A1" w14:textId="77777777" w:rsidR="00507CFE" w:rsidRDefault="00507CFE" w:rsidP="00721AD2">
      <w:pPr>
        <w:pStyle w:val="RichText-XY"/>
        <w:spacing w:before="120" w:after="240"/>
      </w:pPr>
      <w:r>
        <w:t xml:space="preserve"> ~ Arthur Ashe </w:t>
      </w:r>
    </w:p>
    <w:p w14:paraId="39E723B2" w14:textId="77777777" w:rsidR="00507CFE" w:rsidRDefault="00507CFE" w:rsidP="00721AD2">
      <w:pPr>
        <w:pStyle w:val="RichText-XY"/>
        <w:spacing w:before="120" w:after="240"/>
      </w:pPr>
      <w:r>
        <w:t xml:space="preserve">Hopefully, all the planning elements of the Campaign are becoming clearer.  There is a lot to juggle, but with a little patience, a little agility, and a little discipline, all these things come together.  </w:t>
      </w:r>
    </w:p>
    <w:p w14:paraId="73514511" w14:textId="77777777" w:rsidR="003E3352" w:rsidRPr="002845F0" w:rsidRDefault="003E3352" w:rsidP="002845F0">
      <w:pPr>
        <w:pStyle w:val="List-ListPreamble-XY"/>
      </w:pPr>
      <w:r>
        <w:t>The main things to take away from this Unit are:</w:t>
      </w:r>
    </w:p>
    <w:p w14:paraId="0FD3A27A" w14:textId="77777777" w:rsidR="003E3352" w:rsidRDefault="003E3352" w:rsidP="007F79EC">
      <w:pPr>
        <w:pStyle w:val="List-ItemPara-XY"/>
        <w:numPr>
          <w:ilvl w:val="0"/>
          <w:numId w:val="206"/>
        </w:numPr>
      </w:pPr>
      <w:r>
        <w:t>Plan your social marketing and barrier removal activities carefully in order to maximize their impacts</w:t>
      </w:r>
    </w:p>
    <w:p w14:paraId="450CDB31" w14:textId="77777777" w:rsidR="003E3352" w:rsidRDefault="003E3352" w:rsidP="007F79EC">
      <w:pPr>
        <w:pStyle w:val="List-ItemPara-XY"/>
        <w:numPr>
          <w:ilvl w:val="0"/>
          <w:numId w:val="206"/>
        </w:numPr>
      </w:pPr>
      <w:r>
        <w:t>Create simple ways to monitor the results (rules of thumb are better than no thumbs at all!)</w:t>
      </w:r>
    </w:p>
    <w:p w14:paraId="1941BB79" w14:textId="77777777" w:rsidR="003E3352" w:rsidRDefault="003E3352" w:rsidP="007F79EC">
      <w:pPr>
        <w:pStyle w:val="List-ItemPara-XY"/>
        <w:numPr>
          <w:ilvl w:val="0"/>
          <w:numId w:val="206"/>
        </w:numPr>
      </w:pPr>
      <w:r>
        <w:t>Your Barrier Removal Strategy and your Marketing Strategy must work together as an integrated team – remember that activities need to be implemented in a certain order so that they complement each other rather than compete with each other</w:t>
      </w:r>
    </w:p>
    <w:p w14:paraId="09C1CE2D" w14:textId="77777777" w:rsidR="003E3352" w:rsidRDefault="003E3352" w:rsidP="007F79EC">
      <w:pPr>
        <w:pStyle w:val="List-ItemPara-XY"/>
        <w:numPr>
          <w:ilvl w:val="0"/>
          <w:numId w:val="206"/>
        </w:numPr>
      </w:pPr>
      <w:r>
        <w:t>Your Pride campaign’s Work Plan is iterative – so don’t sweat the detail too early on. You inevitably will figure some things out as you go and need to make changes to it as your plans become realized</w:t>
      </w:r>
    </w:p>
    <w:p w14:paraId="6B0F572E" w14:textId="77777777" w:rsidR="00870B47" w:rsidRPr="003F069A" w:rsidRDefault="00870B47" w:rsidP="008578DC">
      <w:pPr>
        <w:rPr>
          <w:rFonts w:ascii="Arial" w:hAnsi="Arial" w:cs="Arial"/>
          <w:b/>
        </w:rPr>
        <w:sectPr w:rsidR="00870B47" w:rsidRPr="003F069A" w:rsidSect="00D54C72">
          <w:headerReference w:type="even" r:id="rId32"/>
          <w:headerReference w:type="default" r:id="rId33"/>
          <w:footerReference w:type="even" r:id="rId34"/>
          <w:footerReference w:type="default" r:id="rId35"/>
          <w:type w:val="oddPage"/>
          <w:pgSz w:w="12240" w:h="15840" w:code="1"/>
          <w:pgMar w:top="1440" w:right="1440" w:bottom="1440" w:left="1440" w:header="709" w:footer="907" w:gutter="363"/>
          <w:cols w:space="708"/>
          <w:docGrid w:linePitch="360"/>
        </w:sectPr>
      </w:pPr>
    </w:p>
    <w:p w14:paraId="469080D0" w14:textId="77777777" w:rsidR="00C16E2E" w:rsidRPr="004643F0" w:rsidRDefault="00C16E2E" w:rsidP="004643F0">
      <w:pPr>
        <w:pStyle w:val="Lesson-Title-Label-XY"/>
      </w:pPr>
      <w:r w:rsidRPr="006F4EAE">
        <w:rPr>
          <w:rStyle w:val="Localizable"/>
        </w:rPr>
        <w:t>Lesson</w:t>
      </w:r>
      <w:r w:rsidRPr="004643F0">
        <w:t xml:space="preserve"> 5</w:t>
      </w:r>
    </w:p>
    <w:p w14:paraId="30AA8434" w14:textId="77777777" w:rsidR="00C16E2E" w:rsidRPr="00953359" w:rsidRDefault="00C16E2E" w:rsidP="00A23A72">
      <w:pPr>
        <w:pStyle w:val="Lesson-Title-XY"/>
        <w:spacing w:after="480"/>
      </w:pPr>
      <w:bookmarkStart w:id="57" w:name="_Toc374447474"/>
      <w:bookmarkStart w:id="58" w:name="_Toc384779171"/>
      <w:bookmarkEnd w:id="57"/>
      <w:r>
        <w:t>Tracking Your Campaign Progress</w:t>
      </w:r>
      <w:bookmarkEnd w:id="58"/>
    </w:p>
    <w:p w14:paraId="189E9429" w14:textId="77777777" w:rsidR="00507CFE" w:rsidRDefault="00507CFE" w:rsidP="00721AD2">
      <w:pPr>
        <w:pStyle w:val="RichText-XY"/>
        <w:spacing w:before="120" w:after="240"/>
      </w:pPr>
      <w:r>
        <w:t>It is nearly time for you to return to the field and bring your campaign into implementation. As you well know, there are many different moving parts in your campaign that you will need to manage effectively and many people to whom you will need to communicate your progress. The good news is that you have several tools, such as your Work Plan, your Data Management Tool and your Rare</w:t>
      </w:r>
      <w:r>
        <w:rPr>
          <w:i/>
        </w:rPr>
        <w:t>Planet</w:t>
      </w:r>
      <w:r>
        <w:t xml:space="preserve"> page, to help you do this. It will be critical that you use these tools effectively throughout the implementation phase, so that you can track progress adequately, maximize your campaign impact, and return successfully to the final university phase.</w:t>
      </w:r>
    </w:p>
    <w:p w14:paraId="16A6B77F" w14:textId="77777777" w:rsidR="003E3352" w:rsidRPr="002845F0" w:rsidRDefault="003E3352" w:rsidP="002845F0">
      <w:pPr>
        <w:pStyle w:val="List-ListPreamble-XY"/>
      </w:pPr>
      <w:r>
        <w:t>By the end of this lesson you will be able to:</w:t>
      </w:r>
    </w:p>
    <w:p w14:paraId="14DA4B5F" w14:textId="77777777" w:rsidR="003E3352" w:rsidRDefault="003E3352" w:rsidP="007F79EC">
      <w:pPr>
        <w:pStyle w:val="List-ItemPara-XY"/>
        <w:numPr>
          <w:ilvl w:val="0"/>
          <w:numId w:val="207"/>
        </w:numPr>
      </w:pPr>
      <w:r>
        <w:t xml:space="preserve">Use the Work Plan and Data Management Tool to track and communicate campaign progress to your organization, stakeholders, and Rare. </w:t>
      </w:r>
    </w:p>
    <w:p w14:paraId="158A32E3" w14:textId="77777777" w:rsidR="003E3352" w:rsidRDefault="003E3352" w:rsidP="007F79EC">
      <w:pPr>
        <w:pStyle w:val="List-ItemPara-XY"/>
        <w:numPr>
          <w:ilvl w:val="0"/>
          <w:numId w:val="207"/>
        </w:numPr>
      </w:pPr>
      <w:r>
        <w:t xml:space="preserve">Apply skills in Adaptive Management as you implement and monitor your campaign. </w:t>
      </w:r>
    </w:p>
    <w:p w14:paraId="71CEEADB" w14:textId="77777777" w:rsidR="003E3352" w:rsidRDefault="003E3352" w:rsidP="007F79EC">
      <w:pPr>
        <w:pStyle w:val="List-ItemPara-XY"/>
        <w:numPr>
          <w:ilvl w:val="0"/>
          <w:numId w:val="207"/>
        </w:numPr>
      </w:pPr>
      <w:r>
        <w:t>Document key moments in your campaign through multiple media such as photo, video, blogs and stories.</w:t>
      </w:r>
    </w:p>
    <w:p w14:paraId="2A14BCD6" w14:textId="77777777" w:rsidR="00953359" w:rsidRPr="00953359" w:rsidRDefault="00953359" w:rsidP="00A23A72">
      <w:pPr>
        <w:pStyle w:val="Topic-Title-XY"/>
        <w:pageBreakBefore/>
        <w:spacing w:after="480"/>
      </w:pPr>
      <w:bookmarkStart w:id="59" w:name="_Toc384779172"/>
      <w:r>
        <w:t>Reading Activity</w:t>
      </w:r>
      <w:bookmarkEnd w:id="59"/>
      <w:r>
        <w:t xml:space="preserve"> </w:t>
      </w:r>
    </w:p>
    <w:p w14:paraId="789D1928" w14:textId="77777777" w:rsidR="0077376C" w:rsidRPr="0077376C" w:rsidRDefault="0077376C" w:rsidP="00132C95">
      <w:pPr>
        <w:pStyle w:val="Lesson-Topic-Procedure-Title-XY"/>
      </w:pPr>
      <w:bookmarkStart w:id="60" w:name="_Toc384779173"/>
      <w:r>
        <w:t>Instructor Procedure</w:t>
      </w:r>
      <w:bookmarkEnd w:id="60"/>
    </w:p>
    <w:p w14:paraId="3DDB154F" w14:textId="77777777" w:rsidR="0077376C" w:rsidRPr="00520B40" w:rsidRDefault="0077376C" w:rsidP="007F79EC">
      <w:pPr>
        <w:pStyle w:val="Lesson-Topic-Procedure-StepGroup-Step-UserAction-ActionDescription-XY"/>
        <w:numPr>
          <w:ilvl w:val="0"/>
          <w:numId w:val="208"/>
        </w:numPr>
      </w:pPr>
      <w:r>
        <w:t>Prepare the Activity</w:t>
      </w:r>
    </w:p>
    <w:p w14:paraId="18CD4241" w14:textId="77777777" w:rsidR="003E3352" w:rsidRDefault="003E3352" w:rsidP="007F79EC">
      <w:pPr>
        <w:pStyle w:val="List-ItemPara-XY"/>
        <w:numPr>
          <w:ilvl w:val="0"/>
          <w:numId w:val="209"/>
        </w:numPr>
      </w:pPr>
      <w:r>
        <w:t>Review the Lesson Content.</w:t>
      </w:r>
    </w:p>
    <w:p w14:paraId="15738731" w14:textId="77777777" w:rsidR="003E3352" w:rsidRDefault="003E3352" w:rsidP="007F79EC">
      <w:pPr>
        <w:pStyle w:val="List-ItemPara-XY"/>
        <w:numPr>
          <w:ilvl w:val="0"/>
          <w:numId w:val="209"/>
        </w:numPr>
      </w:pPr>
      <w:r>
        <w:t xml:space="preserve">Print one copy of the Lesson Content for every participant.  If you do not want to print send the URL link generated out of Xyleme.  </w:t>
      </w:r>
    </w:p>
    <w:p w14:paraId="0C161289" w14:textId="77777777" w:rsidR="003E3352" w:rsidRDefault="003E3352" w:rsidP="007F79EC">
      <w:pPr>
        <w:pStyle w:val="List-ItemPara-XY"/>
        <w:numPr>
          <w:ilvl w:val="0"/>
          <w:numId w:val="209"/>
        </w:numPr>
      </w:pPr>
      <w:r>
        <w:t xml:space="preserve">Review and customize the lecture slides for the lesson.  </w:t>
      </w:r>
    </w:p>
    <w:p w14:paraId="45D1B9EE" w14:textId="77777777" w:rsidR="0077376C" w:rsidRPr="00520B40" w:rsidRDefault="0077376C" w:rsidP="007F79EC">
      <w:pPr>
        <w:pStyle w:val="Lesson-Topic-Procedure-StepGroup-Step-UserAction-ActionDescription-XY"/>
        <w:numPr>
          <w:ilvl w:val="0"/>
          <w:numId w:val="208"/>
        </w:numPr>
      </w:pPr>
      <w:r>
        <w:t>Conduct the Activity</w:t>
      </w:r>
    </w:p>
    <w:p w14:paraId="19D6C717" w14:textId="77777777" w:rsidR="003E3352" w:rsidRDefault="003E3352" w:rsidP="007F79EC">
      <w:pPr>
        <w:pStyle w:val="List-ItemPara-XY"/>
        <w:numPr>
          <w:ilvl w:val="0"/>
          <w:numId w:val="210"/>
        </w:numPr>
      </w:pPr>
      <w:r>
        <w:t>Hand out or send the link to the Lesson Content to the participants.</w:t>
      </w:r>
    </w:p>
    <w:p w14:paraId="5FA078D9" w14:textId="77777777" w:rsidR="003E3352" w:rsidRDefault="003E3352" w:rsidP="007F79EC">
      <w:pPr>
        <w:pStyle w:val="List-ItemPara-XY"/>
        <w:numPr>
          <w:ilvl w:val="0"/>
          <w:numId w:val="210"/>
        </w:numPr>
      </w:pPr>
      <w:r>
        <w:t xml:space="preserve">Instruct the participants to read the Lesson Content. </w:t>
      </w:r>
    </w:p>
    <w:p w14:paraId="2A48FF37" w14:textId="77777777" w:rsidR="003E3352" w:rsidRDefault="003E3352" w:rsidP="007F79EC">
      <w:pPr>
        <w:pStyle w:val="List-ItemPara-XY"/>
        <w:numPr>
          <w:ilvl w:val="0"/>
          <w:numId w:val="210"/>
        </w:numPr>
      </w:pPr>
      <w:r>
        <w:t xml:space="preserve">Space is provided below in the participant guide for participants to take notes and write any questions they may have as they read through the materials.  </w:t>
      </w:r>
    </w:p>
    <w:p w14:paraId="4D73A76A" w14:textId="77777777" w:rsidR="003E3352" w:rsidRDefault="003E3352" w:rsidP="007F79EC">
      <w:pPr>
        <w:pStyle w:val="List-ItemPara-XY"/>
        <w:numPr>
          <w:ilvl w:val="0"/>
          <w:numId w:val="210"/>
        </w:numPr>
      </w:pPr>
      <w:r>
        <w:t xml:space="preserve">After they have completed the reading lead a short debrief before presenting the lecture slides and diving into the activities.  Use this as an opportunity to gauge the cohort on what concepts you may have to spend more time on during the lecture and activities.  </w:t>
      </w:r>
    </w:p>
    <w:p w14:paraId="68EA5D74" w14:textId="77777777" w:rsidR="0077376C" w:rsidRPr="00520B40" w:rsidRDefault="0077376C" w:rsidP="007F79EC">
      <w:pPr>
        <w:pStyle w:val="Lesson-Topic-Procedure-StepGroup-Step-UserAction-ActionDescription-XY"/>
        <w:numPr>
          <w:ilvl w:val="0"/>
          <w:numId w:val="208"/>
        </w:numPr>
      </w:pPr>
      <w:r>
        <w:t>Debrief the Activity</w:t>
      </w:r>
    </w:p>
    <w:p w14:paraId="02102414" w14:textId="77777777" w:rsidR="003E3352" w:rsidRDefault="003E3352" w:rsidP="007F79EC">
      <w:pPr>
        <w:pStyle w:val="List-ItemPara-XY"/>
        <w:numPr>
          <w:ilvl w:val="0"/>
          <w:numId w:val="211"/>
        </w:numPr>
      </w:pPr>
      <w:r>
        <w:t>None needed</w:t>
      </w:r>
    </w:p>
    <w:p w14:paraId="4044CD2F" w14:textId="77777777" w:rsidR="0077376C" w:rsidRPr="0077376C" w:rsidRDefault="0077376C" w:rsidP="00132C95">
      <w:pPr>
        <w:pStyle w:val="Lesson-Topic-Procedure-Title-XY"/>
      </w:pPr>
      <w:bookmarkStart w:id="61" w:name="_Toc384779174"/>
      <w:r>
        <w:t>Participant Procedure</w:t>
      </w:r>
      <w:bookmarkEnd w:id="61"/>
    </w:p>
    <w:p w14:paraId="2A806D94" w14:textId="77777777" w:rsidR="0077376C" w:rsidRPr="00520B40" w:rsidRDefault="0077376C" w:rsidP="007F79EC">
      <w:pPr>
        <w:pStyle w:val="Lesson-Topic-Procedure-StepGroup-Step-UserAction-ActionDescription-XY"/>
        <w:numPr>
          <w:ilvl w:val="0"/>
          <w:numId w:val="212"/>
        </w:numPr>
      </w:pPr>
      <w:r>
        <w:t>Purpose</w:t>
      </w:r>
    </w:p>
    <w:p w14:paraId="1BF887A8" w14:textId="77777777" w:rsidR="00507CFE" w:rsidRDefault="00507CFE" w:rsidP="00721AD2">
      <w:pPr>
        <w:pStyle w:val="RichText-XY"/>
        <w:spacing w:before="120" w:after="240"/>
      </w:pPr>
      <w:r>
        <w:t xml:space="preserve">To read the Lesson Content and understand how your will track your campaign progress. </w:t>
      </w:r>
    </w:p>
    <w:p w14:paraId="2878F70C" w14:textId="77777777" w:rsidR="00507CFE" w:rsidRDefault="00507CFE" w:rsidP="00721AD2">
      <w:pPr>
        <w:pStyle w:val="RichText-XY"/>
        <w:spacing w:before="120" w:after="240"/>
      </w:pPr>
      <w:r>
        <w:t xml:space="preserve">30 Minutes </w:t>
      </w:r>
    </w:p>
    <w:p w14:paraId="43AA57FB" w14:textId="77777777" w:rsidR="0077376C" w:rsidRPr="00520B40" w:rsidRDefault="0077376C" w:rsidP="007F79EC">
      <w:pPr>
        <w:pStyle w:val="Lesson-Topic-Procedure-StepGroup-Step-UserAction-ActionDescription-XY"/>
        <w:numPr>
          <w:ilvl w:val="0"/>
          <w:numId w:val="212"/>
        </w:numPr>
      </w:pPr>
      <w:r>
        <w:t>Participate in the Activity</w:t>
      </w:r>
    </w:p>
    <w:p w14:paraId="78FE231A" w14:textId="77777777" w:rsidR="003E3352" w:rsidRDefault="003E3352" w:rsidP="007F79EC">
      <w:pPr>
        <w:pStyle w:val="List-ItemPara-XY"/>
        <w:numPr>
          <w:ilvl w:val="0"/>
          <w:numId w:val="213"/>
        </w:numPr>
      </w:pPr>
      <w:r>
        <w:t xml:space="preserve">Read Lesson Content distributed by your instructor.  </w:t>
      </w:r>
    </w:p>
    <w:p w14:paraId="4895A45D" w14:textId="77777777" w:rsidR="003E3352" w:rsidRDefault="003E3352" w:rsidP="007F79EC">
      <w:pPr>
        <w:pStyle w:val="List-ItemPara-XY"/>
        <w:numPr>
          <w:ilvl w:val="0"/>
          <w:numId w:val="213"/>
        </w:numPr>
      </w:pPr>
      <w:r>
        <w:t xml:space="preserve">Use the space provided below to take notes and construct any questions you may have to be answered by your instructor. </w:t>
      </w:r>
    </w:p>
    <w:tbl>
      <w:tblPr>
        <w:tblStyle w:val="CustomNote-XY"/>
        <w:tblW w:w="5000" w:type="pct"/>
        <w:tblInd w:w="0" w:type="dxa"/>
        <w:tblLook w:val="04A0" w:firstRow="1" w:lastRow="0" w:firstColumn="1" w:lastColumn="0" w:noHBand="0" w:noVBand="1"/>
      </w:tblPr>
      <w:tblGrid>
        <w:gridCol w:w="8987"/>
      </w:tblGrid>
      <w:tr w:rsidR="002C3924" w14:paraId="388E1382" w14:textId="77777777" w:rsidTr="00A25AC0">
        <w:tc>
          <w:tcPr>
            <w:tcW w:w="6641" w:type="dxa"/>
          </w:tcPr>
          <w:p w14:paraId="2FCF70CF" w14:textId="77777777" w:rsidR="007F7AF3" w:rsidRDefault="007F7AF3" w:rsidP="008273C1">
            <w:pPr>
              <w:pStyle w:val="CustomNote-SimpleBlock-RichText-XY"/>
            </w:pPr>
            <w:r>
              <w:rPr>
                <w:b/>
              </w:rPr>
              <w:t>Notes/Questions</w:t>
            </w:r>
          </w:p>
          <w:p w14:paraId="442773B1" w14:textId="77777777" w:rsidR="007F7AF3" w:rsidRDefault="007F7AF3" w:rsidP="008273C1">
            <w:pPr>
              <w:pStyle w:val="CustomNote-SimpleBlock-RichText-XY"/>
            </w:pPr>
            <w:r>
              <w:br/>
            </w:r>
            <w:r>
              <w:br/>
            </w:r>
            <w:r>
              <w:br/>
            </w:r>
            <w:r>
              <w:br/>
            </w:r>
            <w:r>
              <w:br/>
            </w:r>
            <w:r>
              <w:br/>
            </w:r>
            <w:r>
              <w:br/>
            </w:r>
            <w:r>
              <w:br/>
            </w:r>
            <w:r>
              <w:br/>
            </w:r>
            <w:r>
              <w:br/>
            </w:r>
            <w:r>
              <w:br/>
            </w:r>
            <w:r>
              <w:br/>
            </w:r>
            <w:r>
              <w:br/>
            </w:r>
            <w:r>
              <w:br/>
            </w:r>
            <w:r>
              <w:br/>
            </w:r>
            <w:r>
              <w:br/>
            </w:r>
            <w:r>
              <w:br/>
            </w:r>
            <w:r>
              <w:br/>
            </w:r>
            <w:r>
              <w:br/>
            </w:r>
            <w:r>
              <w:br/>
            </w:r>
            <w:r>
              <w:br/>
            </w:r>
            <w:r>
              <w:br/>
            </w:r>
            <w:r>
              <w:br/>
            </w:r>
            <w:r>
              <w:br/>
            </w:r>
            <w:r>
              <w:br/>
            </w:r>
            <w:r>
              <w:br/>
            </w:r>
            <w:r>
              <w:br/>
            </w:r>
          </w:p>
        </w:tc>
      </w:tr>
    </w:tbl>
    <w:p w14:paraId="3D8F43A2" w14:textId="77777777" w:rsidR="00585FC8" w:rsidRDefault="00585FC8"/>
    <w:p w14:paraId="3C227CC9" w14:textId="77777777" w:rsidR="00953359" w:rsidRPr="00953359" w:rsidRDefault="00953359" w:rsidP="00A23A72">
      <w:pPr>
        <w:pStyle w:val="Topic-Title-XY"/>
        <w:pageBreakBefore/>
        <w:spacing w:after="480"/>
      </w:pPr>
      <w:bookmarkStart w:id="62" w:name="_Toc384779175"/>
      <w:r>
        <w:t>Activity, Refining Your Work Plan</w:t>
      </w:r>
      <w:bookmarkEnd w:id="62"/>
      <w:r>
        <w:t xml:space="preserve"> </w:t>
      </w:r>
    </w:p>
    <w:p w14:paraId="121A0A2E" w14:textId="77777777" w:rsidR="0077376C" w:rsidRPr="0077376C" w:rsidRDefault="0077376C" w:rsidP="00132C95">
      <w:pPr>
        <w:pStyle w:val="Lesson-Topic-Procedure-Title-XY"/>
      </w:pPr>
      <w:bookmarkStart w:id="63" w:name="_Toc384779176"/>
      <w:r>
        <w:t>Instructor Procedure</w:t>
      </w:r>
      <w:bookmarkEnd w:id="63"/>
    </w:p>
    <w:p w14:paraId="0C05546A" w14:textId="77777777" w:rsidR="0077376C" w:rsidRPr="00520B40" w:rsidRDefault="0077376C" w:rsidP="007F79EC">
      <w:pPr>
        <w:pStyle w:val="Lesson-Topic-Procedure-StepGroup-Step-UserAction-ActionDescription-XY"/>
        <w:numPr>
          <w:ilvl w:val="0"/>
          <w:numId w:val="214"/>
        </w:numPr>
      </w:pPr>
      <w:r>
        <w:t>Prepare the Activity</w:t>
      </w:r>
    </w:p>
    <w:p w14:paraId="438427D8" w14:textId="77777777" w:rsidR="003E3352" w:rsidRDefault="003E3352" w:rsidP="007F79EC">
      <w:pPr>
        <w:pStyle w:val="List-ItemPara-XY"/>
        <w:numPr>
          <w:ilvl w:val="0"/>
          <w:numId w:val="215"/>
        </w:numPr>
      </w:pPr>
      <w:r>
        <w:t xml:space="preserve">CUSTOMIZE- This activity should depend on how your cohort has regionally customized the Work Plan.  Take this time to have the participants continue to fill in the other pieces of their Work Plan.  Depending on what tabs you are using, you may want to provide support in budgeting, project management, etc  </w:t>
      </w:r>
    </w:p>
    <w:p w14:paraId="3FF9724B" w14:textId="77777777" w:rsidR="003E3352" w:rsidRDefault="003E3352" w:rsidP="007F79EC">
      <w:pPr>
        <w:pStyle w:val="List-ItemPara-XY"/>
        <w:numPr>
          <w:ilvl w:val="0"/>
          <w:numId w:val="215"/>
        </w:numPr>
      </w:pPr>
      <w:r>
        <w:t>The goal should be to get the Work Plan to the point that CMs will almost be ready to get approval from PPMs and their supervisor.</w:t>
      </w:r>
    </w:p>
    <w:p w14:paraId="5FA28581" w14:textId="77777777" w:rsidR="0077376C" w:rsidRPr="00520B40" w:rsidRDefault="0077376C" w:rsidP="007F79EC">
      <w:pPr>
        <w:pStyle w:val="Lesson-Topic-Procedure-StepGroup-Step-UserAction-ActionDescription-XY"/>
        <w:numPr>
          <w:ilvl w:val="0"/>
          <w:numId w:val="214"/>
        </w:numPr>
      </w:pPr>
      <w:r>
        <w:t>Conduct the Activity</w:t>
      </w:r>
    </w:p>
    <w:p w14:paraId="78E89308" w14:textId="77777777" w:rsidR="0077376C" w:rsidRPr="00520B40" w:rsidRDefault="0077376C" w:rsidP="007F79EC">
      <w:pPr>
        <w:pStyle w:val="Lesson-Topic-Procedure-StepGroup-Step-UserAction-ActionDescription-XY"/>
        <w:numPr>
          <w:ilvl w:val="0"/>
          <w:numId w:val="214"/>
        </w:numPr>
      </w:pPr>
      <w:r>
        <w:t>Debrief the Activity</w:t>
      </w:r>
    </w:p>
    <w:p w14:paraId="0D5D8CB3" w14:textId="77777777" w:rsidR="003E3352" w:rsidRDefault="003E3352" w:rsidP="007F79EC">
      <w:pPr>
        <w:pStyle w:val="List-ItemPara-XY"/>
        <w:numPr>
          <w:ilvl w:val="0"/>
          <w:numId w:val="216"/>
        </w:numPr>
      </w:pPr>
      <w:r>
        <w:t>How will you use your Work Plan to track the progress of your campaign and manage adaptively throughout implementation.</w:t>
      </w:r>
    </w:p>
    <w:p w14:paraId="58EB6CFE" w14:textId="77777777" w:rsidR="003E3352" w:rsidRDefault="003E3352" w:rsidP="007F79EC">
      <w:pPr>
        <w:pStyle w:val="List-ItemPara-XY"/>
        <w:numPr>
          <w:ilvl w:val="0"/>
          <w:numId w:val="216"/>
        </w:numPr>
      </w:pPr>
      <w:r>
        <w:t>How will you use your Work Plan to communicate progress to your organization, stakeholders, and Rare.</w:t>
      </w:r>
    </w:p>
    <w:p w14:paraId="5AC12E6E" w14:textId="77777777" w:rsidR="0077376C" w:rsidRPr="0077376C" w:rsidRDefault="0077376C" w:rsidP="00132C95">
      <w:pPr>
        <w:pStyle w:val="Lesson-Topic-Procedure-Title-XY"/>
      </w:pPr>
      <w:bookmarkStart w:id="64" w:name="_Toc384779177"/>
      <w:r>
        <w:t>Participant Procedure</w:t>
      </w:r>
      <w:bookmarkEnd w:id="64"/>
    </w:p>
    <w:p w14:paraId="401F09DA" w14:textId="77777777" w:rsidR="0077376C" w:rsidRPr="00520B40" w:rsidRDefault="0077376C" w:rsidP="007F79EC">
      <w:pPr>
        <w:pStyle w:val="Lesson-Topic-Procedure-StepGroup-Step-UserAction-ActionDescription-XY"/>
        <w:numPr>
          <w:ilvl w:val="0"/>
          <w:numId w:val="217"/>
        </w:numPr>
      </w:pPr>
      <w:r>
        <w:t>Purpose</w:t>
      </w:r>
    </w:p>
    <w:p w14:paraId="01C9CC83" w14:textId="77777777" w:rsidR="00507CFE" w:rsidRDefault="00507CFE" w:rsidP="00721AD2">
      <w:pPr>
        <w:pStyle w:val="RichText-XY"/>
        <w:spacing w:before="120" w:after="240"/>
      </w:pPr>
      <w:r>
        <w:t>To refine your Work Plan and ensure that it is ready for approval.</w:t>
      </w:r>
    </w:p>
    <w:p w14:paraId="35B768AD" w14:textId="77777777" w:rsidR="00507CFE" w:rsidRDefault="00507CFE" w:rsidP="00721AD2">
      <w:pPr>
        <w:pStyle w:val="RichText-XY"/>
        <w:spacing w:before="120" w:after="240"/>
      </w:pPr>
      <w:r>
        <w:t>30 Minutes</w:t>
      </w:r>
    </w:p>
    <w:p w14:paraId="58377955" w14:textId="77777777" w:rsidR="0077376C" w:rsidRPr="00520B40" w:rsidRDefault="0077376C" w:rsidP="007F79EC">
      <w:pPr>
        <w:pStyle w:val="Lesson-Topic-Procedure-StepGroup-Step-UserAction-ActionDescription-XY"/>
        <w:numPr>
          <w:ilvl w:val="0"/>
          <w:numId w:val="217"/>
        </w:numPr>
      </w:pPr>
      <w:r>
        <w:t>Participate in the Activity</w:t>
      </w:r>
    </w:p>
    <w:p w14:paraId="6336A378" w14:textId="77777777" w:rsidR="003E3352" w:rsidRDefault="003E3352" w:rsidP="007F79EC">
      <w:pPr>
        <w:pStyle w:val="List-ItemPara-XY"/>
        <w:numPr>
          <w:ilvl w:val="0"/>
          <w:numId w:val="218"/>
        </w:numPr>
      </w:pPr>
      <w:r>
        <w:t>This is an instructor led activity</w:t>
      </w:r>
    </w:p>
    <w:p w14:paraId="422A1A85" w14:textId="77777777" w:rsidR="00953359" w:rsidRPr="00953359" w:rsidRDefault="00953359" w:rsidP="00A23A72">
      <w:pPr>
        <w:pStyle w:val="Topic-Title-XY"/>
        <w:pageBreakBefore/>
        <w:spacing w:after="480"/>
      </w:pPr>
      <w:bookmarkStart w:id="65" w:name="_Toc384779178"/>
      <w:r>
        <w:t>Activity, Updating and Finalizing Your Data Management Tool</w:t>
      </w:r>
      <w:bookmarkEnd w:id="65"/>
    </w:p>
    <w:p w14:paraId="644837AE" w14:textId="77777777" w:rsidR="0077376C" w:rsidRPr="0077376C" w:rsidRDefault="0077376C" w:rsidP="00132C95">
      <w:pPr>
        <w:pStyle w:val="Lesson-Topic-Procedure-Title-XY"/>
      </w:pPr>
      <w:bookmarkStart w:id="66" w:name="_Toc384779179"/>
      <w:r>
        <w:t>Instructor Procedure</w:t>
      </w:r>
      <w:bookmarkEnd w:id="66"/>
    </w:p>
    <w:p w14:paraId="418D0679" w14:textId="77777777" w:rsidR="0077376C" w:rsidRPr="00520B40" w:rsidRDefault="0077376C" w:rsidP="007F79EC">
      <w:pPr>
        <w:pStyle w:val="Lesson-Topic-Procedure-StepGroup-Step-UserAction-ActionDescription-XY"/>
        <w:numPr>
          <w:ilvl w:val="0"/>
          <w:numId w:val="219"/>
        </w:numPr>
      </w:pPr>
      <w:r>
        <w:t>Prepare the Activity</w:t>
      </w:r>
    </w:p>
    <w:p w14:paraId="5A3E17E3" w14:textId="77777777" w:rsidR="003E3352" w:rsidRDefault="003E3352" w:rsidP="007F79EC">
      <w:pPr>
        <w:pStyle w:val="List-ItemPara-XY"/>
        <w:numPr>
          <w:ilvl w:val="0"/>
          <w:numId w:val="220"/>
        </w:numPr>
      </w:pPr>
      <w:r>
        <w:t xml:space="preserve">Customize this activity depending on how your region is using the data management tool.  </w:t>
      </w:r>
    </w:p>
    <w:p w14:paraId="1B2747B1" w14:textId="77777777" w:rsidR="0077376C" w:rsidRPr="00520B40" w:rsidRDefault="0077376C" w:rsidP="007F79EC">
      <w:pPr>
        <w:pStyle w:val="Lesson-Topic-Procedure-StepGroup-Step-UserAction-ActionDescription-XY"/>
        <w:numPr>
          <w:ilvl w:val="0"/>
          <w:numId w:val="219"/>
        </w:numPr>
      </w:pPr>
      <w:r>
        <w:t>Conduct the Activity</w:t>
      </w:r>
    </w:p>
    <w:p w14:paraId="4CF61E2D" w14:textId="77777777" w:rsidR="003E3352" w:rsidRDefault="003E3352" w:rsidP="007F79EC">
      <w:pPr>
        <w:pStyle w:val="List-ItemPara-XY"/>
        <w:numPr>
          <w:ilvl w:val="0"/>
          <w:numId w:val="221"/>
        </w:numPr>
      </w:pPr>
      <w:r>
        <w:t>Have participants update the Data Management Tool and prepare it for implementation ensuring that before returning to the field they shoudl be able to:</w:t>
      </w:r>
    </w:p>
    <w:p w14:paraId="18F08C20" w14:textId="77777777" w:rsidR="002342E6" w:rsidRPr="00775319" w:rsidRDefault="002342E6" w:rsidP="007F79EC">
      <w:pPr>
        <w:pStyle w:val="Lesson-Topic-Procedure-StepGroup-Step-ParaBlock-List-SubList-ItemPara-XY"/>
        <w:numPr>
          <w:ilvl w:val="0"/>
          <w:numId w:val="222"/>
        </w:numPr>
      </w:pPr>
      <w:r>
        <w:t>Complete most elements of the ‘General Information’ tab, up to and including your target audience information as well as pre-campaign survey sampling information.</w:t>
      </w:r>
    </w:p>
    <w:p w14:paraId="5F3C710E" w14:textId="77777777" w:rsidR="002342E6" w:rsidRPr="00775319" w:rsidRDefault="002342E6" w:rsidP="007F79EC">
      <w:pPr>
        <w:pStyle w:val="Lesson-Topic-Procedure-StepGroup-Step-ParaBlock-List-SubList-ItemPara-XY"/>
        <w:numPr>
          <w:ilvl w:val="0"/>
          <w:numId w:val="222"/>
        </w:numPr>
      </w:pPr>
      <w:r>
        <w:t>Complete all pre-campaign portions of the ‘SMART Objectives Survey Data’ tab. In previous lessons, you established baselines and finalized your SMART Objectives by setting targets. All of this work should now be up to date in your Data Management Tool. Be sure that you have include frequency error estimates for each of your baselines. If you have trouble with this, be sure to ask your PPM for help.</w:t>
      </w:r>
    </w:p>
    <w:p w14:paraId="2CCA003A" w14:textId="77777777" w:rsidR="002342E6" w:rsidRPr="00775319" w:rsidRDefault="002342E6" w:rsidP="007F79EC">
      <w:pPr>
        <w:pStyle w:val="Lesson-Topic-Procedure-StepGroup-Step-ParaBlock-List-SubList-ItemPara-XY"/>
        <w:numPr>
          <w:ilvl w:val="0"/>
          <w:numId w:val="222"/>
        </w:numPr>
      </w:pPr>
      <w:r>
        <w:t>Your ‘Other SMART Objectives Data’ tab is customized based on the needs of your cohort and campaign. As with your survey data tab, you will want to make sure that this tab is fully up to date with all relevant pre-campaign data. Again, if you are not sure about anything, be sure to ask your PPM for help.</w:t>
      </w:r>
    </w:p>
    <w:p w14:paraId="5C777840" w14:textId="77777777" w:rsidR="0077376C" w:rsidRPr="00520B40" w:rsidRDefault="0077376C" w:rsidP="007F79EC">
      <w:pPr>
        <w:pStyle w:val="Lesson-Topic-Procedure-StepGroup-Step-UserAction-ActionDescription-XY"/>
        <w:numPr>
          <w:ilvl w:val="0"/>
          <w:numId w:val="219"/>
        </w:numPr>
      </w:pPr>
      <w:r>
        <w:t>Debrief the Activity</w:t>
      </w:r>
    </w:p>
    <w:p w14:paraId="6E4D1E84" w14:textId="77777777" w:rsidR="003E3352" w:rsidRDefault="003E3352" w:rsidP="007F79EC">
      <w:pPr>
        <w:pStyle w:val="List-ItemPara-XY"/>
        <w:numPr>
          <w:ilvl w:val="0"/>
          <w:numId w:val="223"/>
        </w:numPr>
      </w:pPr>
      <w:r>
        <w:t>How will you use your Data Management Tool to track the progress of your campaign and manage adaptively throughout implementation.</w:t>
      </w:r>
    </w:p>
    <w:p w14:paraId="1F98A40B" w14:textId="77777777" w:rsidR="003E3352" w:rsidRDefault="003E3352" w:rsidP="007F79EC">
      <w:pPr>
        <w:pStyle w:val="List-ItemPara-XY"/>
        <w:numPr>
          <w:ilvl w:val="0"/>
          <w:numId w:val="223"/>
        </w:numPr>
      </w:pPr>
      <w:r>
        <w:t>How will you use your Data Management Tool to communicate progress to your organization, stakeholders, and Rare.</w:t>
      </w:r>
    </w:p>
    <w:p w14:paraId="3DD9F7AA" w14:textId="77777777" w:rsidR="0077376C" w:rsidRPr="0077376C" w:rsidRDefault="0077376C" w:rsidP="00132C95">
      <w:pPr>
        <w:pStyle w:val="Lesson-Topic-Procedure-Title-XY"/>
      </w:pPr>
      <w:bookmarkStart w:id="67" w:name="_Toc384779180"/>
      <w:r>
        <w:t>Participant Procedure</w:t>
      </w:r>
      <w:bookmarkEnd w:id="67"/>
    </w:p>
    <w:p w14:paraId="6DFEFB0A" w14:textId="77777777" w:rsidR="0077376C" w:rsidRPr="00520B40" w:rsidRDefault="0077376C" w:rsidP="007F79EC">
      <w:pPr>
        <w:pStyle w:val="Lesson-Topic-Procedure-StepGroup-Step-UserAction-ActionDescription-XY"/>
        <w:numPr>
          <w:ilvl w:val="0"/>
          <w:numId w:val="224"/>
        </w:numPr>
      </w:pPr>
      <w:r>
        <w:t>Purpose</w:t>
      </w:r>
    </w:p>
    <w:p w14:paraId="69F19701" w14:textId="77777777" w:rsidR="00507CFE" w:rsidRDefault="00507CFE" w:rsidP="00721AD2">
      <w:pPr>
        <w:pStyle w:val="RichText-XY"/>
        <w:spacing w:before="120" w:after="240"/>
      </w:pPr>
      <w:r>
        <w:t>To update and finalize the Data Management Tool.</w:t>
      </w:r>
    </w:p>
    <w:p w14:paraId="743B029D" w14:textId="77777777" w:rsidR="00507CFE" w:rsidRDefault="00507CFE" w:rsidP="00721AD2">
      <w:pPr>
        <w:pStyle w:val="RichText-XY"/>
        <w:spacing w:before="120" w:after="240"/>
      </w:pPr>
      <w:r>
        <w:t>30 Minutes</w:t>
      </w:r>
    </w:p>
    <w:p w14:paraId="16E0278A" w14:textId="77777777" w:rsidR="0077376C" w:rsidRPr="00520B40" w:rsidRDefault="0077376C" w:rsidP="007F79EC">
      <w:pPr>
        <w:pStyle w:val="Lesson-Topic-Procedure-StepGroup-Step-UserAction-ActionDescription-XY"/>
        <w:numPr>
          <w:ilvl w:val="0"/>
          <w:numId w:val="224"/>
        </w:numPr>
      </w:pPr>
      <w:r>
        <w:t>Participate in the Activity</w:t>
      </w:r>
    </w:p>
    <w:p w14:paraId="30599F31" w14:textId="77777777" w:rsidR="003E3352" w:rsidRDefault="003E3352" w:rsidP="007F79EC">
      <w:pPr>
        <w:pStyle w:val="List-ItemPara-XY"/>
        <w:numPr>
          <w:ilvl w:val="0"/>
          <w:numId w:val="225"/>
        </w:numPr>
      </w:pPr>
      <w:r>
        <w:t>Instructor led activity.</w:t>
      </w:r>
    </w:p>
    <w:p w14:paraId="793CEE45" w14:textId="77777777" w:rsidR="00953359" w:rsidRPr="00953359" w:rsidRDefault="00953359" w:rsidP="00A23A72">
      <w:pPr>
        <w:pStyle w:val="Topic-Title-XY"/>
        <w:pageBreakBefore/>
        <w:spacing w:after="480"/>
      </w:pPr>
      <w:bookmarkStart w:id="68" w:name="_Toc384779181"/>
      <w:r>
        <w:t>Activity, Documenting Campaign Photos</w:t>
      </w:r>
      <w:bookmarkEnd w:id="68"/>
    </w:p>
    <w:p w14:paraId="318DB43E" w14:textId="77777777" w:rsidR="0077376C" w:rsidRPr="0077376C" w:rsidRDefault="0077376C" w:rsidP="00132C95">
      <w:pPr>
        <w:pStyle w:val="Lesson-Topic-Procedure-Title-XY"/>
      </w:pPr>
      <w:bookmarkStart w:id="69" w:name="_Toc384779182"/>
      <w:r>
        <w:t>Instructor Procedure</w:t>
      </w:r>
      <w:bookmarkEnd w:id="69"/>
    </w:p>
    <w:p w14:paraId="24488D03" w14:textId="77777777" w:rsidR="0077376C" w:rsidRPr="00520B40" w:rsidRDefault="0077376C" w:rsidP="007F79EC">
      <w:pPr>
        <w:pStyle w:val="Lesson-Topic-Procedure-StepGroup-Step-UserAction-ActionDescription-XY"/>
        <w:numPr>
          <w:ilvl w:val="0"/>
          <w:numId w:val="226"/>
        </w:numPr>
      </w:pPr>
      <w:r>
        <w:t>Prepare the Activity</w:t>
      </w:r>
    </w:p>
    <w:p w14:paraId="0E566171" w14:textId="77777777" w:rsidR="003E3352" w:rsidRDefault="003E3352" w:rsidP="007F79EC">
      <w:pPr>
        <w:pStyle w:val="List-ItemPara-XY"/>
        <w:numPr>
          <w:ilvl w:val="0"/>
          <w:numId w:val="227"/>
        </w:numPr>
      </w:pPr>
      <w:r>
        <w:t xml:space="preserve">Ensure you have the PPT lecture slides prepared and delivered before this activity. </w:t>
      </w:r>
    </w:p>
    <w:p w14:paraId="22E4EC1E" w14:textId="77777777" w:rsidR="003E3352" w:rsidRDefault="003E3352" w:rsidP="007F79EC">
      <w:pPr>
        <w:pStyle w:val="List-ItemPara-XY"/>
        <w:numPr>
          <w:ilvl w:val="0"/>
          <w:numId w:val="227"/>
        </w:numPr>
      </w:pPr>
      <w:r>
        <w:t>Make sure participants have access to the Photo Worksheet located in their participant guide.</w:t>
      </w:r>
    </w:p>
    <w:p w14:paraId="4342F9FD" w14:textId="77777777" w:rsidR="0077376C" w:rsidRPr="00520B40" w:rsidRDefault="0077376C" w:rsidP="007F79EC">
      <w:pPr>
        <w:pStyle w:val="Lesson-Topic-Procedure-StepGroup-Step-UserAction-ActionDescription-XY"/>
        <w:numPr>
          <w:ilvl w:val="0"/>
          <w:numId w:val="226"/>
        </w:numPr>
      </w:pPr>
      <w:r>
        <w:t>Conduct the Activity</w:t>
      </w:r>
    </w:p>
    <w:p w14:paraId="7B7D367F" w14:textId="77777777" w:rsidR="003E3352" w:rsidRDefault="003E3352" w:rsidP="007F79EC">
      <w:pPr>
        <w:pStyle w:val="List-ItemPara-XY"/>
        <w:numPr>
          <w:ilvl w:val="0"/>
          <w:numId w:val="228"/>
        </w:numPr>
      </w:pPr>
      <w:r>
        <w:t>Present the PPT associated with this lesson.</w:t>
      </w:r>
    </w:p>
    <w:p w14:paraId="0DA0B34E" w14:textId="77777777" w:rsidR="003E3352" w:rsidRDefault="003E3352" w:rsidP="007F79EC">
      <w:pPr>
        <w:pStyle w:val="List-ItemPara-XY"/>
        <w:numPr>
          <w:ilvl w:val="0"/>
          <w:numId w:val="228"/>
        </w:numPr>
      </w:pPr>
      <w:r>
        <w:t>Have participants fill in the ToC Photo Worksheet located in their participant guide.  They should use the left column for their goal or SMART Objective and the right column for associated activities.</w:t>
      </w:r>
    </w:p>
    <w:p w14:paraId="690B72E7" w14:textId="77777777" w:rsidR="003E3352" w:rsidRDefault="003E3352" w:rsidP="007F79EC">
      <w:pPr>
        <w:pStyle w:val="List-ItemPara-XY"/>
        <w:numPr>
          <w:ilvl w:val="0"/>
          <w:numId w:val="228"/>
        </w:numPr>
      </w:pPr>
      <w:r>
        <w:t>Consider having participants open their Work Plan to review their listed activities.</w:t>
      </w:r>
    </w:p>
    <w:p w14:paraId="7743F144" w14:textId="77777777" w:rsidR="0077376C" w:rsidRPr="00520B40" w:rsidRDefault="0077376C" w:rsidP="007F79EC">
      <w:pPr>
        <w:pStyle w:val="Lesson-Topic-Procedure-StepGroup-Step-UserAction-ActionDescription-XY"/>
        <w:numPr>
          <w:ilvl w:val="0"/>
          <w:numId w:val="226"/>
        </w:numPr>
      </w:pPr>
      <w:r>
        <w:t>Debrief the Activity</w:t>
      </w:r>
    </w:p>
    <w:p w14:paraId="048BA662" w14:textId="77777777" w:rsidR="003E3352" w:rsidRDefault="003E3352" w:rsidP="007F79EC">
      <w:pPr>
        <w:pStyle w:val="List-ItemPara-XY"/>
        <w:numPr>
          <w:ilvl w:val="0"/>
          <w:numId w:val="229"/>
        </w:numPr>
      </w:pPr>
      <w:r>
        <w:t>Why is photographing your campaign activities important?</w:t>
      </w:r>
    </w:p>
    <w:p w14:paraId="7C7AA7A2" w14:textId="77777777" w:rsidR="003E3352" w:rsidRDefault="003E3352" w:rsidP="007F79EC">
      <w:pPr>
        <w:pStyle w:val="List-ItemPara-XY"/>
        <w:numPr>
          <w:ilvl w:val="0"/>
          <w:numId w:val="229"/>
        </w:numPr>
      </w:pPr>
      <w:r>
        <w:t>What activities that you have planned so far can you visualize in potential photos?</w:t>
      </w:r>
    </w:p>
    <w:p w14:paraId="087DEE3C" w14:textId="77777777" w:rsidR="0077376C" w:rsidRPr="0077376C" w:rsidRDefault="0077376C" w:rsidP="00132C95">
      <w:pPr>
        <w:pStyle w:val="Lesson-Topic-Procedure-Title-XY"/>
      </w:pPr>
      <w:bookmarkStart w:id="70" w:name="_Toc384779183"/>
      <w:r>
        <w:t>Participant Procedure</w:t>
      </w:r>
      <w:bookmarkEnd w:id="70"/>
    </w:p>
    <w:p w14:paraId="62293B5A" w14:textId="77777777" w:rsidR="0077376C" w:rsidRPr="00520B40" w:rsidRDefault="0077376C" w:rsidP="007F79EC">
      <w:pPr>
        <w:pStyle w:val="Lesson-Topic-Procedure-StepGroup-Step-UserAction-ActionDescription-XY"/>
        <w:numPr>
          <w:ilvl w:val="0"/>
          <w:numId w:val="230"/>
        </w:numPr>
      </w:pPr>
      <w:r>
        <w:t>Purpose</w:t>
      </w:r>
    </w:p>
    <w:p w14:paraId="62D6D771" w14:textId="77777777" w:rsidR="00507CFE" w:rsidRDefault="00507CFE" w:rsidP="00721AD2">
      <w:pPr>
        <w:pStyle w:val="RichText-XY"/>
        <w:spacing w:before="120" w:after="240"/>
      </w:pPr>
      <w:r>
        <w:t xml:space="preserve">To use photos to track progress along the Theory of Change. </w:t>
      </w:r>
    </w:p>
    <w:p w14:paraId="6713EB88" w14:textId="77777777" w:rsidR="00507CFE" w:rsidRDefault="00507CFE" w:rsidP="00721AD2">
      <w:pPr>
        <w:pStyle w:val="RichText-XY"/>
        <w:spacing w:before="120" w:after="240"/>
      </w:pPr>
      <w:r>
        <w:t>30 Minutes</w:t>
      </w:r>
    </w:p>
    <w:p w14:paraId="023FA650" w14:textId="77777777" w:rsidR="0077376C" w:rsidRPr="00520B40" w:rsidRDefault="0077376C" w:rsidP="007F79EC">
      <w:pPr>
        <w:pStyle w:val="Lesson-Topic-Procedure-StepGroup-Step-UserAction-ActionDescription-XY"/>
        <w:numPr>
          <w:ilvl w:val="0"/>
          <w:numId w:val="230"/>
        </w:numPr>
      </w:pPr>
      <w:r>
        <w:t>Participate in the Activity</w:t>
      </w:r>
    </w:p>
    <w:p w14:paraId="5EDBFFBC" w14:textId="77777777" w:rsidR="003E3352" w:rsidRDefault="003E3352" w:rsidP="007F79EC">
      <w:pPr>
        <w:pStyle w:val="List-ItemPara-XY"/>
        <w:numPr>
          <w:ilvl w:val="0"/>
          <w:numId w:val="231"/>
        </w:numPr>
      </w:pPr>
      <w:r>
        <w:t>Follow along with the presentation provided by your instructor.</w:t>
      </w:r>
    </w:p>
    <w:p w14:paraId="38EEC3BD" w14:textId="77777777" w:rsidR="003E3352" w:rsidRDefault="003E3352" w:rsidP="007F79EC">
      <w:pPr>
        <w:pStyle w:val="List-ItemPara-XY"/>
        <w:numPr>
          <w:ilvl w:val="0"/>
          <w:numId w:val="231"/>
        </w:numPr>
      </w:pPr>
      <w:r>
        <w:t>Fill in the ToC Photo Worksheet below.</w:t>
      </w:r>
    </w:p>
    <w:tbl>
      <w:tblPr>
        <w:tblStyle w:val="Table-XY"/>
        <w:tblW w:w="5000" w:type="pct"/>
        <w:tblCellMar>
          <w:top w:w="28" w:type="dxa"/>
          <w:bottom w:w="28" w:type="dxa"/>
        </w:tblCellMar>
        <w:tblLook w:val="0620" w:firstRow="1" w:lastRow="0" w:firstColumn="0" w:lastColumn="0" w:noHBand="1" w:noVBand="1"/>
      </w:tblPr>
      <w:tblGrid>
        <w:gridCol w:w="2266"/>
        <w:gridCol w:w="6721"/>
      </w:tblGrid>
      <w:tr w:rsidR="00585FC8" w14:paraId="441715B3"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tcPr>
          <w:p w14:paraId="3AD7FE7B" w14:textId="77777777" w:rsidR="00707323" w:rsidRDefault="00707323" w:rsidP="00707323">
            <w:pPr>
              <w:jc w:val="center"/>
              <w:rPr>
                <w:rFonts w:ascii="Arial" w:hAnsi="Arial"/>
              </w:rPr>
            </w:pPr>
            <w:r>
              <w:rPr>
                <w:rFonts w:ascii="Arial" w:hAnsi="Arial"/>
              </w:rPr>
              <w:t xml:space="preserve">ToC Step </w:t>
            </w:r>
          </w:p>
        </w:tc>
        <w:tc>
          <w:tcPr>
            <w:tcW w:w="0" w:type="dxa"/>
          </w:tcPr>
          <w:p w14:paraId="0B4A7FD7" w14:textId="77777777" w:rsidR="00707323" w:rsidRDefault="00707323" w:rsidP="00707323">
            <w:pPr>
              <w:jc w:val="center"/>
              <w:rPr>
                <w:rFonts w:ascii="Arial" w:hAnsi="Arial"/>
              </w:rPr>
            </w:pPr>
            <w:r>
              <w:rPr>
                <w:rFonts w:ascii="Arial" w:hAnsi="Arial"/>
              </w:rPr>
              <w:t>ACTIVITY/ITEM THAT CAN BE PHOTOGRAPHED</w:t>
            </w:r>
          </w:p>
        </w:tc>
      </w:tr>
      <w:tr w:rsidR="00585FC8" w14:paraId="6825AFC5" w14:textId="77777777" w:rsidTr="00585FC8">
        <w:tc>
          <w:tcPr>
            <w:tcW w:w="0" w:type="dxa"/>
          </w:tcPr>
          <w:p w14:paraId="44A84F84" w14:textId="77777777" w:rsidR="00707323" w:rsidRDefault="00707323" w:rsidP="00707323">
            <w:pPr>
              <w:pStyle w:val="Table-RichText-XY"/>
            </w:pPr>
            <w:r>
              <w:t>CR -</w:t>
            </w:r>
            <w:r>
              <w:br/>
            </w:r>
            <w:r>
              <w:br/>
            </w:r>
            <w:r>
              <w:br/>
            </w:r>
            <w:r>
              <w:br/>
            </w:r>
            <w:r>
              <w:br/>
            </w:r>
            <w:r>
              <w:br/>
            </w:r>
          </w:p>
        </w:tc>
        <w:tc>
          <w:tcPr>
            <w:tcW w:w="0" w:type="dxa"/>
          </w:tcPr>
          <w:p w14:paraId="07FF4C7B" w14:textId="77777777" w:rsidR="00707323" w:rsidRDefault="00707323" w:rsidP="00707323">
            <w:pPr>
              <w:pStyle w:val="Table-RichText-XY"/>
            </w:pPr>
          </w:p>
        </w:tc>
      </w:tr>
      <w:tr w:rsidR="00585FC8" w14:paraId="0A08D379" w14:textId="77777777" w:rsidTr="00585FC8">
        <w:tc>
          <w:tcPr>
            <w:tcW w:w="0" w:type="dxa"/>
          </w:tcPr>
          <w:p w14:paraId="08D51567" w14:textId="77777777" w:rsidR="00707323" w:rsidRDefault="00707323" w:rsidP="00707323">
            <w:pPr>
              <w:pStyle w:val="Table-RichText-XY"/>
            </w:pPr>
            <w:r>
              <w:t>TR –</w:t>
            </w:r>
            <w:r>
              <w:br/>
            </w:r>
            <w:r>
              <w:br/>
            </w:r>
            <w:r>
              <w:br/>
            </w:r>
            <w:r>
              <w:br/>
            </w:r>
            <w:r>
              <w:br/>
            </w:r>
            <w:r>
              <w:br/>
            </w:r>
          </w:p>
        </w:tc>
        <w:tc>
          <w:tcPr>
            <w:tcW w:w="0" w:type="dxa"/>
          </w:tcPr>
          <w:p w14:paraId="71A2B50E" w14:textId="77777777" w:rsidR="00707323" w:rsidRDefault="00707323" w:rsidP="00707323">
            <w:pPr>
              <w:pStyle w:val="Table-RichText-XY"/>
            </w:pPr>
          </w:p>
        </w:tc>
      </w:tr>
      <w:tr w:rsidR="00585FC8" w14:paraId="29C0CC98" w14:textId="77777777" w:rsidTr="00585FC8">
        <w:tc>
          <w:tcPr>
            <w:tcW w:w="0" w:type="dxa"/>
          </w:tcPr>
          <w:p w14:paraId="0FA58654" w14:textId="77777777" w:rsidR="00707323" w:rsidRDefault="00707323" w:rsidP="00707323">
            <w:pPr>
              <w:pStyle w:val="Table-RichText-XY"/>
            </w:pPr>
            <w:r>
              <w:t>BC –</w:t>
            </w:r>
            <w:r>
              <w:br/>
            </w:r>
            <w:r>
              <w:br/>
            </w:r>
            <w:r>
              <w:br/>
            </w:r>
            <w:r>
              <w:br/>
            </w:r>
            <w:r>
              <w:br/>
            </w:r>
            <w:r>
              <w:br/>
            </w:r>
          </w:p>
        </w:tc>
        <w:tc>
          <w:tcPr>
            <w:tcW w:w="0" w:type="dxa"/>
          </w:tcPr>
          <w:p w14:paraId="5C1EEEEC" w14:textId="77777777" w:rsidR="00707323" w:rsidRDefault="00707323" w:rsidP="00707323">
            <w:pPr>
              <w:pStyle w:val="Table-RichText-XY"/>
            </w:pPr>
          </w:p>
        </w:tc>
      </w:tr>
      <w:tr w:rsidR="00585FC8" w14:paraId="781E2B6A" w14:textId="77777777" w:rsidTr="00585FC8">
        <w:tc>
          <w:tcPr>
            <w:tcW w:w="0" w:type="dxa"/>
          </w:tcPr>
          <w:p w14:paraId="6475BC88" w14:textId="77777777" w:rsidR="00707323" w:rsidRDefault="00707323" w:rsidP="00707323">
            <w:pPr>
              <w:pStyle w:val="Table-RichText-XY"/>
            </w:pPr>
            <w:r>
              <w:t>BR –</w:t>
            </w:r>
            <w:r>
              <w:br/>
            </w:r>
            <w:r>
              <w:br/>
            </w:r>
            <w:r>
              <w:br/>
            </w:r>
            <w:r>
              <w:br/>
            </w:r>
            <w:r>
              <w:br/>
            </w:r>
            <w:r>
              <w:br/>
            </w:r>
          </w:p>
        </w:tc>
        <w:tc>
          <w:tcPr>
            <w:tcW w:w="0" w:type="dxa"/>
          </w:tcPr>
          <w:p w14:paraId="13CE9B08" w14:textId="77777777" w:rsidR="00707323" w:rsidRDefault="00707323" w:rsidP="00707323">
            <w:pPr>
              <w:pStyle w:val="Table-RichText-XY"/>
            </w:pPr>
          </w:p>
        </w:tc>
      </w:tr>
      <w:tr w:rsidR="00585FC8" w14:paraId="299C0B6B" w14:textId="77777777" w:rsidTr="00585FC8">
        <w:tc>
          <w:tcPr>
            <w:tcW w:w="0" w:type="dxa"/>
          </w:tcPr>
          <w:p w14:paraId="38747379" w14:textId="77777777" w:rsidR="00707323" w:rsidRDefault="00707323" w:rsidP="00707323">
            <w:pPr>
              <w:pStyle w:val="Table-RichText-XY"/>
            </w:pPr>
            <w:r>
              <w:t>IC –</w:t>
            </w:r>
            <w:r>
              <w:br/>
            </w:r>
            <w:r>
              <w:br/>
            </w:r>
            <w:r>
              <w:br/>
            </w:r>
            <w:r>
              <w:br/>
            </w:r>
            <w:r>
              <w:br/>
            </w:r>
            <w:r>
              <w:br/>
            </w:r>
          </w:p>
        </w:tc>
        <w:tc>
          <w:tcPr>
            <w:tcW w:w="0" w:type="dxa"/>
          </w:tcPr>
          <w:p w14:paraId="667ECD6F" w14:textId="77777777" w:rsidR="00707323" w:rsidRDefault="00707323" w:rsidP="00707323">
            <w:pPr>
              <w:pStyle w:val="Table-RichText-XY"/>
            </w:pPr>
          </w:p>
        </w:tc>
      </w:tr>
      <w:tr w:rsidR="00585FC8" w14:paraId="5AE8E1A4" w14:textId="77777777" w:rsidTr="00585FC8">
        <w:tc>
          <w:tcPr>
            <w:tcW w:w="0" w:type="dxa"/>
          </w:tcPr>
          <w:p w14:paraId="626ED785" w14:textId="77777777" w:rsidR="00707323" w:rsidRDefault="00707323" w:rsidP="00707323">
            <w:pPr>
              <w:pStyle w:val="Table-RichText-XY"/>
            </w:pPr>
            <w:r>
              <w:t>A –</w:t>
            </w:r>
            <w:r>
              <w:br/>
            </w:r>
            <w:r>
              <w:br/>
            </w:r>
            <w:r>
              <w:br/>
            </w:r>
            <w:r>
              <w:br/>
            </w:r>
            <w:r>
              <w:br/>
            </w:r>
            <w:r>
              <w:br/>
            </w:r>
          </w:p>
        </w:tc>
        <w:tc>
          <w:tcPr>
            <w:tcW w:w="0" w:type="dxa"/>
          </w:tcPr>
          <w:p w14:paraId="514EE660" w14:textId="77777777" w:rsidR="00707323" w:rsidRDefault="00707323" w:rsidP="00707323">
            <w:pPr>
              <w:pStyle w:val="Table-RichText-XY"/>
            </w:pPr>
          </w:p>
        </w:tc>
      </w:tr>
      <w:tr w:rsidR="00585FC8" w14:paraId="15250739" w14:textId="77777777" w:rsidTr="00585FC8">
        <w:tc>
          <w:tcPr>
            <w:tcW w:w="0" w:type="dxa"/>
          </w:tcPr>
          <w:p w14:paraId="33253894" w14:textId="77777777" w:rsidR="00707323" w:rsidRDefault="00707323" w:rsidP="00707323">
            <w:pPr>
              <w:pStyle w:val="Table-RichText-XY"/>
            </w:pPr>
            <w:r>
              <w:t>K –</w:t>
            </w:r>
            <w:r>
              <w:br/>
            </w:r>
            <w:r>
              <w:br/>
            </w:r>
            <w:r>
              <w:br/>
            </w:r>
            <w:r>
              <w:br/>
            </w:r>
            <w:r>
              <w:br/>
            </w:r>
            <w:r>
              <w:br/>
            </w:r>
          </w:p>
        </w:tc>
        <w:tc>
          <w:tcPr>
            <w:tcW w:w="0" w:type="dxa"/>
          </w:tcPr>
          <w:p w14:paraId="35F8641A" w14:textId="77777777" w:rsidR="00707323" w:rsidRDefault="00707323" w:rsidP="00707323">
            <w:pPr>
              <w:pStyle w:val="Table-RichText-XY"/>
            </w:pPr>
          </w:p>
        </w:tc>
      </w:tr>
    </w:tbl>
    <w:p w14:paraId="4892DE03" w14:textId="77777777" w:rsidR="00707323" w:rsidRDefault="00707323" w:rsidP="00707323">
      <w:pPr>
        <w:pStyle w:val="Table-RichText-XY"/>
      </w:pPr>
    </w:p>
    <w:p w14:paraId="455BFDCB" w14:textId="77777777" w:rsidR="00953359" w:rsidRPr="00953359" w:rsidRDefault="00953359" w:rsidP="00A23A72">
      <w:pPr>
        <w:pStyle w:val="Topic-Title-XY"/>
        <w:pageBreakBefore/>
        <w:spacing w:after="480"/>
      </w:pPr>
      <w:bookmarkStart w:id="71" w:name="_Toc384779184"/>
      <w:r>
        <w:t>Activity, Building a Photo Folder Structure</w:t>
      </w:r>
      <w:bookmarkEnd w:id="71"/>
    </w:p>
    <w:p w14:paraId="75243361" w14:textId="77777777" w:rsidR="0077376C" w:rsidRPr="0077376C" w:rsidRDefault="0077376C" w:rsidP="00132C95">
      <w:pPr>
        <w:pStyle w:val="Lesson-Topic-Procedure-Title-XY"/>
      </w:pPr>
      <w:bookmarkStart w:id="72" w:name="_Toc384779185"/>
      <w:r>
        <w:t>Instructor Procedure</w:t>
      </w:r>
      <w:bookmarkEnd w:id="72"/>
    </w:p>
    <w:p w14:paraId="08D3F9E4" w14:textId="77777777" w:rsidR="0077376C" w:rsidRPr="00520B40" w:rsidRDefault="0077376C" w:rsidP="007F79EC">
      <w:pPr>
        <w:pStyle w:val="Lesson-Topic-Procedure-StepGroup-Step-UserAction-ActionDescription-XY"/>
        <w:numPr>
          <w:ilvl w:val="0"/>
          <w:numId w:val="232"/>
        </w:numPr>
      </w:pPr>
      <w:r>
        <w:t>Prepare the Activity</w:t>
      </w:r>
    </w:p>
    <w:p w14:paraId="472657CD" w14:textId="77777777" w:rsidR="003E3352" w:rsidRDefault="003E3352" w:rsidP="007F79EC">
      <w:pPr>
        <w:pStyle w:val="List-ItemPara-XY"/>
        <w:numPr>
          <w:ilvl w:val="0"/>
          <w:numId w:val="233"/>
        </w:numPr>
      </w:pPr>
      <w:r>
        <w:t xml:space="preserve">Ensure participants have their computers available for this activity. </w:t>
      </w:r>
    </w:p>
    <w:p w14:paraId="25032140" w14:textId="77777777" w:rsidR="003E3352" w:rsidRDefault="003E3352" w:rsidP="007F79EC">
      <w:pPr>
        <w:pStyle w:val="List-ItemPara-XY"/>
        <w:numPr>
          <w:ilvl w:val="0"/>
          <w:numId w:val="233"/>
        </w:numPr>
      </w:pPr>
      <w:r>
        <w:t xml:space="preserve">Consider making a folder structure on you computer that follows the image below, so the participants may see it in their local language.  Then project your screen so participants may see.  </w:t>
      </w:r>
    </w:p>
    <w:p w14:paraId="041F5C8F" w14:textId="77777777" w:rsidR="00585FC8" w:rsidRDefault="00585FC8">
      <w:pPr>
        <w:keepNext/>
        <w:rPr>
          <w:sz w:val="1"/>
        </w:rPr>
      </w:pPr>
    </w:p>
    <w:p w14:paraId="422E984A" w14:textId="77777777" w:rsidR="00F95169" w:rsidRDefault="00F313D8" w:rsidP="00F313D8">
      <w:pPr>
        <w:pStyle w:val="List-Figure-XY"/>
        <w:spacing w:before="120"/>
      </w:pPr>
      <w:r>
        <w:rPr>
          <w:noProof/>
        </w:rPr>
        <w:drawing>
          <wp:inline distT="0" distB="0" distL="0" distR="0" wp14:anchorId="4417FD9F" wp14:editId="67698F08">
            <wp:extent cx="3810000" cy="2684539"/>
            <wp:effectExtent l="19050" t="0" r="9525" b="0"/>
            <wp:docPr id="10101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 Structure.jpg"/>
                    <pic:cNvPicPr/>
                  </pic:nvPicPr>
                  <pic:blipFill>
                    <a:blip r:embed="rId36"/>
                    <a:stretch>
                      <a:fillRect/>
                    </a:stretch>
                  </pic:blipFill>
                  <pic:spPr>
                    <a:xfrm>
                      <a:off x="0" y="0"/>
                      <a:ext cx="3810000" cy="2684539"/>
                    </a:xfrm>
                    <a:prstGeom prst="rect">
                      <a:avLst/>
                    </a:prstGeom>
                  </pic:spPr>
                </pic:pic>
              </a:graphicData>
            </a:graphic>
          </wp:inline>
        </w:drawing>
      </w:r>
    </w:p>
    <w:p w14:paraId="10952D85" w14:textId="77777777" w:rsidR="0077376C" w:rsidRPr="00520B40" w:rsidRDefault="0077376C" w:rsidP="007F79EC">
      <w:pPr>
        <w:pStyle w:val="Lesson-Topic-Procedure-StepGroup-Step-UserAction-ActionDescription-XY"/>
        <w:numPr>
          <w:ilvl w:val="0"/>
          <w:numId w:val="232"/>
        </w:numPr>
      </w:pPr>
      <w:r>
        <w:t>Conduct the Activity</w:t>
      </w:r>
    </w:p>
    <w:p w14:paraId="46000A9A" w14:textId="77777777" w:rsidR="003E3352" w:rsidRDefault="003E3352" w:rsidP="007F79EC">
      <w:pPr>
        <w:pStyle w:val="List-ItemPara-XY"/>
        <w:numPr>
          <w:ilvl w:val="0"/>
          <w:numId w:val="234"/>
        </w:numPr>
      </w:pPr>
      <w:r>
        <w:t xml:space="preserve">By following the image of the folder structure above, have CMs create a photo folder structure that will organize their photos based on the Theory of Change.  </w:t>
      </w:r>
    </w:p>
    <w:p w14:paraId="0AA39422" w14:textId="77777777" w:rsidR="003E3352" w:rsidRDefault="003E3352" w:rsidP="007F79EC">
      <w:pPr>
        <w:pStyle w:val="List-ItemPara-XY"/>
        <w:numPr>
          <w:ilvl w:val="0"/>
          <w:numId w:val="234"/>
        </w:numPr>
      </w:pPr>
      <w:r>
        <w:t xml:space="preserve">They should begin to structure any photos they may have already taken.  </w:t>
      </w:r>
    </w:p>
    <w:p w14:paraId="40769C31" w14:textId="77777777" w:rsidR="003E3352" w:rsidRDefault="003E3352" w:rsidP="007F79EC">
      <w:pPr>
        <w:pStyle w:val="List-ItemPara-XY"/>
        <w:numPr>
          <w:ilvl w:val="0"/>
          <w:numId w:val="234"/>
        </w:numPr>
      </w:pPr>
      <w:r>
        <w:t xml:space="preserve">At this point they will likely only have examples up to IC, but they will also have background photos, such as community, biodiversity, etc. </w:t>
      </w:r>
    </w:p>
    <w:p w14:paraId="2152D45A" w14:textId="77777777" w:rsidR="0077376C" w:rsidRPr="00520B40" w:rsidRDefault="0077376C" w:rsidP="007F79EC">
      <w:pPr>
        <w:pStyle w:val="Lesson-Topic-Procedure-StepGroup-Step-UserAction-ActionDescription-XY"/>
        <w:numPr>
          <w:ilvl w:val="0"/>
          <w:numId w:val="232"/>
        </w:numPr>
      </w:pPr>
      <w:r>
        <w:t>Debrief the Activity</w:t>
      </w:r>
    </w:p>
    <w:p w14:paraId="01A93E4A" w14:textId="77777777" w:rsidR="003E3352" w:rsidRDefault="003E3352" w:rsidP="007F79EC">
      <w:pPr>
        <w:pStyle w:val="List-ItemPara-XY"/>
        <w:numPr>
          <w:ilvl w:val="0"/>
          <w:numId w:val="235"/>
        </w:numPr>
      </w:pPr>
      <w:r>
        <w:t>None needed, just ensure participants understand the need to keep photo documentation organized.</w:t>
      </w:r>
    </w:p>
    <w:p w14:paraId="54C75C32" w14:textId="77777777" w:rsidR="0077376C" w:rsidRPr="0077376C" w:rsidRDefault="0077376C" w:rsidP="00132C95">
      <w:pPr>
        <w:pStyle w:val="Lesson-Topic-Procedure-Title-XY"/>
      </w:pPr>
      <w:bookmarkStart w:id="73" w:name="_Toc374447478"/>
      <w:bookmarkStart w:id="74" w:name="_Toc384779186"/>
      <w:bookmarkEnd w:id="73"/>
      <w:r>
        <w:t>Participant Procedure</w:t>
      </w:r>
      <w:bookmarkEnd w:id="74"/>
    </w:p>
    <w:p w14:paraId="7F28D6A8" w14:textId="77777777" w:rsidR="0077376C" w:rsidRPr="00520B40" w:rsidRDefault="0077376C" w:rsidP="007F79EC">
      <w:pPr>
        <w:pStyle w:val="Lesson-Topic-Procedure-StepGroup-Step-UserAction-ActionDescription-XY"/>
        <w:numPr>
          <w:ilvl w:val="0"/>
          <w:numId w:val="236"/>
        </w:numPr>
      </w:pPr>
      <w:r>
        <w:t>Purpose</w:t>
      </w:r>
    </w:p>
    <w:p w14:paraId="5CBFF74C" w14:textId="77777777" w:rsidR="00507CFE" w:rsidRDefault="00507CFE" w:rsidP="00721AD2">
      <w:pPr>
        <w:pStyle w:val="RichText-XY"/>
        <w:spacing w:before="120" w:after="240"/>
      </w:pPr>
      <w:r>
        <w:t>To begin organizing any photos you may have already taken and to develop a structure to document photos during implementation.</w:t>
      </w:r>
    </w:p>
    <w:p w14:paraId="4B7EF9A6" w14:textId="77777777" w:rsidR="00507CFE" w:rsidRDefault="00507CFE" w:rsidP="00721AD2">
      <w:pPr>
        <w:pStyle w:val="RichText-XY"/>
        <w:spacing w:before="120" w:after="240"/>
      </w:pPr>
      <w:r>
        <w:t>30 Minutes</w:t>
      </w:r>
    </w:p>
    <w:p w14:paraId="613C2361" w14:textId="77777777" w:rsidR="0077376C" w:rsidRPr="00520B40" w:rsidRDefault="0077376C" w:rsidP="007F79EC">
      <w:pPr>
        <w:pStyle w:val="Lesson-Topic-Procedure-StepGroup-Step-UserAction-ActionDescription-XY"/>
        <w:numPr>
          <w:ilvl w:val="0"/>
          <w:numId w:val="236"/>
        </w:numPr>
      </w:pPr>
      <w:r>
        <w:t>Participate in the Activity</w:t>
      </w:r>
    </w:p>
    <w:p w14:paraId="5B26246B" w14:textId="77777777" w:rsidR="003E3352" w:rsidRDefault="003E3352" w:rsidP="007F79EC">
      <w:pPr>
        <w:pStyle w:val="List-ItemPara-XY"/>
        <w:numPr>
          <w:ilvl w:val="0"/>
          <w:numId w:val="237"/>
        </w:numPr>
      </w:pPr>
      <w:r>
        <w:t xml:space="preserve">By following the image of the folder structure presented by your instructor, create a photo folder structure that will organizeyour photos based on the Theory of Change.  </w:t>
      </w:r>
    </w:p>
    <w:p w14:paraId="614FF117" w14:textId="77777777" w:rsidR="003E3352" w:rsidRDefault="003E3352" w:rsidP="007F79EC">
      <w:pPr>
        <w:pStyle w:val="List-ItemPara-XY"/>
        <w:numPr>
          <w:ilvl w:val="0"/>
          <w:numId w:val="237"/>
        </w:numPr>
      </w:pPr>
      <w:r>
        <w:t xml:space="preserve">Begin to structure any photos you may have already taken.  </w:t>
      </w:r>
    </w:p>
    <w:p w14:paraId="52E0DF7D" w14:textId="77777777" w:rsidR="003E3352" w:rsidRDefault="003E3352" w:rsidP="007F79EC">
      <w:pPr>
        <w:pStyle w:val="List-ItemPara-XY"/>
        <w:numPr>
          <w:ilvl w:val="0"/>
          <w:numId w:val="237"/>
        </w:numPr>
      </w:pPr>
      <w:r>
        <w:t xml:space="preserve">At this point you will likely only have examples up to IC, but you will also have background photos, such as community, biodiversity, etc. </w:t>
      </w:r>
    </w:p>
    <w:p w14:paraId="17EA99FA" w14:textId="77777777" w:rsidR="00953359" w:rsidRPr="00953359" w:rsidRDefault="00953359" w:rsidP="00A23A72">
      <w:pPr>
        <w:pStyle w:val="Topic-Title-XY"/>
        <w:pageBreakBefore/>
        <w:spacing w:after="480"/>
      </w:pPr>
      <w:bookmarkStart w:id="75" w:name="_Toc384779187"/>
      <w:r>
        <w:t>Lesson Content, Tracking Your Campaign Progress</w:t>
      </w:r>
      <w:bookmarkEnd w:id="75"/>
    </w:p>
    <w:p w14:paraId="1E21BDF3" w14:textId="77777777" w:rsidR="00953359" w:rsidRPr="0027535B" w:rsidRDefault="00953359" w:rsidP="00A23A72">
      <w:pPr>
        <w:pStyle w:val="Topic-Topic-Title-XY"/>
        <w:spacing w:before="360" w:after="360"/>
      </w:pPr>
      <w:bookmarkStart w:id="76" w:name="_Toc384779188"/>
      <w:r>
        <w:t>Bringing your Work Plan Back to the Field</w:t>
      </w:r>
      <w:bookmarkEnd w:id="76"/>
    </w:p>
    <w:p w14:paraId="0F80DA9D" w14:textId="77777777" w:rsidR="00507CFE" w:rsidRDefault="00507CFE" w:rsidP="00721AD2">
      <w:pPr>
        <w:pStyle w:val="RichText-XY"/>
        <w:spacing w:before="120" w:after="240"/>
      </w:pPr>
      <w:r>
        <w:t>By now, you have already begun to put your Work Plan to use for planning the operational elements of your campaign. Your Work Plan will be an essential element of your adaptive management strategy. It is important that you have as many elements as possible complete before you return to the field, so that you are ready to begin putting your plan into action. This doesn’t mean that you need to have every day-to-day activity completely planned out – that would certainly be unrealistic. But by the time you leave the second university phase, you should be able to plan activities at a high-level, including what audience(s) they will be targeted toward, what message(s) they will focus on, and what SMART objective(s) those activities are aligned to. One of the most important elements of your work planning is the aligning of activities to SMART Objectives. As a campaign manager, it is very easy to get lost in the multitude of things that you have to do on a daily and weekly basis. But keep in mind that every activity you are completing or material you are creating should be directly or indirectly driving forward the objectives of your campaign. Be sure to spend the time with your PPM to talk through how your activities are (or are not) contributing to your SMART Objectives. Much of this will change while you are in the field, but the key to adaptive management is planning ahead of time and then having the flexibility and tools to adapt when you have learned something new and plans need to change.</w:t>
      </w:r>
    </w:p>
    <w:p w14:paraId="5D4F6983" w14:textId="77777777" w:rsidR="00507CFE" w:rsidRDefault="00507CFE" w:rsidP="00721AD2">
      <w:pPr>
        <w:pStyle w:val="RichText-XY"/>
        <w:spacing w:before="120" w:after="240"/>
      </w:pPr>
      <w:r>
        <w:t>As you plan your activities, you should also be able to begin planning roughly where they will occur in the time line of your implementation phase. You have learned about doing this with a Gantt chart, and your Work Plan provides you a template for that. Before leaving the second university phase, you will need to be sure that you have begun to plot your activities onto a Gantt chart. This will help you determine where you have extra time and capacity to do more campaign, or, more often, where you need to pare down your plans or seek additional help in order to achieve your objectives. You should also have your budget prepared, so that you can adjust accordingly and track expenses throughout the implementation phase.</w:t>
      </w:r>
    </w:p>
    <w:p w14:paraId="4A8FB46F" w14:textId="77777777" w:rsidR="00953359" w:rsidRPr="0027535B" w:rsidRDefault="00953359" w:rsidP="00A23A72">
      <w:pPr>
        <w:pStyle w:val="Topic-Topic-Title-XY"/>
        <w:spacing w:before="360" w:after="360"/>
      </w:pPr>
      <w:bookmarkStart w:id="77" w:name="_Toc384779189"/>
      <w:r>
        <w:t>Bringing your Data Management Tool Back to the Field</w:t>
      </w:r>
      <w:bookmarkEnd w:id="77"/>
    </w:p>
    <w:p w14:paraId="0609EB1B" w14:textId="77777777" w:rsidR="00507CFE" w:rsidRDefault="00507CFE" w:rsidP="00721AD2">
      <w:pPr>
        <w:pStyle w:val="RichText-XY"/>
        <w:spacing w:before="120" w:after="240"/>
      </w:pPr>
      <w:r>
        <w:t>By now, you have established baselines for all of your SMART Objectives and should now have most of your data management tool up to date. You should fill it out as much as you possibly can before returning to the field, so that you do not have to worry about it except when you collect new data or when you need to refer to it to report on data to one or more of your stakeholders. When you return to the final university phase, you will be expected to perform extensive analysis on your data and report results at length in your Campaign Learning Report, as well as presentations and other deliverables. You will rely heavily on your Data Management Tool to keep all of the data associated with your SMART Objectives organized, consistent, and ready for reporting.</w:t>
      </w:r>
    </w:p>
    <w:p w14:paraId="458D2A0C" w14:textId="77777777" w:rsidR="003E3352" w:rsidRPr="002845F0" w:rsidRDefault="003E3352" w:rsidP="002845F0">
      <w:pPr>
        <w:pStyle w:val="List-ListPreamble-XY"/>
      </w:pPr>
      <w:r>
        <w:t>Before returning to the field, you should be able to:</w:t>
      </w:r>
    </w:p>
    <w:p w14:paraId="5392F3E3" w14:textId="77777777" w:rsidR="003E3352" w:rsidRDefault="003E3352" w:rsidP="007F79EC">
      <w:pPr>
        <w:pStyle w:val="List-ItemPara-XY"/>
        <w:numPr>
          <w:ilvl w:val="0"/>
          <w:numId w:val="238"/>
        </w:numPr>
      </w:pPr>
      <w:r>
        <w:t>Complete most elements of the ‘General Information’ tab, up to and including your target audience information as well as pre-campaign survey sampling information.</w:t>
      </w:r>
    </w:p>
    <w:p w14:paraId="47A32A06" w14:textId="77777777" w:rsidR="003E3352" w:rsidRDefault="003E3352" w:rsidP="007F79EC">
      <w:pPr>
        <w:pStyle w:val="List-ItemPara-XY"/>
        <w:numPr>
          <w:ilvl w:val="0"/>
          <w:numId w:val="238"/>
        </w:numPr>
      </w:pPr>
      <w:r>
        <w:t>Complete all pre-campaign portions of the ‘SMART Objectives Survey Data’ tab. In previous lessons, you established baselines and finalized your SMART Objectives by setting targets. All of this work should now be up to date in your Data Management Tool. Be sure that you have include frequency error estimates for each of your baselines. If you have trouble with this, be sure to ask your PPM for help.</w:t>
      </w:r>
    </w:p>
    <w:p w14:paraId="59900ADC" w14:textId="77777777" w:rsidR="003E3352" w:rsidRDefault="003E3352" w:rsidP="007F79EC">
      <w:pPr>
        <w:pStyle w:val="List-ItemPara-XY"/>
        <w:numPr>
          <w:ilvl w:val="0"/>
          <w:numId w:val="238"/>
        </w:numPr>
      </w:pPr>
      <w:r>
        <w:t>Your ‘Other SMART Objectives Data’ tab is customized based on the needs of your cohort and campaign. As with your survey data tab, you will want to make sure that this tab is fully up to date with all relevant pre-campaign data. Again, if you are not sure about anything, be sure to ask your PPM for help.</w:t>
      </w:r>
    </w:p>
    <w:p w14:paraId="05FD7C3B" w14:textId="77777777" w:rsidR="00953359" w:rsidRPr="0027535B" w:rsidRDefault="00953359" w:rsidP="00A23A72">
      <w:pPr>
        <w:pStyle w:val="Topic-Topic-Title-XY"/>
        <w:spacing w:before="360" w:after="360"/>
      </w:pPr>
      <w:bookmarkStart w:id="78" w:name="_Toc384779190"/>
      <w:r>
        <w:t>Using your Work Plan and Data Management Tool to Communicate Progress</w:t>
      </w:r>
      <w:bookmarkEnd w:id="78"/>
    </w:p>
    <w:p w14:paraId="6893A2E5" w14:textId="77777777" w:rsidR="00507CFE" w:rsidRDefault="00507CFE" w:rsidP="00721AD2">
      <w:pPr>
        <w:pStyle w:val="RichText-XY"/>
        <w:spacing w:before="120" w:after="240"/>
      </w:pPr>
      <w:r>
        <w:t xml:space="preserve">Throughout your campaign’s Implementation Phase, you will be expected to regularly update your Work Plan and to submit those updates to your PPM. Keeping your Work Plan up to date is fundamental to effective and adaptive project management, and submitting those updates to your PPM is important for both getting the help that you need and communicating that your campaign is progressing more or less as planned. </w:t>
      </w:r>
    </w:p>
    <w:p w14:paraId="02DD25A1" w14:textId="77777777" w:rsidR="00507CFE" w:rsidRDefault="00507CFE" w:rsidP="00721AD2">
      <w:pPr>
        <w:pStyle w:val="RichText-XY"/>
        <w:spacing w:before="120" w:after="240"/>
      </w:pPr>
      <w:r>
        <w:t>You should also communicate your progress regularly with your supervisor and other stakeholders, and your Work Plan and Data Management Tools are ideal for supporting this communication. Sit down with your supervisor and use these tools to discuss what you have accomplished so far and, more importantly, what support you need from him or her to accomplish what you have planned moving forward. Keeping others informed of your progress with the right tools and solid data will go a long way in getting you the support and buy-in that you need in order to be successful.</w:t>
      </w:r>
    </w:p>
    <w:p w14:paraId="78F93D51" w14:textId="77777777" w:rsidR="00953359" w:rsidRPr="0027535B" w:rsidRDefault="00953359" w:rsidP="00A23A72">
      <w:pPr>
        <w:pStyle w:val="Topic-Topic-Title-XY"/>
        <w:spacing w:before="360" w:after="360"/>
      </w:pPr>
      <w:bookmarkStart w:id="79" w:name="_Toc374447476"/>
      <w:bookmarkStart w:id="80" w:name="_Toc384779191"/>
      <w:bookmarkEnd w:id="79"/>
      <w:r>
        <w:t>Documenting Key Moments</w:t>
      </w:r>
      <w:bookmarkEnd w:id="80"/>
    </w:p>
    <w:p w14:paraId="0CB25699" w14:textId="77777777" w:rsidR="00507CFE" w:rsidRDefault="00507CFE" w:rsidP="00721AD2">
      <w:pPr>
        <w:pStyle w:val="RichText-XY"/>
        <w:spacing w:before="120" w:after="240"/>
      </w:pPr>
      <w:r>
        <w:t>Documenting your campaign in photography is important not only for yourself and your organization, but also for Rare and for supporters around the world. Photos and videos are the visual proof of your campaign and the work you are doing. They can make your campaign come alive to viewers at home as well as around the world, many of whom will never see your community or work in-person.</w:t>
      </w:r>
    </w:p>
    <w:p w14:paraId="30B0F40A" w14:textId="77777777" w:rsidR="003E3352" w:rsidRPr="002845F0" w:rsidRDefault="003E3352" w:rsidP="002845F0">
      <w:pPr>
        <w:pStyle w:val="List-ListPreamble-XY"/>
      </w:pPr>
      <w:r>
        <w:t>The photography from your campaign is a very important part of your overall reporting. This is how Rare visually shares the impact of your work to supporting partners who are funding campaigns and to possible implementing partners or technical partners. This is also how you can share the impact of your work within your own organization and amongst the various stakeholders for your campaign. It is important to have an archive of photographs and videos from each campaign for archival use, which usually includes:</w:t>
      </w:r>
    </w:p>
    <w:p w14:paraId="0F8EEFEA" w14:textId="77777777" w:rsidR="003E3352" w:rsidRDefault="003E3352" w:rsidP="007F79EC">
      <w:pPr>
        <w:pStyle w:val="List-ItemPara-XY"/>
        <w:numPr>
          <w:ilvl w:val="0"/>
          <w:numId w:val="239"/>
        </w:numPr>
      </w:pPr>
      <w:r>
        <w:t>Funding requests – funding for new projects usually require demonstrated proof of past success.</w:t>
      </w:r>
    </w:p>
    <w:p w14:paraId="79969409" w14:textId="77777777" w:rsidR="003E3352" w:rsidRDefault="003E3352" w:rsidP="007F79EC">
      <w:pPr>
        <w:pStyle w:val="List-ItemPara-XY"/>
        <w:numPr>
          <w:ilvl w:val="0"/>
          <w:numId w:val="239"/>
        </w:numPr>
      </w:pPr>
      <w:r>
        <w:t xml:space="preserve">Media requests </w:t>
      </w:r>
    </w:p>
    <w:p w14:paraId="20BA07AC" w14:textId="77777777" w:rsidR="003E3352" w:rsidRDefault="003E3352" w:rsidP="007F79EC">
      <w:pPr>
        <w:pStyle w:val="List-ItemPara-XY"/>
        <w:numPr>
          <w:ilvl w:val="0"/>
          <w:numId w:val="239"/>
        </w:numPr>
      </w:pPr>
      <w:r>
        <w:t>Organizational communication and promotional material</w:t>
      </w:r>
    </w:p>
    <w:p w14:paraId="1BC50244" w14:textId="77777777" w:rsidR="00507CFE" w:rsidRDefault="00507CFE" w:rsidP="00721AD2">
      <w:pPr>
        <w:pStyle w:val="RichText-XY"/>
        <w:spacing w:before="120" w:after="240"/>
      </w:pPr>
      <w:r>
        <w:t>As a CM in charge of coordinating and executing your activities, you won’t have a lot of time to document your campaign events, so it’s helpful to identify the volunteers who have talent for photography and ask them to be your official “campaign documenter”. Be sure this is a reliable person who can show up at all events and capture great moments. Keep in mind that it is very important that you and your supervisors are also being photographed during the campaign.  As the campaign manager, you are the catalyst for change. You are doing a lot of work with the community and it is important that you are photographed while performing the activities of your campaign. You will certainly be taking your own photos of others, but make sure that someone is documenting your actions as well.</w:t>
      </w:r>
    </w:p>
    <w:p w14:paraId="6FF4A7B1" w14:textId="77777777" w:rsidR="00507CFE" w:rsidRPr="00AF23B4" w:rsidRDefault="00507CFE" w:rsidP="00AF23B4">
      <w:pPr>
        <w:pStyle w:val="TitledBlock-Title-XY"/>
      </w:pPr>
      <w:r>
        <w:t>Visualize the Theory of Change</w:t>
      </w:r>
    </w:p>
    <w:p w14:paraId="17D22BF6" w14:textId="77777777" w:rsidR="00507CFE" w:rsidRDefault="00507CFE" w:rsidP="00721AD2">
      <w:pPr>
        <w:pStyle w:val="RichText-XY"/>
        <w:spacing w:before="120" w:after="240"/>
      </w:pPr>
      <w:r>
        <w:t xml:space="preserve">Having a successfully documented campaign means having as many steps of your Theory of Change visually represented as possible. The best way to do this is by looking at your ToC and SMART Objectives to define the activities that complete the objectives. </w:t>
      </w:r>
    </w:p>
    <w:p w14:paraId="74ED3D2D" w14:textId="77777777" w:rsidR="00507CFE" w:rsidRDefault="00507CFE" w:rsidP="00721AD2">
      <w:pPr>
        <w:pStyle w:val="RichText-XY"/>
        <w:spacing w:before="120" w:after="240"/>
      </w:pPr>
      <w:r>
        <w:t>If we look at the ToC template statements (which you used to create your campaign ToC) and simplify the definition of each step, we identify some possible activities or subjects that can visually represent it. You should also use your Work Plan, where you outlined how your activities align to relevant SMART Objectives.</w:t>
      </w:r>
    </w:p>
    <w:tbl>
      <w:tblPr>
        <w:tblStyle w:val="Table-XY"/>
        <w:tblW w:w="5000" w:type="pct"/>
        <w:tblCellMar>
          <w:top w:w="28" w:type="dxa"/>
          <w:bottom w:w="28" w:type="dxa"/>
        </w:tblCellMar>
        <w:tblLook w:val="0620" w:firstRow="1" w:lastRow="0" w:firstColumn="0" w:lastColumn="0" w:noHBand="1" w:noVBand="1"/>
      </w:tblPr>
      <w:tblGrid>
        <w:gridCol w:w="3994"/>
        <w:gridCol w:w="4993"/>
      </w:tblGrid>
      <w:tr w:rsidR="00585FC8" w14:paraId="4647AEE9" w14:textId="77777777" w:rsidTr="00585FC8">
        <w:trPr>
          <w:cnfStyle w:val="100000000000" w:firstRow="1" w:lastRow="0" w:firstColumn="0" w:lastColumn="0" w:oddVBand="0" w:evenVBand="0" w:oddHBand="0" w:evenHBand="0" w:firstRowFirstColumn="0" w:firstRowLastColumn="0" w:lastRowFirstColumn="0" w:lastRowLastColumn="0"/>
        </w:trPr>
        <w:tc>
          <w:tcPr>
            <w:tcW w:w="0" w:type="dxa"/>
          </w:tcPr>
          <w:p w14:paraId="4C50EC1F" w14:textId="77777777" w:rsidR="00707323" w:rsidRDefault="00707323" w:rsidP="00707323">
            <w:pPr>
              <w:jc w:val="center"/>
              <w:rPr>
                <w:rFonts w:ascii="Arial" w:hAnsi="Arial"/>
              </w:rPr>
            </w:pPr>
            <w:r>
              <w:rPr>
                <w:rFonts w:ascii="Arial" w:hAnsi="Arial"/>
              </w:rPr>
              <w:t xml:space="preserve">ToC Step - Definition </w:t>
            </w:r>
          </w:p>
        </w:tc>
        <w:tc>
          <w:tcPr>
            <w:tcW w:w="0" w:type="dxa"/>
          </w:tcPr>
          <w:p w14:paraId="577F3601" w14:textId="77777777" w:rsidR="00707323" w:rsidRDefault="00707323" w:rsidP="00707323">
            <w:pPr>
              <w:jc w:val="center"/>
              <w:rPr>
                <w:rFonts w:ascii="Arial" w:hAnsi="Arial"/>
              </w:rPr>
            </w:pPr>
            <w:r>
              <w:rPr>
                <w:rFonts w:ascii="Arial" w:hAnsi="Arial"/>
              </w:rPr>
              <w:t>Possible activities, items, photo opportunities</w:t>
            </w:r>
          </w:p>
        </w:tc>
      </w:tr>
      <w:tr w:rsidR="00585FC8" w14:paraId="5D81CFD5" w14:textId="77777777" w:rsidTr="00585FC8">
        <w:tc>
          <w:tcPr>
            <w:tcW w:w="0" w:type="dxa"/>
          </w:tcPr>
          <w:p w14:paraId="470E05B9" w14:textId="77777777" w:rsidR="00707323" w:rsidRDefault="00707323" w:rsidP="00707323">
            <w:pPr>
              <w:pStyle w:val="Table-RichText-XY"/>
            </w:pPr>
            <w:r>
              <w:t>CR - what conservation target (ecosystem) is your campaign trying to protect or conserve?</w:t>
            </w:r>
          </w:p>
        </w:tc>
        <w:tc>
          <w:tcPr>
            <w:tcW w:w="0" w:type="dxa"/>
          </w:tcPr>
          <w:p w14:paraId="7FFE6551" w14:textId="77777777" w:rsidR="00707323" w:rsidRDefault="00707323" w:rsidP="00707323">
            <w:pPr>
              <w:pStyle w:val="Table-RichText-XY"/>
            </w:pPr>
            <w:r>
              <w:t>Clean water, schools of fish, reforestation, healthy biodiversity.</w:t>
            </w:r>
          </w:p>
        </w:tc>
      </w:tr>
      <w:tr w:rsidR="00585FC8" w14:paraId="7FB987A8" w14:textId="77777777" w:rsidTr="00585FC8">
        <w:tc>
          <w:tcPr>
            <w:tcW w:w="0" w:type="dxa"/>
          </w:tcPr>
          <w:p w14:paraId="580EFE83" w14:textId="77777777" w:rsidR="00707323" w:rsidRDefault="00707323" w:rsidP="00707323">
            <w:pPr>
              <w:pStyle w:val="Table-RichText-XY"/>
            </w:pPr>
            <w:r>
              <w:t>TR – a specific negative action threatening the site has been eliminated or reduced from current level.</w:t>
            </w:r>
          </w:p>
        </w:tc>
        <w:tc>
          <w:tcPr>
            <w:tcW w:w="0" w:type="dxa"/>
          </w:tcPr>
          <w:p w14:paraId="5246C327" w14:textId="77777777" w:rsidR="00707323" w:rsidRDefault="00707323" w:rsidP="00707323">
            <w:pPr>
              <w:pStyle w:val="Table-RichText-XY"/>
            </w:pPr>
            <w:r>
              <w:t>Bio-monitoring, resource testing, re-planting.</w:t>
            </w:r>
          </w:p>
        </w:tc>
      </w:tr>
      <w:tr w:rsidR="00585FC8" w14:paraId="111ED4FE" w14:textId="77777777" w:rsidTr="00585FC8">
        <w:tc>
          <w:tcPr>
            <w:tcW w:w="0" w:type="dxa"/>
          </w:tcPr>
          <w:p w14:paraId="0B9625BB" w14:textId="77777777" w:rsidR="00707323" w:rsidRDefault="00707323" w:rsidP="00707323">
            <w:pPr>
              <w:pStyle w:val="Table-RichText-XY"/>
            </w:pPr>
            <w:r>
              <w:t>BC – Resource users have completed supporting actions by changing behaviors.</w:t>
            </w:r>
          </w:p>
        </w:tc>
        <w:tc>
          <w:tcPr>
            <w:tcW w:w="0" w:type="dxa"/>
          </w:tcPr>
          <w:p w14:paraId="1A32276A" w14:textId="77777777" w:rsidR="00707323" w:rsidRDefault="00707323" w:rsidP="00707323">
            <w:pPr>
              <w:pStyle w:val="Table-RichText-XY"/>
            </w:pPr>
            <w:r>
              <w:t>Community patrol units in action, cooperatives, community using new tools, permits, enforcement in action.</w:t>
            </w:r>
          </w:p>
        </w:tc>
      </w:tr>
      <w:tr w:rsidR="00585FC8" w14:paraId="02D786AA" w14:textId="77777777" w:rsidTr="00585FC8">
        <w:tc>
          <w:tcPr>
            <w:tcW w:w="0" w:type="dxa"/>
          </w:tcPr>
          <w:p w14:paraId="66DDD2B0" w14:textId="77777777" w:rsidR="00707323" w:rsidRDefault="00707323" w:rsidP="00707323">
            <w:pPr>
              <w:pStyle w:val="Table-RichText-XY"/>
            </w:pPr>
            <w:r>
              <w:t>BR – A support system, infrastructure, or economic incentive is formally in place. A pride campaign implemented to build support.</w:t>
            </w:r>
          </w:p>
        </w:tc>
        <w:tc>
          <w:tcPr>
            <w:tcW w:w="0" w:type="dxa"/>
          </w:tcPr>
          <w:p w14:paraId="66E88F8A" w14:textId="77777777" w:rsidR="00707323" w:rsidRDefault="00707323" w:rsidP="00707323">
            <w:pPr>
              <w:pStyle w:val="Table-RichText-XY"/>
            </w:pPr>
            <w:r>
              <w:t>No-take zones, protected areas, electric stoves, rat traps, etc.</w:t>
            </w:r>
          </w:p>
        </w:tc>
      </w:tr>
      <w:tr w:rsidR="00585FC8" w14:paraId="46312119" w14:textId="77777777" w:rsidTr="00585FC8">
        <w:tc>
          <w:tcPr>
            <w:tcW w:w="0" w:type="dxa"/>
          </w:tcPr>
          <w:p w14:paraId="2155DFF5" w14:textId="77777777" w:rsidR="00707323" w:rsidRDefault="00707323" w:rsidP="00707323">
            <w:pPr>
              <w:pStyle w:val="Table-RichText-XY"/>
            </w:pPr>
            <w:r>
              <w:t>IC – Resource users have spoken among themselves about the importance of the conservation result and the need for the barrier removal.</w:t>
            </w:r>
          </w:p>
        </w:tc>
        <w:tc>
          <w:tcPr>
            <w:tcW w:w="0" w:type="dxa"/>
          </w:tcPr>
          <w:p w14:paraId="767D7652" w14:textId="77777777" w:rsidR="00707323" w:rsidRDefault="00707323" w:rsidP="00707323">
            <w:pPr>
              <w:pStyle w:val="Table-RichText-XY"/>
            </w:pPr>
            <w:r>
              <w:t>Town meetings, community meetings, campaign events, mascots, CM in community, social marketing in action.</w:t>
            </w:r>
          </w:p>
        </w:tc>
      </w:tr>
      <w:tr w:rsidR="00585FC8" w14:paraId="39950ACC" w14:textId="77777777" w:rsidTr="00585FC8">
        <w:tc>
          <w:tcPr>
            <w:tcW w:w="0" w:type="dxa"/>
          </w:tcPr>
          <w:p w14:paraId="65CF98EB" w14:textId="77777777" w:rsidR="00707323" w:rsidRDefault="00707323" w:rsidP="00707323">
            <w:pPr>
              <w:pStyle w:val="Table-RichText-XY"/>
            </w:pPr>
            <w:r>
              <w:t>A – Resource users agree that the conservation goal is important and  begin to support campaign.</w:t>
            </w:r>
          </w:p>
        </w:tc>
        <w:tc>
          <w:tcPr>
            <w:tcW w:w="0" w:type="dxa"/>
          </w:tcPr>
          <w:p w14:paraId="682A4B3B" w14:textId="77777777" w:rsidR="00707323" w:rsidRDefault="00707323" w:rsidP="00707323">
            <w:pPr>
              <w:pStyle w:val="Table-RichText-XY"/>
            </w:pPr>
            <w:r>
              <w:t>CM facilitating discussion, community reading campaign material, community meetings by campaign.</w:t>
            </w:r>
          </w:p>
        </w:tc>
      </w:tr>
      <w:tr w:rsidR="00585FC8" w14:paraId="330584BF" w14:textId="77777777" w:rsidTr="00585FC8">
        <w:tc>
          <w:tcPr>
            <w:tcW w:w="0" w:type="dxa"/>
          </w:tcPr>
          <w:p w14:paraId="25CC1152" w14:textId="77777777" w:rsidR="00707323" w:rsidRDefault="00707323" w:rsidP="00707323">
            <w:pPr>
              <w:pStyle w:val="Table-RichText-XY"/>
            </w:pPr>
            <w:r>
              <w:t>K – Resource users understand the basic issues surrounding the threat and conservation goal of campaign.</w:t>
            </w:r>
          </w:p>
        </w:tc>
        <w:tc>
          <w:tcPr>
            <w:tcW w:w="0" w:type="dxa"/>
          </w:tcPr>
          <w:p w14:paraId="20C14F22" w14:textId="77777777" w:rsidR="00707323" w:rsidRDefault="00707323" w:rsidP="00707323">
            <w:pPr>
              <w:pStyle w:val="Table-RichText-XY"/>
            </w:pPr>
            <w:r>
              <w:t>KAP surveys, CM and volunteers talking to community, CM and volunteers assessing threats.</w:t>
            </w:r>
          </w:p>
        </w:tc>
      </w:tr>
    </w:tbl>
    <w:p w14:paraId="75C27278" w14:textId="77777777" w:rsidR="00707323" w:rsidRDefault="00707323" w:rsidP="00707323">
      <w:pPr>
        <w:pStyle w:val="Table-RichText-XY"/>
      </w:pPr>
    </w:p>
    <w:p w14:paraId="3FAE52B1" w14:textId="77777777" w:rsidR="00507CFE" w:rsidRDefault="00507CFE" w:rsidP="00721AD2">
      <w:pPr>
        <w:pStyle w:val="RichText-XY"/>
        <w:spacing w:before="120" w:after="240"/>
      </w:pPr>
      <w:r>
        <w:t>It is likely that you already have quite a few photographs from your campaign so far, such as the KAP survey process, barrier removal workshops, volunteer meetings, community members and photos of the site itself.  When you look at your SMART Objectives and your ToC, which activities do you already have photos of? What are some future activities that will help you accomplish other objectives? Which of these involve you and the campaign? Which of these involve the community working together?</w:t>
      </w:r>
    </w:p>
    <w:p w14:paraId="1DA715C3" w14:textId="77777777" w:rsidR="00507CFE" w:rsidRDefault="00507CFE" w:rsidP="00721AD2">
      <w:pPr>
        <w:pStyle w:val="RichText-XY"/>
        <w:spacing w:before="120" w:after="240"/>
      </w:pPr>
      <w:r>
        <w:t xml:space="preserve">Some objectives are easier than others to show in photos, and not every campaign will be able to show every step of their ToC in a literal sense.  Don’t be discouraged if you cannot capture each step or every activity in a photo.  The TR (Threat Reduction) and CR (Conservation Result) are not easy to represent in action – after all, many of the conservation results you are working towards will take years to fully manifest. For the TR, it is hard to take photos of an activity that your campaign has successfully reduced, for instance a reduction in dynamite fishing. However you can show the activities that measure the reduction of the threats. </w:t>
      </w:r>
    </w:p>
    <w:p w14:paraId="2DFA9BEE" w14:textId="77777777" w:rsidR="00507CFE" w:rsidRDefault="00507CFE" w:rsidP="00721AD2">
      <w:pPr>
        <w:pStyle w:val="RichText-XY"/>
        <w:spacing w:before="120" w:after="240"/>
      </w:pPr>
      <w:r>
        <w:t xml:space="preserve">There are ways to visualize these challenging SMART Objectives without showing people or a literal representation. For instance, if you work in a community that is setting up a “no-take zone” to prevent overfishing, photos of the signs that announce the no-take zone are a good way to show BR is happening, since you cannot show “less” fishing or “more” fish growing. If each fishing boat in the community must now have a permit, take a photo of the permit on the boat. An action photo would be a fisher attaching the permit to their boat. As an activity, you could document the steps involved in getting a permit by following a local community member as he/she completes the tasks necessary to get one. This would include tasks such as filling out papers, going to municipal building, paying for permit, affixing permit to their boat, etc.   </w:t>
      </w:r>
    </w:p>
    <w:p w14:paraId="023CB4E2" w14:textId="77777777" w:rsidR="00507CFE" w:rsidRPr="00AF23B4" w:rsidRDefault="00507CFE" w:rsidP="00AF23B4">
      <w:pPr>
        <w:pStyle w:val="TitledBlock-Title-XY"/>
      </w:pPr>
      <w:r>
        <w:t>Additional Photos</w:t>
      </w:r>
    </w:p>
    <w:p w14:paraId="6DF3F726" w14:textId="77777777" w:rsidR="00507CFE" w:rsidRDefault="00507CFE" w:rsidP="00721AD2">
      <w:pPr>
        <w:pStyle w:val="RichText-XY"/>
        <w:spacing w:before="120" w:after="240"/>
      </w:pPr>
      <w:r>
        <w:t xml:space="preserve">In addition to the photos that show your ToC in action, you also need photographs that show why your campaign is necessary. This is the background to your campaign story. </w:t>
      </w:r>
    </w:p>
    <w:p w14:paraId="435D5DB9" w14:textId="77777777" w:rsidR="003E3352" w:rsidRPr="002845F0" w:rsidRDefault="003E3352" w:rsidP="002845F0">
      <w:pPr>
        <w:pStyle w:val="List-ListPreamble-XY"/>
      </w:pPr>
      <w:r>
        <w:t>Here some the basic Background (pre-campaign) photos you should include in your photo documentation:</w:t>
      </w:r>
    </w:p>
    <w:p w14:paraId="6FE168C8" w14:textId="77777777" w:rsidR="003E3352" w:rsidRDefault="003E3352" w:rsidP="007F79EC">
      <w:pPr>
        <w:pStyle w:val="List-ItemPara-XY"/>
        <w:numPr>
          <w:ilvl w:val="0"/>
          <w:numId w:val="240"/>
        </w:numPr>
      </w:pPr>
      <w:r>
        <w:t>The campaign location and surrounding environment</w:t>
      </w:r>
    </w:p>
    <w:p w14:paraId="357DB40C" w14:textId="77777777" w:rsidR="003E3352" w:rsidRDefault="003E3352" w:rsidP="007F79EC">
      <w:pPr>
        <w:pStyle w:val="List-ItemPara-XY"/>
        <w:numPr>
          <w:ilvl w:val="0"/>
          <w:numId w:val="240"/>
        </w:numPr>
      </w:pPr>
      <w:r>
        <w:t>The biodiversity or environment that is threatened</w:t>
      </w:r>
    </w:p>
    <w:p w14:paraId="3270FFB6" w14:textId="77777777" w:rsidR="003E3352" w:rsidRDefault="003E3352" w:rsidP="007F79EC">
      <w:pPr>
        <w:pStyle w:val="List-ItemPara-XY"/>
        <w:numPr>
          <w:ilvl w:val="0"/>
          <w:numId w:val="240"/>
        </w:numPr>
      </w:pPr>
      <w:r>
        <w:t>The people in the community</w:t>
      </w:r>
    </w:p>
    <w:p w14:paraId="340EAA4E" w14:textId="77777777" w:rsidR="003E3352" w:rsidRDefault="003E3352" w:rsidP="007F79EC">
      <w:pPr>
        <w:pStyle w:val="List-ItemPara-XY"/>
        <w:numPr>
          <w:ilvl w:val="0"/>
          <w:numId w:val="240"/>
        </w:numPr>
      </w:pPr>
      <w:r>
        <w:t>The threat you are addressing</w:t>
      </w:r>
    </w:p>
    <w:p w14:paraId="31A84D3A" w14:textId="77777777" w:rsidR="00507CFE" w:rsidRPr="00AF23B4" w:rsidRDefault="00507CFE" w:rsidP="00AF23B4">
      <w:pPr>
        <w:pStyle w:val="TitledBlock-Title-XY"/>
      </w:pPr>
      <w:r>
        <w:t>Collecting and Organizing your Campaign Photos</w:t>
      </w:r>
    </w:p>
    <w:p w14:paraId="20A76A36" w14:textId="77777777" w:rsidR="00507CFE" w:rsidRDefault="00507CFE" w:rsidP="00721AD2">
      <w:pPr>
        <w:pStyle w:val="RichText-XY"/>
        <w:spacing w:before="120" w:after="240"/>
      </w:pPr>
      <w:r>
        <w:t>Take note of how many people are photographing your campaign events and try to get as many of their photographs as possible. Encourage all of your volunteers and community members to take photos of the campaign events and the community - just be sure you or a volunteer is collecting them all after an event is over! Be sure to factor in the task - downloading the photos from your volunteer’s camera or your camera onto your computer – during your work planning for each event. A good best practice is to create a folder with the event name before downloading. This will make finding photos from specific events and communities much easier later.</w:t>
      </w:r>
    </w:p>
    <w:p w14:paraId="51A25FAD" w14:textId="77777777" w:rsidR="00507CFE" w:rsidRDefault="00507CFE" w:rsidP="00721AD2">
      <w:pPr>
        <w:pStyle w:val="RichText-XY"/>
        <w:spacing w:before="120" w:after="240"/>
      </w:pPr>
      <w:r>
        <w:t xml:space="preserve">Keep your campaign photos organized by creating a Photo folder on your computer with a ToC folder structure inside. The illustration below shows a sample folder structure for your campaign photos [we’ll need to make translated screenshots of this photo]. This folder structure below is the best way to give your final photo archives to your PPM at the end of the campaign. </w:t>
      </w:r>
    </w:p>
    <w:p w14:paraId="5D3D4351" w14:textId="77777777" w:rsidR="00585FC8" w:rsidRDefault="00585FC8">
      <w:pPr>
        <w:keepNext/>
        <w:rPr>
          <w:sz w:val="1"/>
        </w:rPr>
      </w:pPr>
    </w:p>
    <w:p w14:paraId="124C619B" w14:textId="77777777" w:rsidR="00284F7B" w:rsidRPr="00D144D7" w:rsidRDefault="00D13F9D" w:rsidP="00D144D7">
      <w:pPr>
        <w:pStyle w:val="Figure-XY"/>
      </w:pPr>
      <w:r>
        <w:rPr>
          <w:noProof/>
        </w:rPr>
        <w:drawing>
          <wp:inline distT="0" distB="0" distL="0" distR="0" wp14:anchorId="57A110AE" wp14:editId="5909B6D4">
            <wp:extent cx="5715000" cy="4026809"/>
            <wp:effectExtent l="19050" t="0" r="9525" b="0"/>
            <wp:docPr id="10101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 Structure.jpg"/>
                    <pic:cNvPicPr/>
                  </pic:nvPicPr>
                  <pic:blipFill>
                    <a:blip r:embed="rId36"/>
                    <a:stretch>
                      <a:fillRect/>
                    </a:stretch>
                  </pic:blipFill>
                  <pic:spPr>
                    <a:xfrm>
                      <a:off x="0" y="0"/>
                      <a:ext cx="5715000" cy="4026809"/>
                    </a:xfrm>
                    <a:prstGeom prst="rect">
                      <a:avLst/>
                    </a:prstGeom>
                  </pic:spPr>
                </pic:pic>
              </a:graphicData>
            </a:graphic>
          </wp:inline>
        </w:drawing>
      </w:r>
    </w:p>
    <w:p w14:paraId="17492F5C" w14:textId="77777777" w:rsidR="00507CFE" w:rsidRPr="00AF23B4" w:rsidRDefault="00507CFE" w:rsidP="00AF23B4">
      <w:pPr>
        <w:pStyle w:val="TitledBlock-Title-XY"/>
      </w:pPr>
      <w:r>
        <w:t>Other Methods to Document your Campaign</w:t>
      </w:r>
    </w:p>
    <w:p w14:paraId="6DAA8ACD" w14:textId="77777777" w:rsidR="00507CFE" w:rsidRDefault="00507CFE" w:rsidP="00721AD2">
      <w:pPr>
        <w:pStyle w:val="RichText-XY"/>
        <w:spacing w:before="120" w:after="240"/>
      </w:pPr>
      <w:r>
        <w:t xml:space="preserve">There are many ways to document and track your campaign progress.  Think back to some of the previous lessons during this university phase. </w:t>
      </w:r>
    </w:p>
    <w:p w14:paraId="429BC505" w14:textId="77777777" w:rsidR="003E3352" w:rsidRDefault="003E3352" w:rsidP="007F79EC">
      <w:pPr>
        <w:pStyle w:val="List-ItemPara-XY"/>
        <w:numPr>
          <w:ilvl w:val="0"/>
          <w:numId w:val="241"/>
        </w:numPr>
      </w:pPr>
      <w:r>
        <w:t>Creating your Campaign Story</w:t>
      </w:r>
    </w:p>
    <w:p w14:paraId="6CE2360B" w14:textId="77777777" w:rsidR="003E3352" w:rsidRDefault="003E3352" w:rsidP="007F79EC">
      <w:pPr>
        <w:pStyle w:val="List-ItemPara-XY"/>
        <w:numPr>
          <w:ilvl w:val="0"/>
          <w:numId w:val="241"/>
        </w:numPr>
      </w:pPr>
      <w:r>
        <w:t>Creating a Media Kit</w:t>
      </w:r>
    </w:p>
    <w:p w14:paraId="3D402D0C" w14:textId="77777777" w:rsidR="003E3352" w:rsidRDefault="003E3352" w:rsidP="007F79EC">
      <w:pPr>
        <w:pStyle w:val="List-ItemPara-XY"/>
        <w:numPr>
          <w:ilvl w:val="0"/>
          <w:numId w:val="241"/>
        </w:numPr>
      </w:pPr>
      <w:r>
        <w:t>Using Video in your Campaign</w:t>
      </w:r>
    </w:p>
    <w:p w14:paraId="620CF24F" w14:textId="77777777" w:rsidR="003E3352" w:rsidRDefault="003E3352" w:rsidP="007F79EC">
      <w:pPr>
        <w:pStyle w:val="List-ItemPara-XY"/>
        <w:numPr>
          <w:ilvl w:val="0"/>
          <w:numId w:val="241"/>
        </w:numPr>
      </w:pPr>
      <w:r>
        <w:t>Working with Radio</w:t>
      </w:r>
    </w:p>
    <w:p w14:paraId="25B8AF72" w14:textId="77777777" w:rsidR="00507CFE" w:rsidRDefault="00507CFE" w:rsidP="00721AD2">
      <w:pPr>
        <w:pStyle w:val="RichText-XY"/>
        <w:spacing w:before="120" w:after="240"/>
      </w:pPr>
      <w:r>
        <w:t xml:space="preserve">These previous lessons are taught with the purpose that they will be used as a part of your social marketing strategy, however you can use them for a second purpose and that is to document your campaign.  While photography is an obvious method, think about using the same processes to document your photographs that you would document other materials.  For example, you could catalog and organize all of your video, radio shows and press releases in a folder on your computer.  You could save one of each poster that you printed for documentation of materials that you used.  As you work through your implementation phase, think about how you can work to document each activity, each form of media and each material used.  </w:t>
      </w:r>
    </w:p>
    <w:p w14:paraId="392F6DB9" w14:textId="77777777" w:rsidR="00953359" w:rsidRPr="00953359" w:rsidRDefault="00953359" w:rsidP="00A23A72">
      <w:pPr>
        <w:pStyle w:val="Topic-Title-XY"/>
        <w:pageBreakBefore/>
        <w:spacing w:after="480"/>
      </w:pPr>
      <w:bookmarkStart w:id="81" w:name="_Toc374447475"/>
      <w:bookmarkStart w:id="82" w:name="_Toc384779192"/>
      <w:bookmarkEnd w:id="81"/>
      <w:r>
        <w:t>Summary</w:t>
      </w:r>
      <w:bookmarkEnd w:id="82"/>
    </w:p>
    <w:p w14:paraId="6B912CB8" w14:textId="77777777" w:rsidR="00507CFE" w:rsidRDefault="00507CFE" w:rsidP="00721AD2">
      <w:pPr>
        <w:pStyle w:val="RichText-XY"/>
        <w:spacing w:before="120" w:after="240"/>
      </w:pPr>
      <w:r>
        <w:t xml:space="preserve">As you prepare to return to the field, remember how important it is to track your campaign progress.  Using your project management skills to stay organized and on track during your implementation phase will make your campaigning run smoothly.  If you document throughout your campaign events, you will begin to build up a database of components that you can use to communicate your campaign progress and successes to your stakeholders, partners, supervisor, Rare, etc.  </w:t>
      </w:r>
    </w:p>
    <w:p w14:paraId="3B6D78DE" w14:textId="77777777" w:rsidR="00870B47" w:rsidRPr="003F069A" w:rsidRDefault="00870B47" w:rsidP="008578DC">
      <w:pPr>
        <w:rPr>
          <w:rFonts w:ascii="Arial" w:hAnsi="Arial" w:cs="Arial"/>
          <w:b/>
        </w:rPr>
        <w:sectPr w:rsidR="00870B47" w:rsidRPr="003F069A" w:rsidSect="00D54C72">
          <w:headerReference w:type="even" r:id="rId37"/>
          <w:headerReference w:type="default" r:id="rId38"/>
          <w:footerReference w:type="even" r:id="rId39"/>
          <w:footerReference w:type="default" r:id="rId40"/>
          <w:type w:val="oddPage"/>
          <w:pgSz w:w="12240" w:h="15840" w:code="1"/>
          <w:pgMar w:top="1440" w:right="1440" w:bottom="1440" w:left="1440" w:header="709" w:footer="907" w:gutter="363"/>
          <w:cols w:space="708"/>
          <w:docGrid w:linePitch="360"/>
        </w:sectPr>
      </w:pPr>
    </w:p>
    <w:p w14:paraId="71C2B762" w14:textId="77777777" w:rsidR="00507CFE" w:rsidRDefault="00507CFE" w:rsidP="00721AD2">
      <w:pPr>
        <w:pStyle w:val="RichText-XY"/>
        <w:spacing w:before="120" w:after="240"/>
      </w:pPr>
      <w:r>
        <w:t>Jason Tedjasukmana, "Tisna Nando, Indonesia," TIME magazine, October 2, 2006.</w:t>
      </w:r>
    </w:p>
    <w:p w14:paraId="56022987" w14:textId="77777777" w:rsidR="00507CFE" w:rsidRDefault="00507CFE" w:rsidP="00721AD2">
      <w:pPr>
        <w:pStyle w:val="RichText-XY"/>
        <w:spacing w:before="120" w:after="240"/>
      </w:pPr>
      <w:r>
        <w:t>"Our Partners in Conservation," The Nature Conservancy, accessed January 15, 2013, http://www.nature.org/partners/commonground/partnership/trcp.html.</w:t>
      </w:r>
    </w:p>
    <w:p w14:paraId="2C0014DC" w14:textId="77777777" w:rsidR="00507CFE" w:rsidRDefault="00507CFE" w:rsidP="00721AD2">
      <w:pPr>
        <w:pStyle w:val="RichText-XY"/>
        <w:spacing w:before="120" w:after="240"/>
      </w:pPr>
      <w:r>
        <w:t>"Responsibility," Wiktionary, last modified January 13, 2013, en.wiktionary.org/wiki/responsibility.</w:t>
      </w:r>
    </w:p>
    <w:p w14:paraId="1A2CF638" w14:textId="77777777" w:rsidR="00507CFE" w:rsidRDefault="00507CFE" w:rsidP="00721AD2">
      <w:pPr>
        <w:pStyle w:val="RichText-XY"/>
        <w:spacing w:before="120" w:after="240"/>
      </w:pPr>
      <w:r>
        <w:t>Roger Constandse, "SWOT Analysis for Goal Setting," Time Thoughts, 2011, http://</w:t>
      </w:r>
      <w:r>
        <w:br/>
        <w:t>www.timethoughts.com/goalsetting/swot-analysis.htm.</w:t>
      </w:r>
    </w:p>
    <w:p w14:paraId="49EE81F5" w14:textId="77777777" w:rsidR="00507CFE" w:rsidRDefault="00507CFE" w:rsidP="00721AD2">
      <w:pPr>
        <w:pStyle w:val="RichText-XY"/>
        <w:spacing w:before="120" w:after="240"/>
      </w:pPr>
      <w:r>
        <w:t>"Role," The Free Dictionary by Farlex, accessed January 15, 2013, http://www.thefreedictionary.com/role.</w:t>
      </w:r>
    </w:p>
    <w:p w14:paraId="5DFC7602" w14:textId="77777777" w:rsidR="00507CFE" w:rsidRDefault="00507CFE" w:rsidP="00721AD2">
      <w:pPr>
        <w:pStyle w:val="RichText-XY"/>
        <w:spacing w:before="120" w:after="240"/>
      </w:pPr>
      <w:r>
        <w:t>Virtual Project Consulting Toolkit © 2009-2012</w:t>
      </w:r>
    </w:p>
    <w:p w14:paraId="39481B0B" w14:textId="77777777" w:rsidR="00507CFE" w:rsidRDefault="00507CFE" w:rsidP="00721AD2">
      <w:pPr>
        <w:pStyle w:val="RichText-XY"/>
        <w:spacing w:before="120" w:after="240"/>
      </w:pPr>
      <w:r>
        <w:t>YouSigma, "RACI (Responsibility Charting)," 2008, http://yousigma.com/tools/raciresponsibilitycharting.pdf.</w:t>
      </w:r>
    </w:p>
    <w:sectPr w:rsidR="00507CFE" w:rsidSect="008B7226">
      <w:headerReference w:type="even" r:id="rId41"/>
      <w:footerReference w:type="even" r:id="rId42"/>
      <w:footerReference w:type="default" r:id="rId43"/>
      <w:type w:val="oddPage"/>
      <w:pgSz w:w="12240" w:h="15840" w:code="1"/>
      <w:pgMar w:top="1440" w:right="1440" w:bottom="1440" w:left="1440" w:header="709" w:footer="907" w:gutter="36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0720F" w14:textId="77777777" w:rsidR="001065DD" w:rsidRDefault="001065DD" w:rsidP="00507CFE">
      <w:r>
        <w:separator/>
      </w:r>
    </w:p>
  </w:endnote>
  <w:endnote w:type="continuationSeparator" w:id="0">
    <w:p w14:paraId="43E2C2EB" w14:textId="77777777" w:rsidR="001065DD" w:rsidRDefault="001065DD" w:rsidP="00507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Gothic">
    <w:altName w:val="Arial"/>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6126A" w14:textId="77777777" w:rsidR="00EA2E9D" w:rsidRPr="002C3924" w:rsidRDefault="009314DB" w:rsidP="009314DB">
    <w:pPr>
      <w:pStyle w:val="Piedepgina"/>
      <w:pBdr>
        <w:top w:val="single" w:sz="8" w:space="1" w:color="A6A6A6" w:themeColor="background1" w:themeShade="A6"/>
      </w:pBdr>
      <w:rPr>
        <w:szCs w:val="16"/>
      </w:rPr>
    </w:pPr>
    <w:r w:rsidRPr="00F17B48">
      <w:rPr>
        <w:rFonts w:cs="Arial"/>
        <w:szCs w:val="16"/>
      </w:rPr>
      <w:fldChar w:fldCharType="begin"/>
    </w:r>
    <w:r w:rsidRPr="00F17B48">
      <w:rPr>
        <w:rFonts w:cs="Arial"/>
        <w:szCs w:val="16"/>
      </w:rPr>
      <w:instrText xml:space="preserve"> PAGE   \* MERGEFORMAT </w:instrText>
    </w:r>
    <w:r w:rsidRPr="00F17B48">
      <w:rPr>
        <w:rFonts w:cs="Arial"/>
        <w:szCs w:val="16"/>
      </w:rPr>
      <w:fldChar w:fldCharType="separate"/>
    </w:r>
    <w:r w:rsidR="0004592D">
      <w:rPr>
        <w:rFonts w:cs="Arial"/>
        <w:noProof/>
        <w:szCs w:val="16"/>
      </w:rPr>
      <w:t>iv</w:t>
    </w:r>
    <w:r w:rsidRPr="00F17B48">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Returning to the Work Plan</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020E" w14:textId="77777777" w:rsidR="00AF23B4" w:rsidRPr="002C3924" w:rsidRDefault="00AF23B4" w:rsidP="009314DB">
    <w:pPr>
      <w:pStyle w:val="Piedepgina"/>
      <w:pBdr>
        <w:top w:val="single" w:sz="8" w:space="1" w:color="A6A6A6" w:themeColor="background1" w:themeShade="A6"/>
      </w:pBdr>
      <w:rPr>
        <w:szCs w:val="16"/>
      </w:rPr>
    </w:pPr>
    <w:r w:rsidRPr="00F17B48">
      <w:rPr>
        <w:rFonts w:cs="Arial"/>
        <w:szCs w:val="16"/>
      </w:rPr>
      <w:fldChar w:fldCharType="begin"/>
    </w:r>
    <w:r w:rsidRPr="00F17B48">
      <w:rPr>
        <w:rFonts w:cs="Arial"/>
        <w:szCs w:val="16"/>
      </w:rPr>
      <w:instrText xml:space="preserve"> PAGE   \* MERGEFORMAT </w:instrText>
    </w:r>
    <w:r w:rsidRPr="00F17B48">
      <w:rPr>
        <w:rFonts w:cs="Arial"/>
        <w:szCs w:val="16"/>
      </w:rPr>
      <w:fldChar w:fldCharType="separate"/>
    </w:r>
    <w:r w:rsidR="007F79EC">
      <w:rPr>
        <w:rFonts w:cs="Arial"/>
        <w:noProof/>
        <w:szCs w:val="16"/>
      </w:rPr>
      <w:t>70</w:t>
    </w:r>
    <w:r w:rsidRPr="00F17B48">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Best Practices in Project Management</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E04F" w14:textId="77777777" w:rsidR="00AF23B4" w:rsidRPr="002C3924" w:rsidRDefault="00AF23B4" w:rsidP="009314DB">
    <w:pPr>
      <w:pStyle w:val="Piedepgina"/>
      <w:pBdr>
        <w:top w:val="single" w:sz="8" w:space="1" w:color="A6A6A6" w:themeColor="background1" w:themeShade="A6"/>
      </w:pBdr>
      <w:jc w:val="right"/>
      <w:rPr>
        <w:szCs w:val="16"/>
      </w:rPr>
    </w:pPr>
    <w:r w:rsidRPr="009314DB">
      <w:rPr>
        <w:rFonts w:cs="Arial"/>
        <w:szCs w:val="16"/>
      </w:rPr>
      <w:fldChar w:fldCharType="begin"/>
    </w:r>
    <w:r w:rsidRPr="009314DB">
      <w:rPr>
        <w:rFonts w:cs="Arial"/>
        <w:szCs w:val="16"/>
      </w:rPr>
      <w:instrText xml:space="preserve"> PAGE   \* MERGEFORMAT </w:instrText>
    </w:r>
    <w:r w:rsidRPr="009314DB">
      <w:rPr>
        <w:rFonts w:cs="Arial"/>
        <w:szCs w:val="16"/>
      </w:rPr>
      <w:fldChar w:fldCharType="separate"/>
    </w:r>
    <w:r w:rsidR="007F79EC">
      <w:rPr>
        <w:rFonts w:cs="Arial"/>
        <w:noProof/>
        <w:szCs w:val="16"/>
      </w:rPr>
      <w:t>70</w:t>
    </w:r>
    <w:r w:rsidRPr="009314DB">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Best Practices in Project Management</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F35F" w14:textId="77777777" w:rsidR="00AF23B4" w:rsidRPr="002C3924" w:rsidRDefault="00AF23B4" w:rsidP="009314DB">
    <w:pPr>
      <w:pStyle w:val="Piedepgina"/>
      <w:pBdr>
        <w:top w:val="single" w:sz="8" w:space="1" w:color="A6A6A6" w:themeColor="background1" w:themeShade="A6"/>
      </w:pBdr>
      <w:rPr>
        <w:szCs w:val="16"/>
      </w:rPr>
    </w:pPr>
    <w:r w:rsidRPr="00F17B48">
      <w:rPr>
        <w:rFonts w:cs="Arial"/>
        <w:szCs w:val="16"/>
      </w:rPr>
      <w:fldChar w:fldCharType="begin"/>
    </w:r>
    <w:r w:rsidRPr="00F17B48">
      <w:rPr>
        <w:rFonts w:cs="Arial"/>
        <w:szCs w:val="16"/>
      </w:rPr>
      <w:instrText xml:space="preserve"> PAGE   \* MERGEFORMAT </w:instrText>
    </w:r>
    <w:r w:rsidRPr="00F17B48">
      <w:rPr>
        <w:rFonts w:cs="Arial"/>
        <w:szCs w:val="16"/>
      </w:rPr>
      <w:fldChar w:fldCharType="separate"/>
    </w:r>
    <w:r w:rsidR="007F79EC">
      <w:rPr>
        <w:rFonts w:cs="Arial"/>
        <w:noProof/>
        <w:szCs w:val="16"/>
      </w:rPr>
      <w:t>85</w:t>
    </w:r>
    <w:r w:rsidRPr="00F17B48">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Tracking Your Campaign Progress</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FD81" w14:textId="77777777" w:rsidR="00AF23B4" w:rsidRPr="002C3924" w:rsidRDefault="00AF23B4" w:rsidP="009314DB">
    <w:pPr>
      <w:pStyle w:val="Piedepgina"/>
      <w:pBdr>
        <w:top w:val="single" w:sz="8" w:space="1" w:color="A6A6A6" w:themeColor="background1" w:themeShade="A6"/>
      </w:pBdr>
      <w:jc w:val="right"/>
      <w:rPr>
        <w:szCs w:val="16"/>
      </w:rPr>
    </w:pPr>
    <w:r w:rsidRPr="009314DB">
      <w:rPr>
        <w:rFonts w:cs="Arial"/>
        <w:szCs w:val="16"/>
      </w:rPr>
      <w:fldChar w:fldCharType="begin"/>
    </w:r>
    <w:r w:rsidRPr="009314DB">
      <w:rPr>
        <w:rFonts w:cs="Arial"/>
        <w:szCs w:val="16"/>
      </w:rPr>
      <w:instrText xml:space="preserve"> PAGE   \* MERGEFORMAT </w:instrText>
    </w:r>
    <w:r w:rsidRPr="009314DB">
      <w:rPr>
        <w:rFonts w:cs="Arial"/>
        <w:szCs w:val="16"/>
      </w:rPr>
      <w:fldChar w:fldCharType="separate"/>
    </w:r>
    <w:r w:rsidR="007F79EC">
      <w:rPr>
        <w:rFonts w:cs="Arial"/>
        <w:noProof/>
        <w:szCs w:val="16"/>
      </w:rPr>
      <w:t>85</w:t>
    </w:r>
    <w:r w:rsidRPr="009314DB">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Tracking Your Campaign Progress</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BEAF" w14:textId="77777777" w:rsidR="00AF23B4" w:rsidRPr="002C3924" w:rsidRDefault="00AF23B4" w:rsidP="009314DB">
    <w:pPr>
      <w:pStyle w:val="Piedepgina"/>
      <w:pBdr>
        <w:top w:val="single" w:sz="8" w:space="1" w:color="A6A6A6" w:themeColor="background1" w:themeShade="A6"/>
      </w:pBdr>
      <w:rPr>
        <w:szCs w:val="16"/>
      </w:rPr>
    </w:pPr>
    <w:r w:rsidRPr="00F17B48">
      <w:rPr>
        <w:rFonts w:cs="Arial"/>
        <w:szCs w:val="16"/>
      </w:rPr>
      <w:fldChar w:fldCharType="begin"/>
    </w:r>
    <w:r w:rsidRPr="00F17B48">
      <w:rPr>
        <w:rFonts w:cs="Arial"/>
        <w:szCs w:val="16"/>
      </w:rPr>
      <w:instrText xml:space="preserve"> PAGE   \* MERGEFORMAT </w:instrText>
    </w:r>
    <w:r w:rsidRPr="00F17B48">
      <w:rPr>
        <w:rFonts w:cs="Arial"/>
        <w:szCs w:val="16"/>
      </w:rPr>
      <w:fldChar w:fldCharType="separate"/>
    </w:r>
    <w:r w:rsidR="007F79EC">
      <w:rPr>
        <w:rFonts w:cs="Arial"/>
        <w:noProof/>
        <w:szCs w:val="16"/>
      </w:rPr>
      <w:t>87</w:t>
    </w:r>
    <w:r w:rsidRPr="00F17B48">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Tracking Your Campaign Progress</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1E72" w14:textId="77777777" w:rsidR="00AF23B4" w:rsidRPr="002C3924" w:rsidRDefault="00AF23B4" w:rsidP="009314DB">
    <w:pPr>
      <w:pStyle w:val="Piedepgina"/>
      <w:pBdr>
        <w:top w:val="single" w:sz="8" w:space="1" w:color="A6A6A6" w:themeColor="background1" w:themeShade="A6"/>
      </w:pBdr>
      <w:jc w:val="right"/>
      <w:rPr>
        <w:szCs w:val="16"/>
      </w:rPr>
    </w:pPr>
    <w:r w:rsidRPr="009314DB">
      <w:rPr>
        <w:rFonts w:cs="Arial"/>
        <w:szCs w:val="16"/>
      </w:rPr>
      <w:fldChar w:fldCharType="begin"/>
    </w:r>
    <w:r w:rsidRPr="009314DB">
      <w:rPr>
        <w:rFonts w:cs="Arial"/>
        <w:szCs w:val="16"/>
      </w:rPr>
      <w:instrText xml:space="preserve"> PAGE   \* MERGEFORMAT </w:instrText>
    </w:r>
    <w:r w:rsidRPr="009314DB">
      <w:rPr>
        <w:rFonts w:cs="Arial"/>
        <w:szCs w:val="16"/>
      </w:rPr>
      <w:fldChar w:fldCharType="separate"/>
    </w:r>
    <w:r w:rsidR="007F79EC">
      <w:rPr>
        <w:rFonts w:cs="Arial"/>
        <w:noProof/>
        <w:szCs w:val="16"/>
      </w:rPr>
      <w:t>87</w:t>
    </w:r>
    <w:r w:rsidRPr="009314DB">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Tracking Your Campaign Progress</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A7C8" w14:textId="77777777" w:rsidR="002C3924" w:rsidRPr="002C3924" w:rsidRDefault="009314DB" w:rsidP="009314DB">
    <w:pPr>
      <w:pStyle w:val="Piedepgina"/>
      <w:pBdr>
        <w:top w:val="single" w:sz="8" w:space="1" w:color="A6A6A6" w:themeColor="background1" w:themeShade="A6"/>
      </w:pBdr>
      <w:jc w:val="right"/>
      <w:rPr>
        <w:szCs w:val="16"/>
      </w:rPr>
    </w:pPr>
    <w:r w:rsidRPr="009314DB">
      <w:rPr>
        <w:rFonts w:cs="Arial"/>
        <w:szCs w:val="16"/>
      </w:rPr>
      <w:fldChar w:fldCharType="begin"/>
    </w:r>
    <w:r w:rsidRPr="009314DB">
      <w:rPr>
        <w:rFonts w:cs="Arial"/>
        <w:szCs w:val="16"/>
      </w:rPr>
      <w:instrText xml:space="preserve"> PAGE   \* MERGEFORMAT </w:instrText>
    </w:r>
    <w:r w:rsidRPr="009314DB">
      <w:rPr>
        <w:rFonts w:cs="Arial"/>
        <w:szCs w:val="16"/>
      </w:rPr>
      <w:fldChar w:fldCharType="separate"/>
    </w:r>
    <w:r w:rsidR="0004592D">
      <w:rPr>
        <w:rFonts w:cs="Arial"/>
        <w:noProof/>
        <w:szCs w:val="16"/>
      </w:rPr>
      <w:t>v</w:t>
    </w:r>
    <w:r w:rsidRPr="009314DB">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Returning to the Work Plan</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297A" w14:textId="77777777" w:rsidR="007F79EC" w:rsidRDefault="007F79E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6646" w14:textId="77777777" w:rsidR="00AF23B4" w:rsidRPr="002C3924" w:rsidRDefault="00AF23B4" w:rsidP="009314DB">
    <w:pPr>
      <w:pStyle w:val="Piedepgina"/>
      <w:pBdr>
        <w:top w:val="single" w:sz="8" w:space="1" w:color="A6A6A6" w:themeColor="background1" w:themeShade="A6"/>
      </w:pBdr>
      <w:rPr>
        <w:szCs w:val="16"/>
      </w:rPr>
    </w:pPr>
    <w:r w:rsidRPr="00F17B48">
      <w:rPr>
        <w:rFonts w:cs="Arial"/>
        <w:szCs w:val="16"/>
      </w:rPr>
      <w:fldChar w:fldCharType="begin"/>
    </w:r>
    <w:r w:rsidRPr="00F17B48">
      <w:rPr>
        <w:rFonts w:cs="Arial"/>
        <w:szCs w:val="16"/>
      </w:rPr>
      <w:instrText xml:space="preserve"> PAGE   \* MERGEFORMAT </w:instrText>
    </w:r>
    <w:r w:rsidRPr="00F17B48">
      <w:rPr>
        <w:rFonts w:cs="Arial"/>
        <w:szCs w:val="16"/>
      </w:rPr>
      <w:fldChar w:fldCharType="separate"/>
    </w:r>
    <w:r w:rsidR="0004592D">
      <w:rPr>
        <w:rFonts w:cs="Arial"/>
        <w:noProof/>
        <w:szCs w:val="16"/>
      </w:rPr>
      <w:t>16</w:t>
    </w:r>
    <w:r w:rsidRPr="00F17B48">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Returning to the Work Plan</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9377" w14:textId="77777777" w:rsidR="00AF23B4" w:rsidRPr="002C3924" w:rsidRDefault="00AF23B4" w:rsidP="009314DB">
    <w:pPr>
      <w:pStyle w:val="Piedepgina"/>
      <w:pBdr>
        <w:top w:val="single" w:sz="8" w:space="1" w:color="A6A6A6" w:themeColor="background1" w:themeShade="A6"/>
      </w:pBdr>
      <w:jc w:val="right"/>
      <w:rPr>
        <w:szCs w:val="16"/>
      </w:rPr>
    </w:pPr>
    <w:r w:rsidRPr="009314DB">
      <w:rPr>
        <w:rFonts w:cs="Arial"/>
        <w:szCs w:val="16"/>
      </w:rPr>
      <w:fldChar w:fldCharType="begin"/>
    </w:r>
    <w:r w:rsidRPr="009314DB">
      <w:rPr>
        <w:rFonts w:cs="Arial"/>
        <w:szCs w:val="16"/>
      </w:rPr>
      <w:instrText xml:space="preserve"> PAGE   \* MERGEFORMAT </w:instrText>
    </w:r>
    <w:r w:rsidRPr="009314DB">
      <w:rPr>
        <w:rFonts w:cs="Arial"/>
        <w:szCs w:val="16"/>
      </w:rPr>
      <w:fldChar w:fldCharType="separate"/>
    </w:r>
    <w:r w:rsidR="0004592D">
      <w:rPr>
        <w:rFonts w:cs="Arial"/>
        <w:noProof/>
        <w:szCs w:val="16"/>
      </w:rPr>
      <w:t>15</w:t>
    </w:r>
    <w:r w:rsidRPr="009314DB">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Returning to the Work Plan</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FFD63" w14:textId="77777777" w:rsidR="00AF23B4" w:rsidRPr="002C3924" w:rsidRDefault="00AF23B4" w:rsidP="009314DB">
    <w:pPr>
      <w:pStyle w:val="Piedepgina"/>
      <w:pBdr>
        <w:top w:val="single" w:sz="8" w:space="1" w:color="A6A6A6" w:themeColor="background1" w:themeShade="A6"/>
      </w:pBdr>
      <w:rPr>
        <w:szCs w:val="16"/>
      </w:rPr>
    </w:pPr>
    <w:r w:rsidRPr="00F17B48">
      <w:rPr>
        <w:rFonts w:cs="Arial"/>
        <w:szCs w:val="16"/>
      </w:rPr>
      <w:fldChar w:fldCharType="begin"/>
    </w:r>
    <w:r w:rsidRPr="00F17B48">
      <w:rPr>
        <w:rFonts w:cs="Arial"/>
        <w:szCs w:val="16"/>
      </w:rPr>
      <w:instrText xml:space="preserve"> PAGE   \* MERGEFORMAT </w:instrText>
    </w:r>
    <w:r w:rsidRPr="00F17B48">
      <w:rPr>
        <w:rFonts w:cs="Arial"/>
        <w:szCs w:val="16"/>
      </w:rPr>
      <w:fldChar w:fldCharType="separate"/>
    </w:r>
    <w:r w:rsidR="0004592D">
      <w:rPr>
        <w:rFonts w:cs="Arial"/>
        <w:noProof/>
        <w:szCs w:val="16"/>
      </w:rPr>
      <w:t>38</w:t>
    </w:r>
    <w:r w:rsidRPr="00F17B48">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Stakeholder Management</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27CA" w14:textId="77777777" w:rsidR="00AF23B4" w:rsidRPr="002C3924" w:rsidRDefault="00AF23B4" w:rsidP="009314DB">
    <w:pPr>
      <w:pStyle w:val="Piedepgina"/>
      <w:pBdr>
        <w:top w:val="single" w:sz="8" w:space="1" w:color="A6A6A6" w:themeColor="background1" w:themeShade="A6"/>
      </w:pBdr>
      <w:jc w:val="right"/>
      <w:rPr>
        <w:szCs w:val="16"/>
      </w:rPr>
    </w:pPr>
    <w:r w:rsidRPr="009314DB">
      <w:rPr>
        <w:rFonts w:cs="Arial"/>
        <w:szCs w:val="16"/>
      </w:rPr>
      <w:fldChar w:fldCharType="begin"/>
    </w:r>
    <w:r w:rsidRPr="009314DB">
      <w:rPr>
        <w:rFonts w:cs="Arial"/>
        <w:szCs w:val="16"/>
      </w:rPr>
      <w:instrText xml:space="preserve"> PAGE   \* MERGEFORMAT </w:instrText>
    </w:r>
    <w:r w:rsidRPr="009314DB">
      <w:rPr>
        <w:rFonts w:cs="Arial"/>
        <w:szCs w:val="16"/>
      </w:rPr>
      <w:fldChar w:fldCharType="separate"/>
    </w:r>
    <w:r w:rsidR="0004592D">
      <w:rPr>
        <w:rFonts w:cs="Arial"/>
        <w:noProof/>
        <w:szCs w:val="16"/>
      </w:rPr>
      <w:t>37</w:t>
    </w:r>
    <w:r w:rsidRPr="009314DB">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Stakeholder Management</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2DD9" w14:textId="77777777" w:rsidR="00AF23B4" w:rsidRPr="002C3924" w:rsidRDefault="00AF23B4" w:rsidP="009314DB">
    <w:pPr>
      <w:pStyle w:val="Piedepgina"/>
      <w:pBdr>
        <w:top w:val="single" w:sz="8" w:space="1" w:color="A6A6A6" w:themeColor="background1" w:themeShade="A6"/>
      </w:pBdr>
      <w:rPr>
        <w:szCs w:val="16"/>
      </w:rPr>
    </w:pPr>
    <w:r w:rsidRPr="00F17B48">
      <w:rPr>
        <w:rFonts w:cs="Arial"/>
        <w:szCs w:val="16"/>
      </w:rPr>
      <w:fldChar w:fldCharType="begin"/>
    </w:r>
    <w:r w:rsidRPr="00F17B48">
      <w:rPr>
        <w:rFonts w:cs="Arial"/>
        <w:szCs w:val="16"/>
      </w:rPr>
      <w:instrText xml:space="preserve"> PAGE   \* MERGEFORMAT </w:instrText>
    </w:r>
    <w:r w:rsidRPr="00F17B48">
      <w:rPr>
        <w:rFonts w:cs="Arial"/>
        <w:szCs w:val="16"/>
      </w:rPr>
      <w:fldChar w:fldCharType="separate"/>
    </w:r>
    <w:r w:rsidR="0004592D">
      <w:rPr>
        <w:rFonts w:cs="Arial"/>
        <w:noProof/>
        <w:szCs w:val="16"/>
      </w:rPr>
      <w:t>46</w:t>
    </w:r>
    <w:r w:rsidRPr="00F17B48">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Leveraging Volunteers</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558B" w14:textId="77777777" w:rsidR="00AF23B4" w:rsidRPr="002C3924" w:rsidRDefault="00AF23B4" w:rsidP="009314DB">
    <w:pPr>
      <w:pStyle w:val="Piedepgina"/>
      <w:pBdr>
        <w:top w:val="single" w:sz="8" w:space="1" w:color="A6A6A6" w:themeColor="background1" w:themeShade="A6"/>
      </w:pBdr>
      <w:jc w:val="right"/>
      <w:rPr>
        <w:szCs w:val="16"/>
      </w:rPr>
    </w:pPr>
    <w:r w:rsidRPr="009314DB">
      <w:rPr>
        <w:rFonts w:cs="Arial"/>
        <w:szCs w:val="16"/>
      </w:rPr>
      <w:fldChar w:fldCharType="begin"/>
    </w:r>
    <w:r w:rsidRPr="009314DB">
      <w:rPr>
        <w:rFonts w:cs="Arial"/>
        <w:szCs w:val="16"/>
      </w:rPr>
      <w:instrText xml:space="preserve"> PAGE   \* MERGEFORMAT </w:instrText>
    </w:r>
    <w:r w:rsidRPr="009314DB">
      <w:rPr>
        <w:rFonts w:cs="Arial"/>
        <w:szCs w:val="16"/>
      </w:rPr>
      <w:fldChar w:fldCharType="separate"/>
    </w:r>
    <w:r w:rsidR="0004592D">
      <w:rPr>
        <w:rFonts w:cs="Arial"/>
        <w:noProof/>
        <w:szCs w:val="16"/>
      </w:rPr>
      <w:t>45</w:t>
    </w:r>
    <w:r w:rsidRPr="009314DB">
      <w:rPr>
        <w:rFonts w:cs="Arial"/>
        <w:szCs w:val="16"/>
      </w:rPr>
      <w:fldChar w:fldCharType="end"/>
    </w:r>
    <w:r w:rsidRPr="00613BE8">
      <w:rPr>
        <w:szCs w:val="16"/>
      </w:rPr>
      <w:t xml:space="preserve"> |</w:t>
    </w:r>
    <w:r>
      <w:rPr>
        <w:szCs w:val="16"/>
      </w:rPr>
      <w:t xml:space="preserve"> </w:t>
    </w:r>
    <w:r w:rsidR="00CF2DC0">
      <w:rPr>
        <w:szCs w:val="16"/>
      </w:rPr>
      <w:fldChar w:fldCharType="begin"/>
    </w:r>
    <w:r w:rsidR="00CF2DC0">
      <w:rPr>
        <w:szCs w:val="16"/>
      </w:rPr>
      <w:instrText xml:space="preserve"> IF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7777777 "</w:instrText>
    </w:r>
    <w:r w:rsidR="00CF2DC0">
      <w:rPr>
        <w:szCs w:val="16"/>
      </w:rPr>
      <w:fldChar w:fldCharType="begin"/>
    </w:r>
    <w:r w:rsidR="00CF2DC0">
      <w:rPr>
        <w:szCs w:val="16"/>
      </w:rPr>
      <w:instrText xml:space="preserve"> STYLEREF  Lesson-Title-XY  \* MERGEFORMAT </w:instrText>
    </w:r>
    <w:r w:rsidR="00CF2DC0">
      <w:rPr>
        <w:szCs w:val="16"/>
      </w:rPr>
      <w:fldChar w:fldCharType="separate"/>
    </w:r>
    <w:r w:rsidR="007F79EC">
      <w:rPr>
        <w:noProof/>
        <w:szCs w:val="16"/>
      </w:rPr>
      <w:instrText>Leveraging Volunteers</w:instrText>
    </w:r>
    <w:r w:rsidR="00CF2DC0">
      <w:rPr>
        <w:szCs w:val="16"/>
      </w:rPr>
      <w:fldChar w:fldCharType="end"/>
    </w:r>
    <w:r w:rsidR="00CF2DC0">
      <w:rPr>
        <w:szCs w:val="16"/>
      </w:rPr>
      <w:instrText>" "</w:instrText>
    </w:r>
    <w:r w:rsidR="00CF2DC0">
      <w:rPr>
        <w:szCs w:val="16"/>
      </w:rPr>
      <w:fldChar w:fldCharType="begin"/>
    </w:r>
    <w:r w:rsidR="00CF2DC0">
      <w:rPr>
        <w:szCs w:val="16"/>
      </w:rPr>
      <w:instrText xml:space="preserve"> DOCPROPERTY  CoverPage-Title-XY  \* MERGEFORMAT </w:instrText>
    </w:r>
    <w:r w:rsidR="00CF2DC0">
      <w:rPr>
        <w:szCs w:val="16"/>
      </w:rPr>
      <w:fldChar w:fldCharType="separate"/>
    </w:r>
    <w:r w:rsidR="007F79EC">
      <w:rPr>
        <w:szCs w:val="16"/>
      </w:rPr>
      <w:instrText>Project Management</w:instrText>
    </w:r>
    <w:r w:rsidR="00CF2DC0">
      <w:rPr>
        <w:szCs w:val="16"/>
      </w:rPr>
      <w:fldChar w:fldCharType="end"/>
    </w:r>
    <w:r w:rsidR="00CF2DC0">
      <w:rPr>
        <w:szCs w:val="16"/>
      </w:rPr>
      <w:instrText xml:space="preserve">" \* MERGEFORMAT </w:instrText>
    </w:r>
    <w:r w:rsidR="00CF2DC0">
      <w:rPr>
        <w:szCs w:val="16"/>
      </w:rPr>
      <w:fldChar w:fldCharType="separate"/>
    </w:r>
    <w:r w:rsidR="007F79EC">
      <w:rPr>
        <w:noProof/>
        <w:szCs w:val="16"/>
      </w:rPr>
      <w:t>Project Management</w:t>
    </w:r>
    <w:r w:rsidR="00CF2DC0">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86FA" w14:textId="77777777" w:rsidR="001065DD" w:rsidRPr="00607EA5" w:rsidRDefault="001065DD" w:rsidP="004343B2">
      <w:pPr>
        <w:pStyle w:val="Footnote-XY"/>
        <w:spacing w:after="0" w:line="240" w:lineRule="auto"/>
      </w:pPr>
      <w:r w:rsidRPr="00607EA5">
        <w:separator/>
      </w:r>
    </w:p>
  </w:footnote>
  <w:footnote w:type="continuationSeparator" w:id="0">
    <w:p w14:paraId="3C03DADC" w14:textId="77777777" w:rsidR="001065DD" w:rsidRPr="00607EA5" w:rsidRDefault="001065DD" w:rsidP="004343B2">
      <w:pPr>
        <w:pStyle w:val="Footnote-XY"/>
        <w:spacing w:after="0" w:line="240" w:lineRule="auto"/>
      </w:pPr>
      <w:r w:rsidRPr="00607EA5">
        <w:continuationSeparator/>
      </w:r>
    </w:p>
  </w:footnote>
  <w:footnote w:type="continuationNotice" w:id="1">
    <w:p w14:paraId="6656EFCB" w14:textId="77777777" w:rsidR="001065DD" w:rsidRPr="00D74C31" w:rsidRDefault="001065DD" w:rsidP="004343B2">
      <w:pPr>
        <w:pStyle w:val="Footnote-XY"/>
        <w:spacing w:after="0" w:line="240" w:lineRule="auto"/>
      </w:pPr>
    </w:p>
  </w:footnote>
  <w:footnote w:id="2">
    <w:p w14:paraId="7CCB0169" w14:textId="77777777" w:rsidR="00585FC8" w:rsidRDefault="007F79EC">
      <w:pPr>
        <w:pStyle w:val="Textonotapie"/>
      </w:pPr>
      <w:r>
        <w:rPr>
          <w:rStyle w:val="Refdenotaalpie"/>
        </w:rPr>
        <w:footnoteRef/>
      </w:r>
      <w:r>
        <w:t xml:space="preserve"> YouSigma, "RACI (Responsibility Charting)," 2008, http://yousigma.com/tools/raciresponsibilitycharting.pdf.</w:t>
      </w:r>
    </w:p>
  </w:footnote>
  <w:footnote w:id="3">
    <w:p w14:paraId="13022676" w14:textId="77777777" w:rsidR="00585FC8" w:rsidRDefault="007F79EC">
      <w:pPr>
        <w:pStyle w:val="Textonotapie"/>
      </w:pPr>
      <w:r>
        <w:rPr>
          <w:rStyle w:val="Refdenotaalpie"/>
        </w:rPr>
        <w:footnoteRef/>
      </w:r>
      <w:r>
        <w:t xml:space="preserve"> "Role," The Free Dictionary by Farlex, accessed January 15, 2013, http://www.thefreedictionary.com/role.</w:t>
      </w:r>
    </w:p>
  </w:footnote>
  <w:footnote w:id="4">
    <w:p w14:paraId="548A4685" w14:textId="77777777" w:rsidR="00585FC8" w:rsidRDefault="007F79EC">
      <w:pPr>
        <w:pStyle w:val="Textonotapie"/>
      </w:pPr>
      <w:r>
        <w:rPr>
          <w:rStyle w:val="Refdenotaalpie"/>
        </w:rPr>
        <w:footnoteRef/>
      </w:r>
      <w:r>
        <w:t xml:space="preserve"> "Responsibility," Wiktionary, last modified January 13, 2013, en.wiktionary.org/wiki/responsibility.</w:t>
      </w:r>
    </w:p>
  </w:footnote>
  <w:footnote w:id="5">
    <w:p w14:paraId="57C04B5C" w14:textId="77777777" w:rsidR="00585FC8" w:rsidRDefault="007F79EC">
      <w:pPr>
        <w:pStyle w:val="Textonotapie"/>
      </w:pPr>
      <w:r>
        <w:rPr>
          <w:rStyle w:val="Refdenotaalpie"/>
        </w:rPr>
        <w:footnoteRef/>
      </w:r>
      <w:r>
        <w:t xml:space="preserve"> Adopted from:"Our Partners in Conservation," The Nature Conservancy, accessed January 15, 2013, http://www.nature.org/partners/commonground/partnership/trcp.html.</w:t>
      </w:r>
    </w:p>
  </w:footnote>
  <w:footnote w:id="6">
    <w:p w14:paraId="0717E99C" w14:textId="77777777" w:rsidR="00585FC8" w:rsidRDefault="007F79EC">
      <w:pPr>
        <w:pStyle w:val="Textonotapie"/>
      </w:pPr>
      <w:r>
        <w:rPr>
          <w:rStyle w:val="Refdenotaalpie"/>
        </w:rPr>
        <w:footnoteRef/>
      </w:r>
      <w:r>
        <w:t xml:space="preserve"> Roger Constandse, "SWOT Analysis for Goal Setting," Time Thoughts, 2011, http:// www.timethoughts.com/goalsetting/swot-analysis.htm.</w:t>
      </w:r>
    </w:p>
  </w:footnote>
  <w:footnote w:id="7">
    <w:p w14:paraId="3B69A957" w14:textId="77777777" w:rsidR="00585FC8" w:rsidRDefault="007F79EC">
      <w:pPr>
        <w:pStyle w:val="Textonotapie"/>
      </w:pPr>
      <w:r>
        <w:rPr>
          <w:rStyle w:val="Refdenotaalpie"/>
        </w:rPr>
        <w:footnoteRef/>
      </w:r>
      <w:r>
        <w:t xml:space="preserve"> Roger Constandse, "SWOT Analysis for Goal Setting," Time Thoughts, http:// www.timethoughts.com/goalsetting/swot-analysis.htm.</w:t>
      </w:r>
    </w:p>
  </w:footnote>
  <w:footnote w:id="8">
    <w:p w14:paraId="5F9233C3" w14:textId="77777777" w:rsidR="00585FC8" w:rsidRDefault="007F79EC">
      <w:pPr>
        <w:pStyle w:val="Textonotapie"/>
      </w:pPr>
      <w:r>
        <w:rPr>
          <w:rStyle w:val="Refdenotaalpie"/>
        </w:rPr>
        <w:footnoteRef/>
      </w:r>
      <w:r>
        <w:t xml:space="preserve"> Jason Tedjasukmana, "Tisna Nando, Indonesia," TIME magazine, October 2,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446B6" w14:textId="77777777" w:rsidR="00A23A72" w:rsidRDefault="00A23A72" w:rsidP="00A23A72">
    <w:pPr>
      <w:pStyle w:val="Encabezado"/>
      <w:pBdr>
        <w:bottom w:val="single" w:sz="8" w:space="1" w:color="A6A6A6" w:themeColor="background1" w:themeShade="A6"/>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F065" w14:textId="77777777" w:rsidR="00AF23B4" w:rsidRDefault="00AF23B4" w:rsidP="00A23A72">
    <w:pPr>
      <w:pStyle w:val="Encabezado"/>
      <w:pBdr>
        <w:bottom w:val="single" w:sz="8" w:space="1" w:color="A6A6A6" w:themeColor="background1" w:themeShade="A6"/>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28D0" w14:textId="77777777" w:rsidR="00C3422A" w:rsidRDefault="00C3422A" w:rsidP="00A23A72">
    <w:pPr>
      <w:pStyle w:val="Encabezado"/>
      <w:pBdr>
        <w:bottom w:val="single" w:sz="8" w:space="1" w:color="A6A6A6" w:themeColor="background1" w:themeShade="A6"/>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EF79" w14:textId="77777777" w:rsidR="00AF23B4" w:rsidRDefault="00AF23B4" w:rsidP="00A23A72">
    <w:pPr>
      <w:pStyle w:val="Encabezado"/>
      <w:pBdr>
        <w:bottom w:val="single" w:sz="8" w:space="1" w:color="A6A6A6" w:themeColor="background1" w:themeShade="A6"/>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CB0FD" w14:textId="77777777" w:rsidR="00C3422A" w:rsidRDefault="00C3422A" w:rsidP="00A23A72">
    <w:pPr>
      <w:pStyle w:val="Encabezado"/>
      <w:pBdr>
        <w:bottom w:val="single" w:sz="8" w:space="1" w:color="A6A6A6" w:themeColor="background1" w:themeShade="A6"/>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06E8" w14:textId="77777777" w:rsidR="00AF23B4" w:rsidRDefault="00AF23B4" w:rsidP="00A23A72">
    <w:pPr>
      <w:pStyle w:val="Encabezado"/>
      <w:pBdr>
        <w:bottom w:val="single" w:sz="8" w:space="1" w:color="A6A6A6" w:themeColor="background1" w:themeShade="A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D029" w14:textId="77777777" w:rsidR="00507CFE" w:rsidRDefault="00507CFE" w:rsidP="00A23A72">
    <w:pPr>
      <w:pStyle w:val="Encabezado"/>
      <w:pBdr>
        <w:bottom w:val="single" w:sz="8" w:space="1" w:color="A6A6A6" w:themeColor="background1" w:themeShade="A6"/>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95B2" w14:textId="77777777" w:rsidR="009314DB" w:rsidRDefault="00F70326">
    <w:pPr>
      <w:pStyle w:val="Encabezado"/>
    </w:pPr>
    <w:r>
      <w:rPr>
        <w:noProof/>
      </w:rPr>
      <w:drawing>
        <wp:anchor distT="0" distB="0" distL="114300" distR="114300" simplePos="0" relativeHeight="251658240" behindDoc="1" locked="0" layoutInCell="0" allowOverlap="1" wp14:anchorId="7EF8B90C" wp14:editId="26E00FCD">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772400" cy="10058400"/>
          <wp:effectExtent l="0" t="0" r="0" b="0"/>
          <wp:wrapNone/>
          <wp:docPr id="1010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eme Cover Page FINAL Englis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3F3D" w14:textId="77777777" w:rsidR="00AF23B4" w:rsidRDefault="00AF23B4" w:rsidP="00A23A72">
    <w:pPr>
      <w:pStyle w:val="Encabezado"/>
      <w:pBdr>
        <w:bottom w:val="single" w:sz="8" w:space="1" w:color="A6A6A6" w:themeColor="background1" w:themeShade="A6"/>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0B0D" w14:textId="77777777" w:rsidR="00C3422A" w:rsidRDefault="00C3422A" w:rsidP="00A23A72">
    <w:pPr>
      <w:pStyle w:val="Encabezado"/>
      <w:pBdr>
        <w:bottom w:val="single" w:sz="8" w:space="1" w:color="A6A6A6" w:themeColor="background1" w:themeShade="A6"/>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FF624" w14:textId="77777777" w:rsidR="00AF23B4" w:rsidRDefault="00AF23B4" w:rsidP="00A23A72">
    <w:pPr>
      <w:pStyle w:val="Encabezado"/>
      <w:pBdr>
        <w:bottom w:val="single" w:sz="8" w:space="1" w:color="A6A6A6" w:themeColor="background1" w:themeShade="A6"/>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8665B" w14:textId="77777777" w:rsidR="00C3422A" w:rsidRDefault="00C3422A" w:rsidP="00A23A72">
    <w:pPr>
      <w:pStyle w:val="Encabezado"/>
      <w:pBdr>
        <w:bottom w:val="single" w:sz="8" w:space="1" w:color="A6A6A6" w:themeColor="background1" w:themeShade="A6"/>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6AED" w14:textId="77777777" w:rsidR="00AF23B4" w:rsidRDefault="00AF23B4" w:rsidP="00A23A72">
    <w:pPr>
      <w:pStyle w:val="Encabezado"/>
      <w:pBdr>
        <w:bottom w:val="single" w:sz="8" w:space="1" w:color="A6A6A6" w:themeColor="background1" w:themeShade="A6"/>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CD30C" w14:textId="77777777" w:rsidR="00C3422A" w:rsidRDefault="00C3422A" w:rsidP="00A23A72">
    <w:pPr>
      <w:pStyle w:val="Encabezado"/>
      <w:pBdr>
        <w:bottom w:val="single" w:sz="8" w:space="1" w:color="A6A6A6" w:themeColor="background1" w:themeShade="A6"/>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C25796"/>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4B6A8F24"/>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FF24A1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49C45680"/>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B060F13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C175C"/>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0852F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80135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1860D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7BF6E96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4A4D3B"/>
    <w:multiLevelType w:val="hybridMultilevel"/>
    <w:tmpl w:val="7E7A7EE4"/>
    <w:lvl w:ilvl="0" w:tplc="6D4C6DD8">
      <w:start w:val="1"/>
      <w:numFmt w:val="bullet"/>
      <w:pStyle w:val="CustomNote-SimpleBlock-List-ItemPara-XY"/>
      <w:lvlText w:val=""/>
      <w:lvlJc w:val="left"/>
      <w:pPr>
        <w:ind w:left="567" w:hanging="20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F86B0B"/>
    <w:multiLevelType w:val="hybridMultilevel"/>
    <w:tmpl w:val="9C12EFB6"/>
    <w:lvl w:ilvl="0" w:tplc="0DC24016">
      <w:start w:val="1"/>
      <w:numFmt w:val="bullet"/>
      <w:pStyle w:val="UserAction-List-ItemPara-XY"/>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8539A9"/>
    <w:multiLevelType w:val="hybridMultilevel"/>
    <w:tmpl w:val="0818BC02"/>
    <w:lvl w:ilvl="0" w:tplc="081EA478">
      <w:start w:val="1"/>
      <w:numFmt w:val="decimal"/>
      <w:pStyle w:val="ListMarker-Numeric"/>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4B1FF0"/>
    <w:multiLevelType w:val="hybridMultilevel"/>
    <w:tmpl w:val="CD28EB2C"/>
    <w:lvl w:ilvl="0" w:tplc="89A4FAEE">
      <w:start w:val="1"/>
      <w:numFmt w:val="lowerRoman"/>
      <w:pStyle w:val="ListMarker-Lowercase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DAB0BE4"/>
    <w:multiLevelType w:val="hybridMultilevel"/>
    <w:tmpl w:val="AC420710"/>
    <w:lvl w:ilvl="0" w:tplc="6BC04334">
      <w:start w:val="1"/>
      <w:numFmt w:val="lowerLetter"/>
      <w:pStyle w:val="ListMarker-LowercaseAlph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251248"/>
    <w:multiLevelType w:val="hybridMultilevel"/>
    <w:tmpl w:val="1646D134"/>
    <w:lvl w:ilvl="0" w:tplc="0D1401AA">
      <w:start w:val="1"/>
      <w:numFmt w:val="bullet"/>
      <w:pStyle w:val="ListMarker-Arrow"/>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F11748"/>
    <w:multiLevelType w:val="hybridMultilevel"/>
    <w:tmpl w:val="8542AA2C"/>
    <w:lvl w:ilvl="0" w:tplc="F2D8050E">
      <w:start w:val="1"/>
      <w:numFmt w:val="decimal"/>
      <w:pStyle w:val="AssessmentNumbering-XY"/>
      <w:lvlText w:val="%1."/>
      <w:lvlJc w:val="left"/>
      <w:pPr>
        <w:ind w:left="360" w:hanging="360"/>
      </w:pPr>
      <w:rPr>
        <w:rFonts w:hint="default"/>
        <w:color w:val="2E384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C9D5B13"/>
    <w:multiLevelType w:val="hybridMultilevel"/>
    <w:tmpl w:val="94F2A952"/>
    <w:lvl w:ilvl="0" w:tplc="319237EE">
      <w:start w:val="1"/>
      <w:numFmt w:val="decimal"/>
      <w:pStyle w:val="TblTitle-XY"/>
      <w:suff w:val="space"/>
      <w:lvlText w:val="Table %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BB583E"/>
    <w:multiLevelType w:val="hybridMultilevel"/>
    <w:tmpl w:val="9CBA29FC"/>
    <w:lvl w:ilvl="0" w:tplc="19EAA9A4">
      <w:start w:val="1"/>
      <w:numFmt w:val="bullet"/>
      <w:pStyle w:val="ListMarker-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5D927EF"/>
    <w:multiLevelType w:val="hybridMultilevel"/>
    <w:tmpl w:val="4D3A3136"/>
    <w:lvl w:ilvl="0" w:tplc="BEF8B676">
      <w:start w:val="1"/>
      <w:numFmt w:val="upperLetter"/>
      <w:pStyle w:val="ListMarker-UppercaseAlph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D540CA"/>
    <w:multiLevelType w:val="hybridMultilevel"/>
    <w:tmpl w:val="809A3762"/>
    <w:lvl w:ilvl="0" w:tplc="6E0C5872">
      <w:start w:val="1"/>
      <w:numFmt w:val="upperRoman"/>
      <w:pStyle w:val="ListMarker-Uppercase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BF4070"/>
    <w:multiLevelType w:val="hybridMultilevel"/>
    <w:tmpl w:val="95E62844"/>
    <w:lvl w:ilvl="0" w:tplc="E23CA7E4">
      <w:start w:val="1"/>
      <w:numFmt w:val="bullet"/>
      <w:pStyle w:val="EducationalObjective-EnablingObjective-XY"/>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1901D69"/>
    <w:multiLevelType w:val="hybridMultilevel"/>
    <w:tmpl w:val="3B0EF466"/>
    <w:lvl w:ilvl="0" w:tplc="7B281978">
      <w:start w:val="1"/>
      <w:numFmt w:val="bullet"/>
      <w:pStyle w:val="List-ItemPara-XY"/>
      <w:lvlText w:val=""/>
      <w:lvlJc w:val="left"/>
      <w:pPr>
        <w:ind w:left="1134" w:hanging="414"/>
      </w:pPr>
      <w:rPr>
        <w:rFonts w:ascii="Symbol" w:hAnsi="Symbol" w:hint="default"/>
      </w:rPr>
    </w:lvl>
    <w:lvl w:ilvl="1" w:tplc="04190003" w:tentative="1">
      <w:start w:val="1"/>
      <w:numFmt w:val="bullet"/>
      <w:lvlText w:val="o"/>
      <w:lvlJc w:val="left"/>
      <w:pPr>
        <w:ind w:left="1945" w:hanging="360"/>
      </w:pPr>
      <w:rPr>
        <w:rFonts w:ascii="Courier New" w:hAnsi="Courier New" w:cs="Courier New" w:hint="default"/>
      </w:rPr>
    </w:lvl>
    <w:lvl w:ilvl="2" w:tplc="04190005" w:tentative="1">
      <w:start w:val="1"/>
      <w:numFmt w:val="bullet"/>
      <w:lvlText w:val=""/>
      <w:lvlJc w:val="left"/>
      <w:pPr>
        <w:ind w:left="2665" w:hanging="360"/>
      </w:pPr>
      <w:rPr>
        <w:rFonts w:ascii="Wingdings" w:hAnsi="Wingdings" w:hint="default"/>
      </w:rPr>
    </w:lvl>
    <w:lvl w:ilvl="3" w:tplc="04190001" w:tentative="1">
      <w:start w:val="1"/>
      <w:numFmt w:val="bullet"/>
      <w:lvlText w:val=""/>
      <w:lvlJc w:val="left"/>
      <w:pPr>
        <w:ind w:left="3385" w:hanging="360"/>
      </w:pPr>
      <w:rPr>
        <w:rFonts w:ascii="Symbol" w:hAnsi="Symbol" w:hint="default"/>
      </w:rPr>
    </w:lvl>
    <w:lvl w:ilvl="4" w:tplc="04190003" w:tentative="1">
      <w:start w:val="1"/>
      <w:numFmt w:val="bullet"/>
      <w:lvlText w:val="o"/>
      <w:lvlJc w:val="left"/>
      <w:pPr>
        <w:ind w:left="4105" w:hanging="360"/>
      </w:pPr>
      <w:rPr>
        <w:rFonts w:ascii="Courier New" w:hAnsi="Courier New" w:cs="Courier New" w:hint="default"/>
      </w:rPr>
    </w:lvl>
    <w:lvl w:ilvl="5" w:tplc="04190005" w:tentative="1">
      <w:start w:val="1"/>
      <w:numFmt w:val="bullet"/>
      <w:lvlText w:val=""/>
      <w:lvlJc w:val="left"/>
      <w:pPr>
        <w:ind w:left="4825" w:hanging="360"/>
      </w:pPr>
      <w:rPr>
        <w:rFonts w:ascii="Wingdings" w:hAnsi="Wingdings" w:hint="default"/>
      </w:rPr>
    </w:lvl>
    <w:lvl w:ilvl="6" w:tplc="04190001" w:tentative="1">
      <w:start w:val="1"/>
      <w:numFmt w:val="bullet"/>
      <w:lvlText w:val=""/>
      <w:lvlJc w:val="left"/>
      <w:pPr>
        <w:ind w:left="5545" w:hanging="360"/>
      </w:pPr>
      <w:rPr>
        <w:rFonts w:ascii="Symbol" w:hAnsi="Symbol" w:hint="default"/>
      </w:rPr>
    </w:lvl>
    <w:lvl w:ilvl="7" w:tplc="04190003" w:tentative="1">
      <w:start w:val="1"/>
      <w:numFmt w:val="bullet"/>
      <w:lvlText w:val="o"/>
      <w:lvlJc w:val="left"/>
      <w:pPr>
        <w:ind w:left="6265" w:hanging="360"/>
      </w:pPr>
      <w:rPr>
        <w:rFonts w:ascii="Courier New" w:hAnsi="Courier New" w:cs="Courier New" w:hint="default"/>
      </w:rPr>
    </w:lvl>
    <w:lvl w:ilvl="8" w:tplc="04190005" w:tentative="1">
      <w:start w:val="1"/>
      <w:numFmt w:val="bullet"/>
      <w:lvlText w:val=""/>
      <w:lvlJc w:val="left"/>
      <w:pPr>
        <w:ind w:left="6985" w:hanging="360"/>
      </w:pPr>
      <w:rPr>
        <w:rFonts w:ascii="Wingdings" w:hAnsi="Wingdings" w:hint="default"/>
      </w:rPr>
    </w:lvl>
  </w:abstractNum>
  <w:abstractNum w:abstractNumId="23" w15:restartNumberingAfterBreak="0">
    <w:nsid w:val="320228FB"/>
    <w:multiLevelType w:val="hybridMultilevel"/>
    <w:tmpl w:val="AEF68182"/>
    <w:lvl w:ilvl="0" w:tplc="EF681128">
      <w:start w:val="1"/>
      <w:numFmt w:val="bullet"/>
      <w:pStyle w:val="List-SubList-SubList-ItemPara-XY"/>
      <w:lvlText w:val="-"/>
      <w:lvlJc w:val="left"/>
      <w:pPr>
        <w:ind w:left="1247" w:hanging="340"/>
      </w:pPr>
      <w:rPr>
        <w:rFonts w:ascii="Arial" w:hAnsi="Arial" w:hint="default"/>
        <w:color w:val="18202D"/>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24" w15:restartNumberingAfterBreak="0">
    <w:nsid w:val="3419648D"/>
    <w:multiLevelType w:val="hybridMultilevel"/>
    <w:tmpl w:val="66BE2636"/>
    <w:lvl w:ilvl="0" w:tplc="10E0DE72">
      <w:start w:val="1"/>
      <w:numFmt w:val="bullet"/>
      <w:pStyle w:val="EducationalObjective-TerminalObjective-XY"/>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44D2CC8"/>
    <w:multiLevelType w:val="hybridMultilevel"/>
    <w:tmpl w:val="646CE378"/>
    <w:lvl w:ilvl="0" w:tplc="74EA94FE">
      <w:start w:val="1"/>
      <w:numFmt w:val="bullet"/>
      <w:pStyle w:val="ListMarker-mDash"/>
      <w:lvlText w:val="–"/>
      <w:lvlJc w:val="left"/>
      <w:pPr>
        <w:ind w:left="720" w:hanging="360"/>
      </w:pPr>
      <w:rPr>
        <w:rFonts w:ascii="Arial" w:hAnsi="Arial" w:hint="default"/>
        <w:color w:val="18202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D330FBA"/>
    <w:multiLevelType w:val="hybridMultilevel"/>
    <w:tmpl w:val="431ABF8C"/>
    <w:lvl w:ilvl="0" w:tplc="D5B2B47A">
      <w:start w:val="1"/>
      <w:numFmt w:val="decimal"/>
      <w:pStyle w:val="Figure-Caption-XY"/>
      <w:suff w:val="space"/>
      <w:lvlText w:val="Figure %1:  "/>
      <w:lvlJc w:val="left"/>
      <w:pPr>
        <w:ind w:left="0" w:firstLine="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F2E78A8"/>
    <w:multiLevelType w:val="multilevel"/>
    <w:tmpl w:val="72082B4C"/>
    <w:styleLink w:val="Proc"/>
    <w:lvl w:ilvl="0">
      <w:start w:val="1"/>
      <w:numFmt w:val="decimal"/>
      <w:pStyle w:val="Lesson-Topic-Procedure-Title-XY"/>
      <w:suff w:val="nothing"/>
      <w:lvlText w:val="%1"/>
      <w:lvlJc w:val="left"/>
      <w:pPr>
        <w:ind w:left="0" w:firstLine="0"/>
      </w:pPr>
      <w:rPr>
        <w:rFonts w:hint="default"/>
        <w:vanish/>
      </w:rPr>
    </w:lvl>
    <w:lvl w:ilvl="1">
      <w:start w:val="1"/>
      <w:numFmt w:val="decimal"/>
      <w:lvlText w:val="Step %2"/>
      <w:lvlJc w:val="left"/>
      <w:pPr>
        <w:ind w:left="720" w:hanging="720"/>
      </w:pPr>
      <w:rPr>
        <w:rFonts w:hint="default"/>
        <w:b/>
        <w:i w:val="0"/>
        <w:position w:val="24"/>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45DF3FD0"/>
    <w:multiLevelType w:val="hybridMultilevel"/>
    <w:tmpl w:val="F420354E"/>
    <w:lvl w:ilvl="0" w:tplc="5F3CE82C">
      <w:start w:val="1"/>
      <w:numFmt w:val="bullet"/>
      <w:pStyle w:val="FAQ-Topic-Title-Bullet-XY"/>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9F2D50"/>
    <w:multiLevelType w:val="hybridMultilevel"/>
    <w:tmpl w:val="E220879A"/>
    <w:lvl w:ilvl="0" w:tplc="99BC592E">
      <w:start w:val="1"/>
      <w:numFmt w:val="bullet"/>
      <w:pStyle w:val="CustomNote-SimpleBlock-List-SubList-ItemPara-XY"/>
      <w:lvlText w:val=""/>
      <w:lvlJc w:val="left"/>
      <w:pPr>
        <w:ind w:left="1008" w:hanging="216"/>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0" w15:restartNumberingAfterBreak="0">
    <w:nsid w:val="4DE5146B"/>
    <w:multiLevelType w:val="hybridMultilevel"/>
    <w:tmpl w:val="BDC84916"/>
    <w:lvl w:ilvl="0" w:tplc="F9501B46">
      <w:start w:val="1"/>
      <w:numFmt w:val="bullet"/>
      <w:lvlText w:val=""/>
      <w:lvlJc w:val="left"/>
      <w:pPr>
        <w:ind w:left="720" w:hanging="216"/>
      </w:pPr>
      <w:rPr>
        <w:rFonts w:ascii="Symbol" w:hAnsi="Symbol" w:hint="default"/>
      </w:rPr>
    </w:lvl>
    <w:lvl w:ilvl="1" w:tplc="55147212">
      <w:start w:val="1"/>
      <w:numFmt w:val="bullet"/>
      <w:pStyle w:val="List-SubList-ItemPara-XY"/>
      <w:lvlText w:val="o"/>
      <w:lvlJc w:val="left"/>
      <w:pPr>
        <w:ind w:left="907" w:hanging="34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FE421B0"/>
    <w:multiLevelType w:val="hybridMultilevel"/>
    <w:tmpl w:val="AEF80798"/>
    <w:lvl w:ilvl="0" w:tplc="D3B0BADC">
      <w:start w:val="1"/>
      <w:numFmt w:val="bullet"/>
      <w:pStyle w:val="Lesson-Topic-Procedure-StepGroup-Step-ParaBlock-List-SubList-ItemPara-XY"/>
      <w:lvlText w:val="o"/>
      <w:lvlJc w:val="left"/>
      <w:pPr>
        <w:ind w:left="1701" w:hanging="283"/>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0D62B1"/>
    <w:multiLevelType w:val="hybridMultilevel"/>
    <w:tmpl w:val="79345B86"/>
    <w:lvl w:ilvl="0" w:tplc="8A682FC4">
      <w:start w:val="1"/>
      <w:numFmt w:val="bullet"/>
      <w:pStyle w:val="ListMarker-SquareBullet"/>
      <w:lvlText w:val="-"/>
      <w:lvlJc w:val="left"/>
      <w:pPr>
        <w:ind w:left="720" w:hanging="360"/>
      </w:pPr>
      <w:rPr>
        <w:rFonts w:ascii="Arial" w:hAnsi="Arial" w:hint="default"/>
        <w:color w:val="18202D"/>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533C59FB"/>
    <w:multiLevelType w:val="hybridMultilevel"/>
    <w:tmpl w:val="55FCF6AC"/>
    <w:lvl w:ilvl="0" w:tplc="01A69730">
      <w:start w:val="1"/>
      <w:numFmt w:val="bullet"/>
      <w:pStyle w:val="ListMarker-Checkmark"/>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557AEC"/>
    <w:multiLevelType w:val="hybridMultilevel"/>
    <w:tmpl w:val="0888CAAC"/>
    <w:lvl w:ilvl="0" w:tplc="4DEEF93A">
      <w:start w:val="1"/>
      <w:numFmt w:val="bullet"/>
      <w:pStyle w:val="ParaBlock-List-SubList-SubList-SubList-ItemPara-XY"/>
      <w:lvlText w:val=""/>
      <w:lvlJc w:val="left"/>
      <w:pPr>
        <w:ind w:left="2818" w:hanging="360"/>
      </w:pPr>
      <w:rPr>
        <w:rFonts w:ascii="Symbol" w:hAnsi="Symbol" w:hint="default"/>
      </w:rPr>
    </w:lvl>
    <w:lvl w:ilvl="1" w:tplc="04190003" w:tentative="1">
      <w:start w:val="1"/>
      <w:numFmt w:val="bullet"/>
      <w:lvlText w:val="o"/>
      <w:lvlJc w:val="left"/>
      <w:pPr>
        <w:ind w:left="3538" w:hanging="360"/>
      </w:pPr>
      <w:rPr>
        <w:rFonts w:ascii="Courier New" w:hAnsi="Courier New" w:cs="Courier New" w:hint="default"/>
      </w:rPr>
    </w:lvl>
    <w:lvl w:ilvl="2" w:tplc="04190005" w:tentative="1">
      <w:start w:val="1"/>
      <w:numFmt w:val="bullet"/>
      <w:lvlText w:val=""/>
      <w:lvlJc w:val="left"/>
      <w:pPr>
        <w:ind w:left="4258" w:hanging="360"/>
      </w:pPr>
      <w:rPr>
        <w:rFonts w:ascii="Wingdings" w:hAnsi="Wingdings" w:hint="default"/>
      </w:rPr>
    </w:lvl>
    <w:lvl w:ilvl="3" w:tplc="04190001" w:tentative="1">
      <w:start w:val="1"/>
      <w:numFmt w:val="bullet"/>
      <w:lvlText w:val=""/>
      <w:lvlJc w:val="left"/>
      <w:pPr>
        <w:ind w:left="4978" w:hanging="360"/>
      </w:pPr>
      <w:rPr>
        <w:rFonts w:ascii="Symbol" w:hAnsi="Symbol" w:hint="default"/>
      </w:rPr>
    </w:lvl>
    <w:lvl w:ilvl="4" w:tplc="04190003" w:tentative="1">
      <w:start w:val="1"/>
      <w:numFmt w:val="bullet"/>
      <w:lvlText w:val="o"/>
      <w:lvlJc w:val="left"/>
      <w:pPr>
        <w:ind w:left="5698" w:hanging="360"/>
      </w:pPr>
      <w:rPr>
        <w:rFonts w:ascii="Courier New" w:hAnsi="Courier New" w:cs="Courier New" w:hint="default"/>
      </w:rPr>
    </w:lvl>
    <w:lvl w:ilvl="5" w:tplc="04190005" w:tentative="1">
      <w:start w:val="1"/>
      <w:numFmt w:val="bullet"/>
      <w:lvlText w:val=""/>
      <w:lvlJc w:val="left"/>
      <w:pPr>
        <w:ind w:left="6418" w:hanging="360"/>
      </w:pPr>
      <w:rPr>
        <w:rFonts w:ascii="Wingdings" w:hAnsi="Wingdings" w:hint="default"/>
      </w:rPr>
    </w:lvl>
    <w:lvl w:ilvl="6" w:tplc="04190001" w:tentative="1">
      <w:start w:val="1"/>
      <w:numFmt w:val="bullet"/>
      <w:lvlText w:val=""/>
      <w:lvlJc w:val="left"/>
      <w:pPr>
        <w:ind w:left="7138" w:hanging="360"/>
      </w:pPr>
      <w:rPr>
        <w:rFonts w:ascii="Symbol" w:hAnsi="Symbol" w:hint="default"/>
      </w:rPr>
    </w:lvl>
    <w:lvl w:ilvl="7" w:tplc="04190003" w:tentative="1">
      <w:start w:val="1"/>
      <w:numFmt w:val="bullet"/>
      <w:lvlText w:val="o"/>
      <w:lvlJc w:val="left"/>
      <w:pPr>
        <w:ind w:left="7858" w:hanging="360"/>
      </w:pPr>
      <w:rPr>
        <w:rFonts w:ascii="Courier New" w:hAnsi="Courier New" w:cs="Courier New" w:hint="default"/>
      </w:rPr>
    </w:lvl>
    <w:lvl w:ilvl="8" w:tplc="04190005" w:tentative="1">
      <w:start w:val="1"/>
      <w:numFmt w:val="bullet"/>
      <w:lvlText w:val=""/>
      <w:lvlJc w:val="left"/>
      <w:pPr>
        <w:ind w:left="8578" w:hanging="360"/>
      </w:pPr>
      <w:rPr>
        <w:rFonts w:ascii="Wingdings" w:hAnsi="Wingdings" w:hint="default"/>
      </w:rPr>
    </w:lvl>
  </w:abstractNum>
  <w:abstractNum w:abstractNumId="35" w15:restartNumberingAfterBreak="0">
    <w:nsid w:val="552230C4"/>
    <w:multiLevelType w:val="hybridMultilevel"/>
    <w:tmpl w:val="2274FF74"/>
    <w:lvl w:ilvl="0" w:tplc="73284ECA">
      <w:start w:val="1"/>
      <w:numFmt w:val="decimal"/>
      <w:pStyle w:val="Lesson-Topic-Procedure-StepGroup-Step-UserAction-ActionDescription-XY"/>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B5044FE"/>
    <w:multiLevelType w:val="hybridMultilevel"/>
    <w:tmpl w:val="F3F245A2"/>
    <w:lvl w:ilvl="0" w:tplc="8BCA64FE">
      <w:start w:val="1"/>
      <w:numFmt w:val="bullet"/>
      <w:pStyle w:val="Lesson-Topic-Procedure-StepGroup-Step-ParaBlock-List-SubList-SubList-ItemPara-XY"/>
      <w:lvlText w:val="-"/>
      <w:lvlJc w:val="left"/>
      <w:pPr>
        <w:ind w:left="1985" w:hanging="284"/>
      </w:pPr>
      <w:rPr>
        <w:rFonts w:ascii="Arial" w:hAnsi="Arial" w:hint="default"/>
        <w:color w:val="18202D"/>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505A57"/>
    <w:multiLevelType w:val="hybridMultilevel"/>
    <w:tmpl w:val="04429DC0"/>
    <w:lvl w:ilvl="0" w:tplc="7A7C4CB6">
      <w:start w:val="1"/>
      <w:numFmt w:val="decimal"/>
      <w:suff w:val="space"/>
      <w:lvlText w:val="Figure %1:"/>
      <w:lvlJc w:val="left"/>
    </w:lvl>
    <w:lvl w:ilvl="1" w:tplc="60D067A8">
      <w:numFmt w:val="decimal"/>
      <w:lvlText w:val=""/>
      <w:lvlJc w:val="left"/>
    </w:lvl>
    <w:lvl w:ilvl="2" w:tplc="329ABDE2">
      <w:numFmt w:val="decimal"/>
      <w:lvlText w:val=""/>
      <w:lvlJc w:val="left"/>
    </w:lvl>
    <w:lvl w:ilvl="3" w:tplc="0268B006">
      <w:numFmt w:val="decimal"/>
      <w:lvlText w:val=""/>
      <w:lvlJc w:val="left"/>
    </w:lvl>
    <w:lvl w:ilvl="4" w:tplc="49861054">
      <w:numFmt w:val="decimal"/>
      <w:lvlText w:val=""/>
      <w:lvlJc w:val="left"/>
    </w:lvl>
    <w:lvl w:ilvl="5" w:tplc="DFFEA36C">
      <w:numFmt w:val="decimal"/>
      <w:lvlText w:val=""/>
      <w:lvlJc w:val="left"/>
    </w:lvl>
    <w:lvl w:ilvl="6" w:tplc="0DC460AC">
      <w:numFmt w:val="decimal"/>
      <w:lvlText w:val=""/>
      <w:lvlJc w:val="left"/>
    </w:lvl>
    <w:lvl w:ilvl="7" w:tplc="27483DDC">
      <w:numFmt w:val="decimal"/>
      <w:lvlText w:val=""/>
      <w:lvlJc w:val="left"/>
    </w:lvl>
    <w:lvl w:ilvl="8" w:tplc="B352C58A">
      <w:numFmt w:val="decimal"/>
      <w:lvlText w:val=""/>
      <w:lvlJc w:val="left"/>
    </w:lvl>
  </w:abstractNum>
  <w:abstractNum w:abstractNumId="38" w15:restartNumberingAfterBreak="0">
    <w:nsid w:val="5FCF4FE5"/>
    <w:multiLevelType w:val="hybridMultilevel"/>
    <w:tmpl w:val="566AA50E"/>
    <w:lvl w:ilvl="0" w:tplc="A5A68306">
      <w:start w:val="1"/>
      <w:numFmt w:val="bullet"/>
      <w:pStyle w:val="Matrix-Advice-List-ItemPara-XY"/>
      <w:lvlText w:val=""/>
      <w:lvlJc w:val="left"/>
      <w:pPr>
        <w:ind w:left="720" w:hanging="360"/>
      </w:pPr>
      <w:rPr>
        <w:rFonts w:ascii="Symbol" w:hAnsi="Symbol" w:hint="default"/>
        <w:color w:val="008542" w:themeColor="accen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0A0F41"/>
    <w:multiLevelType w:val="hybridMultilevel"/>
    <w:tmpl w:val="B096F998"/>
    <w:lvl w:ilvl="0" w:tplc="472E1DDC">
      <w:start w:val="1"/>
      <w:numFmt w:val="bullet"/>
      <w:pStyle w:val="ListMarker-No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064155"/>
    <w:multiLevelType w:val="hybridMultilevel"/>
    <w:tmpl w:val="8B3E5C8C"/>
    <w:lvl w:ilvl="0" w:tplc="2418F49C">
      <w:start w:val="1"/>
      <w:numFmt w:val="upperLetter"/>
      <w:pStyle w:val="MatchingActivityNumbering-XY"/>
      <w:lvlText w:val="%1."/>
      <w:lvlJc w:val="left"/>
      <w:pPr>
        <w:ind w:left="360" w:hanging="360"/>
      </w:pPr>
      <w:rPr>
        <w:rFonts w:hint="default"/>
        <w:b/>
        <w:i w:val="0"/>
        <w:color w:val="2E3843"/>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8084D45"/>
    <w:multiLevelType w:val="hybridMultilevel"/>
    <w:tmpl w:val="14183960"/>
    <w:lvl w:ilvl="0" w:tplc="F98CF312">
      <w:start w:val="1"/>
      <w:numFmt w:val="bullet"/>
      <w:pStyle w:val="IntroBlock-TopicTitle-XY"/>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6C485109"/>
    <w:multiLevelType w:val="hybridMultilevel"/>
    <w:tmpl w:val="0830695E"/>
    <w:lvl w:ilvl="0" w:tplc="A8986D10">
      <w:start w:val="1"/>
      <w:numFmt w:val="decimal"/>
      <w:suff w:val="space"/>
      <w:lvlText w:val="Table %1:"/>
      <w:lvlJc w:val="left"/>
    </w:lvl>
    <w:lvl w:ilvl="1" w:tplc="61463D1A">
      <w:numFmt w:val="decimal"/>
      <w:lvlText w:val=""/>
      <w:lvlJc w:val="left"/>
    </w:lvl>
    <w:lvl w:ilvl="2" w:tplc="79669FCA">
      <w:numFmt w:val="decimal"/>
      <w:lvlText w:val=""/>
      <w:lvlJc w:val="left"/>
    </w:lvl>
    <w:lvl w:ilvl="3" w:tplc="8CF418CA">
      <w:numFmt w:val="decimal"/>
      <w:lvlText w:val=""/>
      <w:lvlJc w:val="left"/>
    </w:lvl>
    <w:lvl w:ilvl="4" w:tplc="5E78A300">
      <w:numFmt w:val="decimal"/>
      <w:lvlText w:val=""/>
      <w:lvlJc w:val="left"/>
    </w:lvl>
    <w:lvl w:ilvl="5" w:tplc="A6105086">
      <w:numFmt w:val="decimal"/>
      <w:lvlText w:val=""/>
      <w:lvlJc w:val="left"/>
    </w:lvl>
    <w:lvl w:ilvl="6" w:tplc="AD121AF4">
      <w:numFmt w:val="decimal"/>
      <w:lvlText w:val=""/>
      <w:lvlJc w:val="left"/>
    </w:lvl>
    <w:lvl w:ilvl="7" w:tplc="5AE2F766">
      <w:numFmt w:val="decimal"/>
      <w:lvlText w:val=""/>
      <w:lvlJc w:val="left"/>
    </w:lvl>
    <w:lvl w:ilvl="8" w:tplc="A61020FE">
      <w:numFmt w:val="decimal"/>
      <w:lvlText w:val=""/>
      <w:lvlJc w:val="left"/>
    </w:lvl>
  </w:abstractNum>
  <w:abstractNum w:abstractNumId="43" w15:restartNumberingAfterBreak="0">
    <w:nsid w:val="74924625"/>
    <w:multiLevelType w:val="hybridMultilevel"/>
    <w:tmpl w:val="ED3C99AE"/>
    <w:lvl w:ilvl="0" w:tplc="D03C2A94">
      <w:start w:val="1"/>
      <w:numFmt w:val="bullet"/>
      <w:pStyle w:val="ModuleLessons-Item-XY"/>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285ED2"/>
    <w:multiLevelType w:val="hybridMultilevel"/>
    <w:tmpl w:val="619AF05C"/>
    <w:lvl w:ilvl="0" w:tplc="825C8908">
      <w:start w:val="1"/>
      <w:numFmt w:val="lowerLetter"/>
      <w:pStyle w:val="MultipleChoiceNumbering-XY"/>
      <w:lvlText w:val="%1."/>
      <w:lvlJc w:val="left"/>
      <w:pPr>
        <w:ind w:left="360" w:hanging="360"/>
      </w:pPr>
      <w:rPr>
        <w:rFonts w:hint="default"/>
        <w:b w:val="0"/>
        <w:i w:val="0"/>
        <w:color w:val="2E3843"/>
      </w:rPr>
    </w:lvl>
    <w:lvl w:ilvl="1" w:tplc="04190019" w:tentative="1">
      <w:start w:val="1"/>
      <w:numFmt w:val="lowerLetter"/>
      <w:lvlText w:val="%2."/>
      <w:lvlJc w:val="left"/>
      <w:pPr>
        <w:ind w:left="2512" w:hanging="360"/>
      </w:pPr>
    </w:lvl>
    <w:lvl w:ilvl="2" w:tplc="0419001B" w:tentative="1">
      <w:start w:val="1"/>
      <w:numFmt w:val="lowerRoman"/>
      <w:lvlText w:val="%3."/>
      <w:lvlJc w:val="right"/>
      <w:pPr>
        <w:ind w:left="3232" w:hanging="180"/>
      </w:pPr>
    </w:lvl>
    <w:lvl w:ilvl="3" w:tplc="0419000F" w:tentative="1">
      <w:start w:val="1"/>
      <w:numFmt w:val="decimal"/>
      <w:lvlText w:val="%4."/>
      <w:lvlJc w:val="left"/>
      <w:pPr>
        <w:ind w:left="3952" w:hanging="360"/>
      </w:pPr>
    </w:lvl>
    <w:lvl w:ilvl="4" w:tplc="04190019" w:tentative="1">
      <w:start w:val="1"/>
      <w:numFmt w:val="lowerLetter"/>
      <w:lvlText w:val="%5."/>
      <w:lvlJc w:val="left"/>
      <w:pPr>
        <w:ind w:left="4672" w:hanging="360"/>
      </w:pPr>
    </w:lvl>
    <w:lvl w:ilvl="5" w:tplc="0419001B" w:tentative="1">
      <w:start w:val="1"/>
      <w:numFmt w:val="lowerRoman"/>
      <w:lvlText w:val="%6."/>
      <w:lvlJc w:val="right"/>
      <w:pPr>
        <w:ind w:left="5392" w:hanging="180"/>
      </w:pPr>
    </w:lvl>
    <w:lvl w:ilvl="6" w:tplc="0419000F" w:tentative="1">
      <w:start w:val="1"/>
      <w:numFmt w:val="decimal"/>
      <w:lvlText w:val="%7."/>
      <w:lvlJc w:val="left"/>
      <w:pPr>
        <w:ind w:left="6112" w:hanging="360"/>
      </w:pPr>
    </w:lvl>
    <w:lvl w:ilvl="7" w:tplc="04190019" w:tentative="1">
      <w:start w:val="1"/>
      <w:numFmt w:val="lowerLetter"/>
      <w:lvlText w:val="%8."/>
      <w:lvlJc w:val="left"/>
      <w:pPr>
        <w:ind w:left="6832" w:hanging="360"/>
      </w:pPr>
    </w:lvl>
    <w:lvl w:ilvl="8" w:tplc="0419001B" w:tentative="1">
      <w:start w:val="1"/>
      <w:numFmt w:val="lowerRoman"/>
      <w:lvlText w:val="%9."/>
      <w:lvlJc w:val="right"/>
      <w:pPr>
        <w:ind w:left="7552" w:hanging="180"/>
      </w:pPr>
    </w:lvl>
  </w:abstractNum>
  <w:abstractNum w:abstractNumId="45" w15:restartNumberingAfterBreak="0">
    <w:nsid w:val="767C397A"/>
    <w:multiLevelType w:val="hybridMultilevel"/>
    <w:tmpl w:val="71DC5F1A"/>
    <w:lvl w:ilvl="0" w:tplc="211ED6BE">
      <w:start w:val="1"/>
      <w:numFmt w:val="bullet"/>
      <w:pStyle w:val="GlossaryItem-List-SubList-ItemPara-XY"/>
      <w:lvlText w:val=""/>
      <w:lvlJc w:val="left"/>
      <w:pPr>
        <w:ind w:left="720" w:hanging="360"/>
      </w:pPr>
      <w:rPr>
        <w:rFonts w:ascii="Symbol" w:hAnsi="Symbol" w:hint="default"/>
        <w:color w:val="548DD4" w:themeColor="text2" w:themeTint="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980C3F"/>
    <w:multiLevelType w:val="hybridMultilevel"/>
    <w:tmpl w:val="42460630"/>
    <w:lvl w:ilvl="0" w:tplc="C17AF3FC">
      <w:start w:val="1"/>
      <w:numFmt w:val="bullet"/>
      <w:pStyle w:val="ParaBlock-List-SubList-ItemPara-XY"/>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A53201D"/>
    <w:multiLevelType w:val="hybridMultilevel"/>
    <w:tmpl w:val="E8CC7722"/>
    <w:lvl w:ilvl="0" w:tplc="F7F883E2">
      <w:start w:val="1"/>
      <w:numFmt w:val="bullet"/>
      <w:pStyle w:val="Table-List-ItemPara-XY"/>
      <w:lvlText w:val=""/>
      <w:lvlJc w:val="left"/>
      <w:pPr>
        <w:ind w:left="397" w:hanging="22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977914"/>
    <w:multiLevelType w:val="hybridMultilevel"/>
    <w:tmpl w:val="12C6B058"/>
    <w:lvl w:ilvl="0" w:tplc="46E4EAB0">
      <w:start w:val="1"/>
      <w:numFmt w:val="bullet"/>
      <w:pStyle w:val="Table-List-SubList-ItemPara-XY"/>
      <w:lvlText w:val="o"/>
      <w:lvlJc w:val="left"/>
      <w:pPr>
        <w:ind w:left="794" w:hanging="227"/>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702167587">
    <w:abstractNumId w:val="17"/>
  </w:num>
  <w:num w:numId="2" w16cid:durableId="1477067186">
    <w:abstractNumId w:val="30"/>
  </w:num>
  <w:num w:numId="3" w16cid:durableId="379280074">
    <w:abstractNumId w:val="22"/>
  </w:num>
  <w:num w:numId="4" w16cid:durableId="641882818">
    <w:abstractNumId w:val="10"/>
  </w:num>
  <w:num w:numId="5" w16cid:durableId="1590312088">
    <w:abstractNumId w:val="29"/>
  </w:num>
  <w:num w:numId="6" w16cid:durableId="627205268">
    <w:abstractNumId w:val="26"/>
  </w:num>
  <w:num w:numId="7" w16cid:durableId="538401508">
    <w:abstractNumId w:val="47"/>
  </w:num>
  <w:num w:numId="8" w16cid:durableId="254094898">
    <w:abstractNumId w:val="48"/>
  </w:num>
  <w:num w:numId="9" w16cid:durableId="523641697">
    <w:abstractNumId w:val="27"/>
  </w:num>
  <w:num w:numId="10" w16cid:durableId="1048408004">
    <w:abstractNumId w:val="23"/>
  </w:num>
  <w:num w:numId="11" w16cid:durableId="1996761536">
    <w:abstractNumId w:val="15"/>
  </w:num>
  <w:num w:numId="12" w16cid:durableId="710106350">
    <w:abstractNumId w:val="33"/>
  </w:num>
  <w:num w:numId="13" w16cid:durableId="833684058">
    <w:abstractNumId w:val="13"/>
  </w:num>
  <w:num w:numId="14" w16cid:durableId="1578783742">
    <w:abstractNumId w:val="25"/>
  </w:num>
  <w:num w:numId="15" w16cid:durableId="1515657231">
    <w:abstractNumId w:val="39"/>
  </w:num>
  <w:num w:numId="16" w16cid:durableId="47339886">
    <w:abstractNumId w:val="32"/>
  </w:num>
  <w:num w:numId="17" w16cid:durableId="1009793401">
    <w:abstractNumId w:val="19"/>
  </w:num>
  <w:num w:numId="18" w16cid:durableId="516311091">
    <w:abstractNumId w:val="20"/>
  </w:num>
  <w:num w:numId="19" w16cid:durableId="1126660379">
    <w:abstractNumId w:val="12"/>
  </w:num>
  <w:num w:numId="20" w16cid:durableId="2136898291">
    <w:abstractNumId w:val="14"/>
  </w:num>
  <w:num w:numId="21" w16cid:durableId="1374228950">
    <w:abstractNumId w:val="18"/>
  </w:num>
  <w:num w:numId="22" w16cid:durableId="144860890">
    <w:abstractNumId w:val="31"/>
  </w:num>
  <w:num w:numId="23" w16cid:durableId="1955671560">
    <w:abstractNumId w:val="36"/>
  </w:num>
  <w:num w:numId="24" w16cid:durableId="590117067">
    <w:abstractNumId w:val="16"/>
  </w:num>
  <w:num w:numId="25" w16cid:durableId="1803497367">
    <w:abstractNumId w:val="46"/>
  </w:num>
  <w:num w:numId="26" w16cid:durableId="2015300506">
    <w:abstractNumId w:val="21"/>
  </w:num>
  <w:num w:numId="27" w16cid:durableId="1206674264">
    <w:abstractNumId w:val="24"/>
  </w:num>
  <w:num w:numId="28" w16cid:durableId="636228124">
    <w:abstractNumId w:val="28"/>
  </w:num>
  <w:num w:numId="29" w16cid:durableId="1019890396">
    <w:abstractNumId w:val="45"/>
  </w:num>
  <w:num w:numId="30" w16cid:durableId="44334900">
    <w:abstractNumId w:val="41"/>
  </w:num>
  <w:num w:numId="31" w16cid:durableId="678194222">
    <w:abstractNumId w:val="9"/>
  </w:num>
  <w:num w:numId="32" w16cid:durableId="1242563522">
    <w:abstractNumId w:val="7"/>
  </w:num>
  <w:num w:numId="33" w16cid:durableId="1874877877">
    <w:abstractNumId w:val="6"/>
  </w:num>
  <w:num w:numId="34" w16cid:durableId="951671087">
    <w:abstractNumId w:val="5"/>
  </w:num>
  <w:num w:numId="35" w16cid:durableId="491526797">
    <w:abstractNumId w:val="4"/>
  </w:num>
  <w:num w:numId="36" w16cid:durableId="795414568">
    <w:abstractNumId w:val="8"/>
  </w:num>
  <w:num w:numId="37" w16cid:durableId="1373577062">
    <w:abstractNumId w:val="3"/>
  </w:num>
  <w:num w:numId="38" w16cid:durableId="2015036640">
    <w:abstractNumId w:val="2"/>
  </w:num>
  <w:num w:numId="39" w16cid:durableId="1378311374">
    <w:abstractNumId w:val="1"/>
  </w:num>
  <w:num w:numId="40" w16cid:durableId="891883748">
    <w:abstractNumId w:val="0"/>
  </w:num>
  <w:num w:numId="41" w16cid:durableId="425733597">
    <w:abstractNumId w:val="40"/>
  </w:num>
  <w:num w:numId="42" w16cid:durableId="2103985495">
    <w:abstractNumId w:val="38"/>
  </w:num>
  <w:num w:numId="43" w16cid:durableId="744836016">
    <w:abstractNumId w:val="43"/>
  </w:num>
  <w:num w:numId="44" w16cid:durableId="976761996">
    <w:abstractNumId w:val="44"/>
  </w:num>
  <w:num w:numId="45" w16cid:durableId="761221168">
    <w:abstractNumId w:val="34"/>
  </w:num>
  <w:num w:numId="46" w16cid:durableId="2012834373">
    <w:abstractNumId w:val="11"/>
  </w:num>
  <w:num w:numId="47" w16cid:durableId="1062288547">
    <w:abstractNumId w:val="35"/>
  </w:num>
  <w:num w:numId="48" w16cid:durableId="573442290">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49" w16cid:durableId="2026977928">
    <w:abstractNumId w:val="35"/>
    <w:lvlOverride w:ilvl="0">
      <w:startOverride w:val="1"/>
    </w:lvlOverride>
  </w:num>
  <w:num w:numId="50" w16cid:durableId="1392188730">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51" w16cid:durableId="79910063">
    <w:abstractNumId w:val="35"/>
    <w:lvlOverride w:ilvl="0">
      <w:startOverride w:val="1"/>
    </w:lvlOverride>
  </w:num>
  <w:num w:numId="52" w16cid:durableId="198831519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53" w16cid:durableId="168715398">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54" w16cid:durableId="961034969">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55" w16cid:durableId="1046249044">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56" w16cid:durableId="379794157">
    <w:abstractNumId w:val="35"/>
    <w:lvlOverride w:ilvl="0">
      <w:startOverride w:val="1"/>
    </w:lvlOverride>
  </w:num>
  <w:num w:numId="57" w16cid:durableId="1957445618">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58" w16cid:durableId="648831056">
    <w:abstractNumId w:val="35"/>
    <w:lvlOverride w:ilvl="0">
      <w:startOverride w:val="1"/>
    </w:lvlOverride>
  </w:num>
  <w:num w:numId="59" w16cid:durableId="876547523">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60" w16cid:durableId="1436831302">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61" w16cid:durableId="811865721">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62" w16cid:durableId="502159759">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63" w16cid:durableId="2036424800">
    <w:abstractNumId w:val="35"/>
    <w:lvlOverride w:ilvl="0">
      <w:startOverride w:val="1"/>
    </w:lvlOverride>
  </w:num>
  <w:num w:numId="64" w16cid:durableId="1229413119">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65" w16cid:durableId="1410427019">
    <w:abstractNumId w:val="35"/>
    <w:lvlOverride w:ilvl="0">
      <w:startOverride w:val="1"/>
    </w:lvlOverride>
  </w:num>
  <w:num w:numId="66" w16cid:durableId="699549241">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67" w16cid:durableId="959527971">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68" w16cid:durableId="1181898420">
    <w:abstractNumId w:val="22"/>
    <w:lvlOverride w:ilvl="0">
      <w:startOverride w:val="4"/>
      <w:lvl w:ilvl="0" w:tplc="7B281978">
        <w:start w:val="4"/>
        <w:numFmt w:val="decimal"/>
        <w:pStyle w:val="List-ItemPara-XY"/>
        <w:lvlText w:val="%1 "/>
        <w:lvlJc w:val="left"/>
        <w:pPr>
          <w:ind w:left="1134" w:hanging="414"/>
        </w:pPr>
        <w:rPr>
          <w:rFonts w:hint="default"/>
        </w:rPr>
      </w:lvl>
    </w:lvlOverride>
    <w:lvlOverride w:ilvl="1">
      <w:startOverride w:val="4"/>
      <w:lvl w:ilvl="1" w:tplc="04190003" w:tentative="1">
        <w:start w:val="4"/>
        <w:numFmt w:val="lowerLetter"/>
        <w:lvlText w:val="%2."/>
        <w:lvlJc w:val="left"/>
        <w:pPr>
          <w:ind w:left="1945" w:hanging="360"/>
        </w:pPr>
        <w:rPr>
          <w:rFonts w:ascii="Courier New" w:hAnsi="Courier New" w:cs="Courier New" w:hint="default"/>
        </w:rPr>
      </w:lvl>
    </w:lvlOverride>
    <w:lvlOverride w:ilvl="2">
      <w:startOverride w:val="4"/>
      <w:lvl w:ilvl="2" w:tplc="04190005" w:tentative="1">
        <w:start w:val="4"/>
        <w:numFmt w:val="lowerRoman"/>
        <w:lvlText w:val="%3."/>
        <w:lvlJc w:val="left"/>
        <w:pPr>
          <w:ind w:left="2665" w:hanging="360"/>
        </w:pPr>
        <w:rPr>
          <w:rFonts w:ascii="Wingdings" w:hAnsi="Wingdings" w:hint="default"/>
        </w:rPr>
      </w:lvl>
    </w:lvlOverride>
    <w:lvlOverride w:ilvl="3">
      <w:startOverride w:val="4"/>
      <w:lvl w:ilvl="3" w:tplc="04190001" w:tentative="1">
        <w:start w:val="4"/>
        <w:numFmt w:val="decimal"/>
        <w:lvlText w:val="%4."/>
        <w:lvlJc w:val="left"/>
        <w:pPr>
          <w:ind w:left="3385" w:hanging="360"/>
        </w:pPr>
        <w:rPr>
          <w:rFonts w:ascii="Symbol" w:hAnsi="Symbol" w:hint="default"/>
        </w:rPr>
      </w:lvl>
    </w:lvlOverride>
    <w:lvlOverride w:ilvl="4">
      <w:startOverride w:val="4"/>
      <w:lvl w:ilvl="4" w:tplc="04190003" w:tentative="1">
        <w:start w:val="4"/>
        <w:numFmt w:val="lowerLetter"/>
        <w:lvlText w:val="%5."/>
        <w:lvlJc w:val="left"/>
        <w:pPr>
          <w:ind w:left="4105" w:hanging="360"/>
        </w:pPr>
        <w:rPr>
          <w:rFonts w:ascii="Courier New" w:hAnsi="Courier New" w:cs="Courier New" w:hint="default"/>
        </w:rPr>
      </w:lvl>
    </w:lvlOverride>
    <w:lvlOverride w:ilvl="5">
      <w:startOverride w:val="4"/>
      <w:lvl w:ilvl="5" w:tplc="04190005" w:tentative="1">
        <w:start w:val="4"/>
        <w:numFmt w:val="lowerRoman"/>
        <w:lvlText w:val="%6."/>
        <w:lvlJc w:val="left"/>
        <w:pPr>
          <w:ind w:left="4825" w:hanging="360"/>
        </w:pPr>
        <w:rPr>
          <w:rFonts w:ascii="Wingdings" w:hAnsi="Wingdings" w:hint="default"/>
        </w:rPr>
      </w:lvl>
    </w:lvlOverride>
    <w:lvlOverride w:ilvl="6">
      <w:startOverride w:val="4"/>
      <w:lvl w:ilvl="6" w:tplc="04190001" w:tentative="1">
        <w:start w:val="4"/>
        <w:numFmt w:val="decimal"/>
        <w:lvlText w:val="%7."/>
        <w:lvlJc w:val="left"/>
        <w:pPr>
          <w:ind w:left="5545" w:hanging="360"/>
        </w:pPr>
        <w:rPr>
          <w:rFonts w:ascii="Symbol" w:hAnsi="Symbol" w:hint="default"/>
        </w:rPr>
      </w:lvl>
    </w:lvlOverride>
    <w:lvlOverride w:ilvl="7">
      <w:startOverride w:val="4"/>
      <w:lvl w:ilvl="7" w:tplc="04190003" w:tentative="1">
        <w:start w:val="4"/>
        <w:numFmt w:val="lowerLetter"/>
        <w:lvlText w:val="%8."/>
        <w:lvlJc w:val="left"/>
        <w:pPr>
          <w:ind w:left="6265" w:hanging="360"/>
        </w:pPr>
        <w:rPr>
          <w:rFonts w:ascii="Courier New" w:hAnsi="Courier New" w:cs="Courier New" w:hint="default"/>
        </w:rPr>
      </w:lvl>
    </w:lvlOverride>
    <w:lvlOverride w:ilvl="8">
      <w:startOverride w:val="4"/>
      <w:lvl w:ilvl="8" w:tplc="04190005" w:tentative="1">
        <w:start w:val="4"/>
        <w:numFmt w:val="lowerRoman"/>
        <w:lvlText w:val="%9."/>
        <w:lvlJc w:val="left"/>
        <w:pPr>
          <w:ind w:left="6985" w:hanging="360"/>
        </w:pPr>
        <w:rPr>
          <w:rFonts w:ascii="Wingdings" w:hAnsi="Wingdings" w:hint="default"/>
        </w:rPr>
      </w:lvl>
    </w:lvlOverride>
  </w:num>
  <w:num w:numId="69" w16cid:durableId="1820731873">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0" w16cid:durableId="7294202">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1" w16cid:durableId="599417374">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2" w16cid:durableId="1841847976">
    <w:abstractNumId w:val="37"/>
  </w:num>
  <w:num w:numId="73" w16cid:durableId="2039160423">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4" w16cid:durableId="1466460679">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5" w16cid:durableId="52522040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76" w16cid:durableId="1594052941">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7" w16cid:durableId="1079403690">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8" w16cid:durableId="2076511182">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79" w16cid:durableId="925575692">
    <w:abstractNumId w:val="30"/>
    <w:lvlOverride w:ilvl="0">
      <w:startOverride w:val="1"/>
      <w:lvl w:ilvl="0" w:tplc="F9501B46">
        <w:start w:val="1"/>
        <w:numFmt w:val="bullet"/>
        <w:lvlText w:val=""/>
        <w:lvlJc w:val="left"/>
        <w:pPr>
          <w:ind w:left="720" w:hanging="216"/>
        </w:pPr>
        <w:rPr>
          <w:rFonts w:ascii="Symbol" w:hAnsi="Symbol" w:hint="default"/>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80" w16cid:durableId="688723307">
    <w:abstractNumId w:val="30"/>
    <w:lvlOverride w:ilvl="0">
      <w:startOverride w:val="1"/>
      <w:lvl w:ilvl="0" w:tplc="F9501B46">
        <w:start w:val="1"/>
        <w:numFmt w:val="bullet"/>
        <w:lvlText w:val=""/>
        <w:lvlJc w:val="left"/>
        <w:pPr>
          <w:ind w:left="720" w:hanging="216"/>
        </w:pPr>
        <w:rPr>
          <w:rFonts w:ascii="Symbol" w:hAnsi="Symbol" w:hint="default"/>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81" w16cid:durableId="1635713748">
    <w:abstractNumId w:val="30"/>
    <w:lvlOverride w:ilvl="0">
      <w:startOverride w:val="1"/>
      <w:lvl w:ilvl="0" w:tplc="F9501B46">
        <w:start w:val="1"/>
        <w:numFmt w:val="bullet"/>
        <w:lvlText w:val=""/>
        <w:lvlJc w:val="left"/>
        <w:pPr>
          <w:ind w:left="720" w:hanging="216"/>
        </w:pPr>
        <w:rPr>
          <w:rFonts w:ascii="Symbol" w:hAnsi="Symbol" w:hint="default"/>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82" w16cid:durableId="613949217">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83" w16cid:durableId="1837260316">
    <w:abstractNumId w:val="30"/>
    <w:lvlOverride w:ilvl="0">
      <w:startOverride w:val="1"/>
      <w:lvl w:ilvl="0" w:tplc="F9501B46">
        <w:start w:val="1"/>
        <w:numFmt w:val="bullet"/>
        <w:lvlText w:val=""/>
        <w:lvlJc w:val="left"/>
        <w:pPr>
          <w:ind w:left="720" w:hanging="216"/>
        </w:pPr>
        <w:rPr>
          <w:rFonts w:ascii="Symbol" w:hAnsi="Symbol" w:hint="default"/>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84" w16cid:durableId="1721318370">
    <w:abstractNumId w:val="42"/>
  </w:num>
  <w:num w:numId="85" w16cid:durableId="1422750587">
    <w:abstractNumId w:val="10"/>
    <w:lvlOverride w:ilvl="0">
      <w:startOverride w:val="1"/>
      <w:lvl w:ilvl="0" w:tplc="6D4C6DD8">
        <w:start w:val="1"/>
        <w:numFmt w:val="decimal"/>
        <w:pStyle w:val="CustomNote-SimpleBlock-List-ItemPara-XY"/>
        <w:lvlText w:val="%1 "/>
        <w:lvlJc w:val="left"/>
        <w:pPr>
          <w:ind w:left="567" w:hanging="207"/>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86" w16cid:durableId="344865785">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87" w16cid:durableId="1038818267">
    <w:abstractNumId w:val="35"/>
    <w:lvlOverride w:ilvl="0">
      <w:startOverride w:val="1"/>
    </w:lvlOverride>
  </w:num>
  <w:num w:numId="88" w16cid:durableId="1464272722">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89" w16cid:durableId="879779121">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90" w16cid:durableId="1273514851">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91" w16cid:durableId="1859587657">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92" w16cid:durableId="465511885">
    <w:abstractNumId w:val="35"/>
    <w:lvlOverride w:ilvl="0">
      <w:startOverride w:val="1"/>
    </w:lvlOverride>
  </w:num>
  <w:num w:numId="93" w16cid:durableId="795803811">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94" w16cid:durableId="1385179583">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95" w16cid:durableId="1026100972">
    <w:abstractNumId w:val="35"/>
    <w:lvlOverride w:ilvl="0">
      <w:startOverride w:val="1"/>
    </w:lvlOverride>
  </w:num>
  <w:num w:numId="96" w16cid:durableId="1811560293">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97" w16cid:durableId="123156512">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98" w16cid:durableId="182204870">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99" w16cid:durableId="674843612">
    <w:abstractNumId w:val="35"/>
    <w:lvlOverride w:ilvl="0">
      <w:startOverride w:val="1"/>
    </w:lvlOverride>
  </w:num>
  <w:num w:numId="100" w16cid:durableId="780030080">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01" w16cid:durableId="1759984363">
    <w:abstractNumId w:val="35"/>
    <w:lvlOverride w:ilvl="0">
      <w:startOverride w:val="1"/>
    </w:lvlOverride>
  </w:num>
  <w:num w:numId="102" w16cid:durableId="303314632">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03" w16cid:durableId="1661545193">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04" w16cid:durableId="1235358777">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105" w16cid:durableId="1573849192">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06" w16cid:durableId="429470789">
    <w:abstractNumId w:val="35"/>
    <w:lvlOverride w:ilvl="0">
      <w:startOverride w:val="1"/>
    </w:lvlOverride>
  </w:num>
  <w:num w:numId="107" w16cid:durableId="91601198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08" w16cid:durableId="2027513860">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109" w16cid:durableId="699748946">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110" w16cid:durableId="750396357">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111" w16cid:durableId="1663238958">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112" w16cid:durableId="1987196125">
    <w:abstractNumId w:val="35"/>
    <w:lvlOverride w:ilvl="0">
      <w:startOverride w:val="1"/>
    </w:lvlOverride>
  </w:num>
  <w:num w:numId="113" w16cid:durableId="211301459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14" w16cid:durableId="51033543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15" w16cid:durableId="385955718">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16" w16cid:durableId="1223101175">
    <w:abstractNumId w:val="35"/>
    <w:lvlOverride w:ilvl="0">
      <w:startOverride w:val="1"/>
    </w:lvlOverride>
  </w:num>
  <w:num w:numId="117" w16cid:durableId="704717113">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18" w16cid:durableId="1814516305">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19" w16cid:durableId="83344765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20" w16cid:durableId="79299258">
    <w:abstractNumId w:val="30"/>
    <w:lvlOverride w:ilvl="0">
      <w:startOverride w:val="1"/>
      <w:lvl w:ilvl="0" w:tplc="F9501B46">
        <w:start w:val="1"/>
        <w:numFmt w:val="lowerLetter"/>
        <w:lvlText w:val="%1"/>
        <w:lvlJc w:val="left"/>
        <w:pPr>
          <w:ind w:left="720" w:hanging="216"/>
        </w:pPr>
        <w:rPr>
          <w:rFonts w:hint="default"/>
        </w:rPr>
      </w:lvl>
    </w:lvlOverride>
    <w:lvlOverride w:ilvl="1">
      <w:startOverride w:val="1"/>
      <w:lvl w:ilvl="1" w:tplc="55147212">
        <w:start w:val="1"/>
        <w:numFmt w:val="lowerLetter"/>
        <w:pStyle w:val="List-SubList-ItemPara-XY"/>
        <w:lvlText w:val="%2."/>
        <w:lvlJc w:val="left"/>
        <w:pPr>
          <w:ind w:left="907" w:hanging="340"/>
        </w:pPr>
        <w:rPr>
          <w:rFonts w:ascii="Courier New" w:hAnsi="Courier New" w:hint="default"/>
        </w:rPr>
      </w:lvl>
    </w:lvlOverride>
    <w:lvlOverride w:ilvl="2">
      <w:startOverride w:val="1"/>
      <w:lvl w:ilvl="2" w:tplc="04090005">
        <w:start w:val="1"/>
        <w:numFmt w:val="lowerRoman"/>
        <w:lvlText w:val="%3."/>
        <w:lvlJc w:val="left"/>
        <w:pPr>
          <w:ind w:left="2520" w:hanging="360"/>
        </w:pPr>
        <w:rPr>
          <w:rFonts w:ascii="Wingdings" w:hAnsi="Wingdings" w:hint="default"/>
        </w:rPr>
      </w:lvl>
    </w:lvlOverride>
    <w:lvlOverride w:ilvl="3">
      <w:startOverride w:val="1"/>
      <w:lvl w:ilvl="3" w:tplc="04090001" w:tentative="1">
        <w:start w:val="1"/>
        <w:numFmt w:val="decimal"/>
        <w:lvlText w:val="%4."/>
        <w:lvlJc w:val="left"/>
        <w:pPr>
          <w:ind w:left="3240" w:hanging="360"/>
        </w:pPr>
        <w:rPr>
          <w:rFonts w:ascii="Symbol" w:hAnsi="Symbol" w:hint="default"/>
        </w:rPr>
      </w:lvl>
    </w:lvlOverride>
    <w:lvlOverride w:ilvl="4">
      <w:startOverride w:val="1"/>
      <w:lvl w:ilvl="4" w:tplc="04090003" w:tentative="1">
        <w:start w:val="1"/>
        <w:numFmt w:val="lowerLetter"/>
        <w:lvlText w:val="%5."/>
        <w:lvlJc w:val="left"/>
        <w:pPr>
          <w:ind w:left="3960" w:hanging="360"/>
        </w:pPr>
        <w:rPr>
          <w:rFonts w:ascii="Courier New" w:hAnsi="Courier New" w:cs="Courier New" w:hint="default"/>
        </w:rPr>
      </w:lvl>
    </w:lvlOverride>
    <w:lvlOverride w:ilvl="5">
      <w:startOverride w:val="1"/>
      <w:lvl w:ilvl="5" w:tplc="04090005" w:tentative="1">
        <w:start w:val="1"/>
        <w:numFmt w:val="lowerRoman"/>
        <w:lvlText w:val="%6."/>
        <w:lvlJc w:val="left"/>
        <w:pPr>
          <w:ind w:left="4680" w:hanging="360"/>
        </w:pPr>
        <w:rPr>
          <w:rFonts w:ascii="Wingdings" w:hAnsi="Wingdings" w:hint="default"/>
        </w:rPr>
      </w:lvl>
    </w:lvlOverride>
    <w:lvlOverride w:ilvl="6">
      <w:startOverride w:val="1"/>
      <w:lvl w:ilvl="6" w:tplc="04090001" w:tentative="1">
        <w:start w:val="1"/>
        <w:numFmt w:val="decimal"/>
        <w:lvlText w:val="%7."/>
        <w:lvlJc w:val="left"/>
        <w:pPr>
          <w:ind w:left="5400" w:hanging="360"/>
        </w:pPr>
        <w:rPr>
          <w:rFonts w:ascii="Symbol" w:hAnsi="Symbol" w:hint="default"/>
        </w:rPr>
      </w:lvl>
    </w:lvlOverride>
    <w:lvlOverride w:ilvl="7">
      <w:startOverride w:val="1"/>
      <w:lvl w:ilvl="7" w:tplc="04090003" w:tentative="1">
        <w:start w:val="1"/>
        <w:numFmt w:val="lowerLetter"/>
        <w:lvlText w:val="%8."/>
        <w:lvlJc w:val="left"/>
        <w:pPr>
          <w:ind w:left="6120" w:hanging="360"/>
        </w:pPr>
        <w:rPr>
          <w:rFonts w:ascii="Courier New" w:hAnsi="Courier New" w:cs="Courier New" w:hint="default"/>
        </w:rPr>
      </w:lvl>
    </w:lvlOverride>
    <w:lvlOverride w:ilvl="8">
      <w:startOverride w:val="1"/>
      <w:lvl w:ilvl="8" w:tplc="04090005" w:tentative="1">
        <w:start w:val="1"/>
        <w:numFmt w:val="lowerRoman"/>
        <w:lvlText w:val="%9."/>
        <w:lvlJc w:val="left"/>
        <w:pPr>
          <w:ind w:left="6840" w:hanging="360"/>
        </w:pPr>
        <w:rPr>
          <w:rFonts w:ascii="Wingdings" w:hAnsi="Wingdings" w:hint="default"/>
        </w:rPr>
      </w:lvl>
    </w:lvlOverride>
  </w:num>
  <w:num w:numId="121" w16cid:durableId="61299149">
    <w:abstractNumId w:val="30"/>
    <w:lvlOverride w:ilvl="0">
      <w:startOverride w:val="1"/>
      <w:lvl w:ilvl="0" w:tplc="F9501B46">
        <w:start w:val="1"/>
        <w:numFmt w:val="lowerLetter"/>
        <w:lvlText w:val="%1"/>
        <w:lvlJc w:val="left"/>
        <w:pPr>
          <w:ind w:left="720" w:hanging="216"/>
        </w:pPr>
        <w:rPr>
          <w:rFonts w:hint="default"/>
        </w:rPr>
      </w:lvl>
    </w:lvlOverride>
    <w:lvlOverride w:ilvl="1">
      <w:startOverride w:val="1"/>
      <w:lvl w:ilvl="1" w:tplc="55147212">
        <w:start w:val="1"/>
        <w:numFmt w:val="lowerLetter"/>
        <w:pStyle w:val="List-SubList-ItemPara-XY"/>
        <w:lvlText w:val="%2."/>
        <w:lvlJc w:val="left"/>
        <w:pPr>
          <w:ind w:left="907" w:hanging="340"/>
        </w:pPr>
        <w:rPr>
          <w:rFonts w:ascii="Courier New" w:hAnsi="Courier New" w:hint="default"/>
        </w:rPr>
      </w:lvl>
    </w:lvlOverride>
    <w:lvlOverride w:ilvl="2">
      <w:startOverride w:val="1"/>
      <w:lvl w:ilvl="2" w:tplc="04090005">
        <w:start w:val="1"/>
        <w:numFmt w:val="lowerRoman"/>
        <w:lvlText w:val="%3."/>
        <w:lvlJc w:val="left"/>
        <w:pPr>
          <w:ind w:left="2520" w:hanging="360"/>
        </w:pPr>
        <w:rPr>
          <w:rFonts w:ascii="Wingdings" w:hAnsi="Wingdings" w:hint="default"/>
        </w:rPr>
      </w:lvl>
    </w:lvlOverride>
    <w:lvlOverride w:ilvl="3">
      <w:startOverride w:val="1"/>
      <w:lvl w:ilvl="3" w:tplc="04090001" w:tentative="1">
        <w:start w:val="1"/>
        <w:numFmt w:val="decimal"/>
        <w:lvlText w:val="%4."/>
        <w:lvlJc w:val="left"/>
        <w:pPr>
          <w:ind w:left="3240" w:hanging="360"/>
        </w:pPr>
        <w:rPr>
          <w:rFonts w:ascii="Symbol" w:hAnsi="Symbol" w:hint="default"/>
        </w:rPr>
      </w:lvl>
    </w:lvlOverride>
    <w:lvlOverride w:ilvl="4">
      <w:startOverride w:val="1"/>
      <w:lvl w:ilvl="4" w:tplc="04090003" w:tentative="1">
        <w:start w:val="1"/>
        <w:numFmt w:val="lowerLetter"/>
        <w:lvlText w:val="%5."/>
        <w:lvlJc w:val="left"/>
        <w:pPr>
          <w:ind w:left="3960" w:hanging="360"/>
        </w:pPr>
        <w:rPr>
          <w:rFonts w:ascii="Courier New" w:hAnsi="Courier New" w:cs="Courier New" w:hint="default"/>
        </w:rPr>
      </w:lvl>
    </w:lvlOverride>
    <w:lvlOverride w:ilvl="5">
      <w:startOverride w:val="1"/>
      <w:lvl w:ilvl="5" w:tplc="04090005" w:tentative="1">
        <w:start w:val="1"/>
        <w:numFmt w:val="lowerRoman"/>
        <w:lvlText w:val="%6."/>
        <w:lvlJc w:val="left"/>
        <w:pPr>
          <w:ind w:left="4680" w:hanging="360"/>
        </w:pPr>
        <w:rPr>
          <w:rFonts w:ascii="Wingdings" w:hAnsi="Wingdings" w:hint="default"/>
        </w:rPr>
      </w:lvl>
    </w:lvlOverride>
    <w:lvlOverride w:ilvl="6">
      <w:startOverride w:val="1"/>
      <w:lvl w:ilvl="6" w:tplc="04090001" w:tentative="1">
        <w:start w:val="1"/>
        <w:numFmt w:val="decimal"/>
        <w:lvlText w:val="%7."/>
        <w:lvlJc w:val="left"/>
        <w:pPr>
          <w:ind w:left="5400" w:hanging="360"/>
        </w:pPr>
        <w:rPr>
          <w:rFonts w:ascii="Symbol" w:hAnsi="Symbol" w:hint="default"/>
        </w:rPr>
      </w:lvl>
    </w:lvlOverride>
    <w:lvlOverride w:ilvl="7">
      <w:startOverride w:val="1"/>
      <w:lvl w:ilvl="7" w:tplc="04090003" w:tentative="1">
        <w:start w:val="1"/>
        <w:numFmt w:val="lowerLetter"/>
        <w:lvlText w:val="%8."/>
        <w:lvlJc w:val="left"/>
        <w:pPr>
          <w:ind w:left="6120" w:hanging="360"/>
        </w:pPr>
        <w:rPr>
          <w:rFonts w:ascii="Courier New" w:hAnsi="Courier New" w:cs="Courier New" w:hint="default"/>
        </w:rPr>
      </w:lvl>
    </w:lvlOverride>
    <w:lvlOverride w:ilvl="8">
      <w:startOverride w:val="1"/>
      <w:lvl w:ilvl="8" w:tplc="04090005" w:tentative="1">
        <w:start w:val="1"/>
        <w:numFmt w:val="lowerRoman"/>
        <w:lvlText w:val="%9."/>
        <w:lvlJc w:val="left"/>
        <w:pPr>
          <w:ind w:left="6840" w:hanging="360"/>
        </w:pPr>
        <w:rPr>
          <w:rFonts w:ascii="Wingdings" w:hAnsi="Wingdings" w:hint="default"/>
        </w:rPr>
      </w:lvl>
    </w:lvlOverride>
  </w:num>
  <w:num w:numId="122" w16cid:durableId="1716276397">
    <w:abstractNumId w:val="30"/>
    <w:lvlOverride w:ilvl="0">
      <w:startOverride w:val="1"/>
      <w:lvl w:ilvl="0" w:tplc="F9501B46">
        <w:start w:val="1"/>
        <w:numFmt w:val="lowerLetter"/>
        <w:lvlText w:val="%1"/>
        <w:lvlJc w:val="left"/>
        <w:pPr>
          <w:ind w:left="720" w:hanging="216"/>
        </w:pPr>
        <w:rPr>
          <w:rFonts w:hint="default"/>
        </w:rPr>
      </w:lvl>
    </w:lvlOverride>
    <w:lvlOverride w:ilvl="1">
      <w:startOverride w:val="1"/>
      <w:lvl w:ilvl="1" w:tplc="55147212">
        <w:start w:val="1"/>
        <w:numFmt w:val="lowerLetter"/>
        <w:pStyle w:val="List-SubList-ItemPara-XY"/>
        <w:lvlText w:val="%2."/>
        <w:lvlJc w:val="left"/>
        <w:pPr>
          <w:ind w:left="907" w:hanging="340"/>
        </w:pPr>
        <w:rPr>
          <w:rFonts w:ascii="Courier New" w:hAnsi="Courier New" w:hint="default"/>
        </w:rPr>
      </w:lvl>
    </w:lvlOverride>
    <w:lvlOverride w:ilvl="2">
      <w:startOverride w:val="1"/>
      <w:lvl w:ilvl="2" w:tplc="04090005">
        <w:start w:val="1"/>
        <w:numFmt w:val="lowerRoman"/>
        <w:lvlText w:val="%3."/>
        <w:lvlJc w:val="left"/>
        <w:pPr>
          <w:ind w:left="2520" w:hanging="360"/>
        </w:pPr>
        <w:rPr>
          <w:rFonts w:ascii="Wingdings" w:hAnsi="Wingdings" w:hint="default"/>
        </w:rPr>
      </w:lvl>
    </w:lvlOverride>
    <w:lvlOverride w:ilvl="3">
      <w:startOverride w:val="1"/>
      <w:lvl w:ilvl="3" w:tplc="04090001" w:tentative="1">
        <w:start w:val="1"/>
        <w:numFmt w:val="decimal"/>
        <w:lvlText w:val="%4."/>
        <w:lvlJc w:val="left"/>
        <w:pPr>
          <w:ind w:left="3240" w:hanging="360"/>
        </w:pPr>
        <w:rPr>
          <w:rFonts w:ascii="Symbol" w:hAnsi="Symbol" w:hint="default"/>
        </w:rPr>
      </w:lvl>
    </w:lvlOverride>
    <w:lvlOverride w:ilvl="4">
      <w:startOverride w:val="1"/>
      <w:lvl w:ilvl="4" w:tplc="04090003" w:tentative="1">
        <w:start w:val="1"/>
        <w:numFmt w:val="lowerLetter"/>
        <w:lvlText w:val="%5."/>
        <w:lvlJc w:val="left"/>
        <w:pPr>
          <w:ind w:left="3960" w:hanging="360"/>
        </w:pPr>
        <w:rPr>
          <w:rFonts w:ascii="Courier New" w:hAnsi="Courier New" w:cs="Courier New" w:hint="default"/>
        </w:rPr>
      </w:lvl>
    </w:lvlOverride>
    <w:lvlOverride w:ilvl="5">
      <w:startOverride w:val="1"/>
      <w:lvl w:ilvl="5" w:tplc="04090005" w:tentative="1">
        <w:start w:val="1"/>
        <w:numFmt w:val="lowerRoman"/>
        <w:lvlText w:val="%6."/>
        <w:lvlJc w:val="left"/>
        <w:pPr>
          <w:ind w:left="4680" w:hanging="360"/>
        </w:pPr>
        <w:rPr>
          <w:rFonts w:ascii="Wingdings" w:hAnsi="Wingdings" w:hint="default"/>
        </w:rPr>
      </w:lvl>
    </w:lvlOverride>
    <w:lvlOverride w:ilvl="6">
      <w:startOverride w:val="1"/>
      <w:lvl w:ilvl="6" w:tplc="04090001" w:tentative="1">
        <w:start w:val="1"/>
        <w:numFmt w:val="decimal"/>
        <w:lvlText w:val="%7."/>
        <w:lvlJc w:val="left"/>
        <w:pPr>
          <w:ind w:left="5400" w:hanging="360"/>
        </w:pPr>
        <w:rPr>
          <w:rFonts w:ascii="Symbol" w:hAnsi="Symbol" w:hint="default"/>
        </w:rPr>
      </w:lvl>
    </w:lvlOverride>
    <w:lvlOverride w:ilvl="7">
      <w:startOverride w:val="1"/>
      <w:lvl w:ilvl="7" w:tplc="04090003" w:tentative="1">
        <w:start w:val="1"/>
        <w:numFmt w:val="lowerLetter"/>
        <w:lvlText w:val="%8."/>
        <w:lvlJc w:val="left"/>
        <w:pPr>
          <w:ind w:left="6120" w:hanging="360"/>
        </w:pPr>
        <w:rPr>
          <w:rFonts w:ascii="Courier New" w:hAnsi="Courier New" w:cs="Courier New" w:hint="default"/>
        </w:rPr>
      </w:lvl>
    </w:lvlOverride>
    <w:lvlOverride w:ilvl="8">
      <w:startOverride w:val="1"/>
      <w:lvl w:ilvl="8" w:tplc="04090005" w:tentative="1">
        <w:start w:val="1"/>
        <w:numFmt w:val="lowerRoman"/>
        <w:lvlText w:val="%9."/>
        <w:lvlJc w:val="left"/>
        <w:pPr>
          <w:ind w:left="6840" w:hanging="360"/>
        </w:pPr>
        <w:rPr>
          <w:rFonts w:ascii="Wingdings" w:hAnsi="Wingdings" w:hint="default"/>
        </w:rPr>
      </w:lvl>
    </w:lvlOverride>
  </w:num>
  <w:num w:numId="123" w16cid:durableId="2098861086">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24" w16cid:durableId="120922641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25" w16cid:durableId="670253303">
    <w:abstractNumId w:val="30"/>
    <w:lvlOverride w:ilvl="0">
      <w:startOverride w:val="1"/>
      <w:lvl w:ilvl="0" w:tplc="F9501B46">
        <w:start w:val="1"/>
        <w:numFmt w:val="bullet"/>
        <w:lvlText w:val=""/>
        <w:lvlJc w:val="left"/>
        <w:pPr>
          <w:ind w:left="720" w:hanging="216"/>
        </w:pPr>
        <w:rPr>
          <w:rFonts w:ascii="Symbol" w:hAnsi="Symbol" w:hint="default"/>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126" w16cid:durableId="2054500096">
    <w:abstractNumId w:val="30"/>
    <w:lvlOverride w:ilvl="0">
      <w:startOverride w:val="1"/>
      <w:lvl w:ilvl="0" w:tplc="F9501B46">
        <w:start w:val="1"/>
        <w:numFmt w:val="bullet"/>
        <w:lvlText w:val=""/>
        <w:lvlJc w:val="left"/>
        <w:pPr>
          <w:ind w:left="720" w:hanging="216"/>
        </w:pPr>
        <w:rPr>
          <w:rFonts w:ascii="Symbol" w:hAnsi="Symbol" w:hint="default"/>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127" w16cid:durableId="1057048574">
    <w:abstractNumId w:val="30"/>
    <w:lvlOverride w:ilvl="0">
      <w:startOverride w:val="1"/>
      <w:lvl w:ilvl="0" w:tplc="F9501B46">
        <w:start w:val="1"/>
        <w:numFmt w:val="bullet"/>
        <w:lvlText w:val=""/>
        <w:lvlJc w:val="left"/>
        <w:pPr>
          <w:ind w:left="720" w:hanging="216"/>
        </w:pPr>
        <w:rPr>
          <w:rFonts w:ascii="Symbol" w:hAnsi="Symbol" w:hint="default"/>
          <w:sz w:val="22"/>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128" w16cid:durableId="1697462345">
    <w:abstractNumId w:val="23"/>
    <w:lvlOverride w:ilvl="0">
      <w:startOverride w:val="1"/>
      <w:lvl w:ilvl="0" w:tplc="EF681128">
        <w:start w:val="1"/>
        <w:numFmt w:val="bullet"/>
        <w:pStyle w:val="List-SubList-SubList-ItemPara-XY"/>
        <w:lvlText w:val=""/>
        <w:lvlJc w:val="left"/>
        <w:pPr>
          <w:ind w:left="1247" w:hanging="340"/>
        </w:pPr>
        <w:rPr>
          <w:rFonts w:ascii="Symbol" w:hAnsi="Symbol" w:hint="default"/>
        </w:rPr>
      </w:lvl>
    </w:lvlOverride>
    <w:lvlOverride w:ilvl="1">
      <w:startOverride w:val="1"/>
      <w:lvl w:ilvl="1" w:tplc="04190003" w:tentative="1">
        <w:start w:val="1"/>
        <w:numFmt w:val="bullet"/>
        <w:lvlText w:val="o"/>
        <w:lvlJc w:val="left"/>
        <w:pPr>
          <w:ind w:left="2347" w:hanging="360"/>
        </w:pPr>
        <w:rPr>
          <w:rFonts w:ascii="Courier New" w:hAnsi="Courier New" w:cs="Courier New" w:hint="default"/>
        </w:rPr>
      </w:lvl>
    </w:lvlOverride>
    <w:lvlOverride w:ilvl="2">
      <w:startOverride w:val="1"/>
      <w:lvl w:ilvl="2" w:tplc="04190005" w:tentative="1">
        <w:start w:val="1"/>
        <w:numFmt w:val="bullet"/>
        <w:lvlText w:val=""/>
        <w:lvlJc w:val="left"/>
        <w:pPr>
          <w:ind w:left="3067" w:hanging="360"/>
        </w:pPr>
        <w:rPr>
          <w:rFonts w:ascii="Wingdings" w:hAnsi="Wingdings" w:hint="default"/>
        </w:rPr>
      </w:lvl>
    </w:lvlOverride>
    <w:lvlOverride w:ilvl="3">
      <w:startOverride w:val="1"/>
      <w:lvl w:ilvl="3" w:tplc="04190001" w:tentative="1">
        <w:start w:val="1"/>
        <w:numFmt w:val="bullet"/>
        <w:lvlText w:val=""/>
        <w:lvlJc w:val="left"/>
        <w:pPr>
          <w:ind w:left="3787" w:hanging="360"/>
        </w:pPr>
        <w:rPr>
          <w:rFonts w:ascii="Symbol" w:hAnsi="Symbol" w:hint="default"/>
        </w:rPr>
      </w:lvl>
    </w:lvlOverride>
    <w:lvlOverride w:ilvl="4">
      <w:startOverride w:val="1"/>
      <w:lvl w:ilvl="4" w:tplc="04190003" w:tentative="1">
        <w:start w:val="1"/>
        <w:numFmt w:val="bullet"/>
        <w:lvlText w:val="o"/>
        <w:lvlJc w:val="left"/>
        <w:pPr>
          <w:ind w:left="4507" w:hanging="360"/>
        </w:pPr>
        <w:rPr>
          <w:rFonts w:ascii="Courier New" w:hAnsi="Courier New" w:cs="Courier New" w:hint="default"/>
        </w:rPr>
      </w:lvl>
    </w:lvlOverride>
    <w:lvlOverride w:ilvl="5">
      <w:startOverride w:val="1"/>
      <w:lvl w:ilvl="5" w:tplc="04190005" w:tentative="1">
        <w:start w:val="1"/>
        <w:numFmt w:val="bullet"/>
        <w:lvlText w:val=""/>
        <w:lvlJc w:val="left"/>
        <w:pPr>
          <w:ind w:left="5227" w:hanging="360"/>
        </w:pPr>
        <w:rPr>
          <w:rFonts w:ascii="Wingdings" w:hAnsi="Wingdings" w:hint="default"/>
        </w:rPr>
      </w:lvl>
    </w:lvlOverride>
    <w:lvlOverride w:ilvl="6">
      <w:startOverride w:val="1"/>
      <w:lvl w:ilvl="6" w:tplc="04190001" w:tentative="1">
        <w:start w:val="1"/>
        <w:numFmt w:val="bullet"/>
        <w:lvlText w:val=""/>
        <w:lvlJc w:val="left"/>
        <w:pPr>
          <w:ind w:left="5947" w:hanging="360"/>
        </w:pPr>
        <w:rPr>
          <w:rFonts w:ascii="Symbol" w:hAnsi="Symbol" w:hint="default"/>
        </w:rPr>
      </w:lvl>
    </w:lvlOverride>
    <w:lvlOverride w:ilvl="7">
      <w:startOverride w:val="1"/>
      <w:lvl w:ilvl="7" w:tplc="04190003" w:tentative="1">
        <w:start w:val="1"/>
        <w:numFmt w:val="bullet"/>
        <w:lvlText w:val="o"/>
        <w:lvlJc w:val="left"/>
        <w:pPr>
          <w:ind w:left="6667" w:hanging="360"/>
        </w:pPr>
        <w:rPr>
          <w:rFonts w:ascii="Courier New" w:hAnsi="Courier New" w:cs="Courier New" w:hint="default"/>
        </w:rPr>
      </w:lvl>
    </w:lvlOverride>
    <w:lvlOverride w:ilvl="8">
      <w:startOverride w:val="1"/>
      <w:lvl w:ilvl="8" w:tplc="04190005" w:tentative="1">
        <w:start w:val="1"/>
        <w:numFmt w:val="bullet"/>
        <w:lvlText w:val=""/>
        <w:lvlJc w:val="left"/>
        <w:pPr>
          <w:ind w:left="7387" w:hanging="360"/>
        </w:pPr>
        <w:rPr>
          <w:rFonts w:ascii="Wingdings" w:hAnsi="Wingdings" w:hint="default"/>
        </w:rPr>
      </w:lvl>
    </w:lvlOverride>
  </w:num>
  <w:num w:numId="129" w16cid:durableId="1835105485">
    <w:abstractNumId w:val="23"/>
    <w:lvlOverride w:ilvl="0">
      <w:startOverride w:val="1"/>
      <w:lvl w:ilvl="0" w:tplc="EF681128">
        <w:start w:val="1"/>
        <w:numFmt w:val="bullet"/>
        <w:pStyle w:val="List-SubList-SubList-ItemPara-XY"/>
        <w:lvlText w:val=""/>
        <w:lvlJc w:val="left"/>
        <w:pPr>
          <w:ind w:left="1247" w:hanging="340"/>
        </w:pPr>
        <w:rPr>
          <w:rFonts w:ascii="Symbol" w:hAnsi="Symbol" w:hint="default"/>
        </w:rPr>
      </w:lvl>
    </w:lvlOverride>
    <w:lvlOverride w:ilvl="1">
      <w:startOverride w:val="1"/>
      <w:lvl w:ilvl="1" w:tplc="04190003" w:tentative="1">
        <w:start w:val="1"/>
        <w:numFmt w:val="bullet"/>
        <w:lvlText w:val="o"/>
        <w:lvlJc w:val="left"/>
        <w:pPr>
          <w:ind w:left="2347" w:hanging="360"/>
        </w:pPr>
        <w:rPr>
          <w:rFonts w:ascii="Courier New" w:hAnsi="Courier New" w:cs="Courier New" w:hint="default"/>
        </w:rPr>
      </w:lvl>
    </w:lvlOverride>
    <w:lvlOverride w:ilvl="2">
      <w:startOverride w:val="1"/>
      <w:lvl w:ilvl="2" w:tplc="04190005" w:tentative="1">
        <w:start w:val="1"/>
        <w:numFmt w:val="bullet"/>
        <w:lvlText w:val=""/>
        <w:lvlJc w:val="left"/>
        <w:pPr>
          <w:ind w:left="3067" w:hanging="360"/>
        </w:pPr>
        <w:rPr>
          <w:rFonts w:ascii="Wingdings" w:hAnsi="Wingdings" w:hint="default"/>
        </w:rPr>
      </w:lvl>
    </w:lvlOverride>
    <w:lvlOverride w:ilvl="3">
      <w:startOverride w:val="1"/>
      <w:lvl w:ilvl="3" w:tplc="04190001" w:tentative="1">
        <w:start w:val="1"/>
        <w:numFmt w:val="bullet"/>
        <w:lvlText w:val=""/>
        <w:lvlJc w:val="left"/>
        <w:pPr>
          <w:ind w:left="3787" w:hanging="360"/>
        </w:pPr>
        <w:rPr>
          <w:rFonts w:ascii="Symbol" w:hAnsi="Symbol" w:hint="default"/>
        </w:rPr>
      </w:lvl>
    </w:lvlOverride>
    <w:lvlOverride w:ilvl="4">
      <w:startOverride w:val="1"/>
      <w:lvl w:ilvl="4" w:tplc="04190003" w:tentative="1">
        <w:start w:val="1"/>
        <w:numFmt w:val="bullet"/>
        <w:lvlText w:val="o"/>
        <w:lvlJc w:val="left"/>
        <w:pPr>
          <w:ind w:left="4507" w:hanging="360"/>
        </w:pPr>
        <w:rPr>
          <w:rFonts w:ascii="Courier New" w:hAnsi="Courier New" w:cs="Courier New" w:hint="default"/>
        </w:rPr>
      </w:lvl>
    </w:lvlOverride>
    <w:lvlOverride w:ilvl="5">
      <w:startOverride w:val="1"/>
      <w:lvl w:ilvl="5" w:tplc="04190005" w:tentative="1">
        <w:start w:val="1"/>
        <w:numFmt w:val="bullet"/>
        <w:lvlText w:val=""/>
        <w:lvlJc w:val="left"/>
        <w:pPr>
          <w:ind w:left="5227" w:hanging="360"/>
        </w:pPr>
        <w:rPr>
          <w:rFonts w:ascii="Wingdings" w:hAnsi="Wingdings" w:hint="default"/>
        </w:rPr>
      </w:lvl>
    </w:lvlOverride>
    <w:lvlOverride w:ilvl="6">
      <w:startOverride w:val="1"/>
      <w:lvl w:ilvl="6" w:tplc="04190001" w:tentative="1">
        <w:start w:val="1"/>
        <w:numFmt w:val="bullet"/>
        <w:lvlText w:val=""/>
        <w:lvlJc w:val="left"/>
        <w:pPr>
          <w:ind w:left="5947" w:hanging="360"/>
        </w:pPr>
        <w:rPr>
          <w:rFonts w:ascii="Symbol" w:hAnsi="Symbol" w:hint="default"/>
        </w:rPr>
      </w:lvl>
    </w:lvlOverride>
    <w:lvlOverride w:ilvl="7">
      <w:startOverride w:val="1"/>
      <w:lvl w:ilvl="7" w:tplc="04190003" w:tentative="1">
        <w:start w:val="1"/>
        <w:numFmt w:val="bullet"/>
        <w:lvlText w:val="o"/>
        <w:lvlJc w:val="left"/>
        <w:pPr>
          <w:ind w:left="6667" w:hanging="360"/>
        </w:pPr>
        <w:rPr>
          <w:rFonts w:ascii="Courier New" w:hAnsi="Courier New" w:cs="Courier New" w:hint="default"/>
        </w:rPr>
      </w:lvl>
    </w:lvlOverride>
    <w:lvlOverride w:ilvl="8">
      <w:startOverride w:val="1"/>
      <w:lvl w:ilvl="8" w:tplc="04190005" w:tentative="1">
        <w:start w:val="1"/>
        <w:numFmt w:val="bullet"/>
        <w:lvlText w:val=""/>
        <w:lvlJc w:val="left"/>
        <w:pPr>
          <w:ind w:left="7387" w:hanging="360"/>
        </w:pPr>
        <w:rPr>
          <w:rFonts w:ascii="Wingdings" w:hAnsi="Wingdings" w:hint="default"/>
        </w:rPr>
      </w:lvl>
    </w:lvlOverride>
  </w:num>
  <w:num w:numId="130" w16cid:durableId="25370967">
    <w:abstractNumId w:val="22"/>
    <w:lvlOverride w:ilvl="0">
      <w:startOverride w:val="1"/>
      <w:lvl w:ilvl="0" w:tplc="7B281978">
        <w:start w:val="1"/>
        <w:numFmt w:val="bullet"/>
        <w:pStyle w:val="List-ItemPara-XY"/>
        <w:lvlText w:val=""/>
        <w:lvlJc w:val="left"/>
        <w:pPr>
          <w:ind w:left="1134" w:hanging="414"/>
        </w:pPr>
        <w:rPr>
          <w:rFonts w:ascii="Symbol" w:hAnsi="Symbol" w:hint="default"/>
          <w:sz w:val="22"/>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31" w16cid:durableId="1615744823">
    <w:abstractNumId w:val="30"/>
    <w:lvlOverride w:ilvl="0">
      <w:startOverride w:val="1"/>
      <w:lvl w:ilvl="0" w:tplc="F9501B46">
        <w:start w:val="1"/>
        <w:numFmt w:val="lowerLetter"/>
        <w:lvlText w:val="%1"/>
        <w:lvlJc w:val="left"/>
        <w:pPr>
          <w:ind w:left="720" w:hanging="216"/>
        </w:pPr>
        <w:rPr>
          <w:rFonts w:hint="default"/>
        </w:rPr>
      </w:lvl>
    </w:lvlOverride>
    <w:lvlOverride w:ilvl="1">
      <w:startOverride w:val="1"/>
      <w:lvl w:ilvl="1" w:tplc="55147212">
        <w:start w:val="1"/>
        <w:numFmt w:val="lowerLetter"/>
        <w:pStyle w:val="List-SubList-ItemPara-XY"/>
        <w:lvlText w:val="%2."/>
        <w:lvlJc w:val="left"/>
        <w:pPr>
          <w:ind w:left="907" w:hanging="340"/>
        </w:pPr>
        <w:rPr>
          <w:rFonts w:ascii="Courier New" w:hAnsi="Courier New" w:hint="default"/>
        </w:rPr>
      </w:lvl>
    </w:lvlOverride>
    <w:lvlOverride w:ilvl="2">
      <w:startOverride w:val="1"/>
      <w:lvl w:ilvl="2" w:tplc="04090005">
        <w:start w:val="1"/>
        <w:numFmt w:val="lowerRoman"/>
        <w:lvlText w:val="%3."/>
        <w:lvlJc w:val="left"/>
        <w:pPr>
          <w:ind w:left="2520" w:hanging="360"/>
        </w:pPr>
        <w:rPr>
          <w:rFonts w:ascii="Wingdings" w:hAnsi="Wingdings" w:hint="default"/>
        </w:rPr>
      </w:lvl>
    </w:lvlOverride>
    <w:lvlOverride w:ilvl="3">
      <w:startOverride w:val="1"/>
      <w:lvl w:ilvl="3" w:tplc="04090001" w:tentative="1">
        <w:start w:val="1"/>
        <w:numFmt w:val="decimal"/>
        <w:lvlText w:val="%4."/>
        <w:lvlJc w:val="left"/>
        <w:pPr>
          <w:ind w:left="3240" w:hanging="360"/>
        </w:pPr>
        <w:rPr>
          <w:rFonts w:ascii="Symbol" w:hAnsi="Symbol" w:hint="default"/>
        </w:rPr>
      </w:lvl>
    </w:lvlOverride>
    <w:lvlOverride w:ilvl="4">
      <w:startOverride w:val="1"/>
      <w:lvl w:ilvl="4" w:tplc="04090003" w:tentative="1">
        <w:start w:val="1"/>
        <w:numFmt w:val="lowerLetter"/>
        <w:lvlText w:val="%5."/>
        <w:lvlJc w:val="left"/>
        <w:pPr>
          <w:ind w:left="3960" w:hanging="360"/>
        </w:pPr>
        <w:rPr>
          <w:rFonts w:ascii="Courier New" w:hAnsi="Courier New" w:cs="Courier New" w:hint="default"/>
        </w:rPr>
      </w:lvl>
    </w:lvlOverride>
    <w:lvlOverride w:ilvl="5">
      <w:startOverride w:val="1"/>
      <w:lvl w:ilvl="5" w:tplc="04090005" w:tentative="1">
        <w:start w:val="1"/>
        <w:numFmt w:val="lowerRoman"/>
        <w:lvlText w:val="%6."/>
        <w:lvlJc w:val="left"/>
        <w:pPr>
          <w:ind w:left="4680" w:hanging="360"/>
        </w:pPr>
        <w:rPr>
          <w:rFonts w:ascii="Wingdings" w:hAnsi="Wingdings" w:hint="default"/>
        </w:rPr>
      </w:lvl>
    </w:lvlOverride>
    <w:lvlOverride w:ilvl="6">
      <w:startOverride w:val="1"/>
      <w:lvl w:ilvl="6" w:tplc="04090001" w:tentative="1">
        <w:start w:val="1"/>
        <w:numFmt w:val="decimal"/>
        <w:lvlText w:val="%7."/>
        <w:lvlJc w:val="left"/>
        <w:pPr>
          <w:ind w:left="5400" w:hanging="360"/>
        </w:pPr>
        <w:rPr>
          <w:rFonts w:ascii="Symbol" w:hAnsi="Symbol" w:hint="default"/>
        </w:rPr>
      </w:lvl>
    </w:lvlOverride>
    <w:lvlOverride w:ilvl="7">
      <w:startOverride w:val="1"/>
      <w:lvl w:ilvl="7" w:tplc="04090003" w:tentative="1">
        <w:start w:val="1"/>
        <w:numFmt w:val="lowerLetter"/>
        <w:lvlText w:val="%8."/>
        <w:lvlJc w:val="left"/>
        <w:pPr>
          <w:ind w:left="6120" w:hanging="360"/>
        </w:pPr>
        <w:rPr>
          <w:rFonts w:ascii="Courier New" w:hAnsi="Courier New" w:cs="Courier New" w:hint="default"/>
        </w:rPr>
      </w:lvl>
    </w:lvlOverride>
    <w:lvlOverride w:ilvl="8">
      <w:startOverride w:val="1"/>
      <w:lvl w:ilvl="8" w:tplc="04090005" w:tentative="1">
        <w:start w:val="1"/>
        <w:numFmt w:val="lowerRoman"/>
        <w:lvlText w:val="%9."/>
        <w:lvlJc w:val="left"/>
        <w:pPr>
          <w:ind w:left="6840" w:hanging="360"/>
        </w:pPr>
        <w:rPr>
          <w:rFonts w:ascii="Wingdings" w:hAnsi="Wingdings" w:hint="default"/>
        </w:rPr>
      </w:lvl>
    </w:lvlOverride>
  </w:num>
  <w:num w:numId="132" w16cid:durableId="1213808794">
    <w:abstractNumId w:val="30"/>
    <w:lvlOverride w:ilvl="0">
      <w:startOverride w:val="1"/>
      <w:lvl w:ilvl="0" w:tplc="F9501B46">
        <w:start w:val="1"/>
        <w:numFmt w:val="lowerLetter"/>
        <w:lvlText w:val="%1"/>
        <w:lvlJc w:val="left"/>
        <w:pPr>
          <w:ind w:left="720" w:hanging="216"/>
        </w:pPr>
        <w:rPr>
          <w:rFonts w:hint="default"/>
        </w:rPr>
      </w:lvl>
    </w:lvlOverride>
    <w:lvlOverride w:ilvl="1">
      <w:startOverride w:val="1"/>
      <w:lvl w:ilvl="1" w:tplc="55147212">
        <w:start w:val="1"/>
        <w:numFmt w:val="lowerLetter"/>
        <w:pStyle w:val="List-SubList-ItemPara-XY"/>
        <w:lvlText w:val="%2."/>
        <w:lvlJc w:val="left"/>
        <w:pPr>
          <w:ind w:left="907" w:hanging="340"/>
        </w:pPr>
        <w:rPr>
          <w:rFonts w:ascii="Courier New" w:hAnsi="Courier New" w:hint="default"/>
        </w:rPr>
      </w:lvl>
    </w:lvlOverride>
    <w:lvlOverride w:ilvl="2">
      <w:startOverride w:val="1"/>
      <w:lvl w:ilvl="2" w:tplc="04090005">
        <w:start w:val="1"/>
        <w:numFmt w:val="lowerRoman"/>
        <w:lvlText w:val="%3."/>
        <w:lvlJc w:val="left"/>
        <w:pPr>
          <w:ind w:left="2520" w:hanging="360"/>
        </w:pPr>
        <w:rPr>
          <w:rFonts w:ascii="Wingdings" w:hAnsi="Wingdings" w:hint="default"/>
        </w:rPr>
      </w:lvl>
    </w:lvlOverride>
    <w:lvlOverride w:ilvl="3">
      <w:startOverride w:val="1"/>
      <w:lvl w:ilvl="3" w:tplc="04090001" w:tentative="1">
        <w:start w:val="1"/>
        <w:numFmt w:val="decimal"/>
        <w:lvlText w:val="%4."/>
        <w:lvlJc w:val="left"/>
        <w:pPr>
          <w:ind w:left="3240" w:hanging="360"/>
        </w:pPr>
        <w:rPr>
          <w:rFonts w:ascii="Symbol" w:hAnsi="Symbol" w:hint="default"/>
        </w:rPr>
      </w:lvl>
    </w:lvlOverride>
    <w:lvlOverride w:ilvl="4">
      <w:startOverride w:val="1"/>
      <w:lvl w:ilvl="4" w:tplc="04090003" w:tentative="1">
        <w:start w:val="1"/>
        <w:numFmt w:val="lowerLetter"/>
        <w:lvlText w:val="%5."/>
        <w:lvlJc w:val="left"/>
        <w:pPr>
          <w:ind w:left="3960" w:hanging="360"/>
        </w:pPr>
        <w:rPr>
          <w:rFonts w:ascii="Courier New" w:hAnsi="Courier New" w:cs="Courier New" w:hint="default"/>
        </w:rPr>
      </w:lvl>
    </w:lvlOverride>
    <w:lvlOverride w:ilvl="5">
      <w:startOverride w:val="1"/>
      <w:lvl w:ilvl="5" w:tplc="04090005" w:tentative="1">
        <w:start w:val="1"/>
        <w:numFmt w:val="lowerRoman"/>
        <w:lvlText w:val="%6."/>
        <w:lvlJc w:val="left"/>
        <w:pPr>
          <w:ind w:left="4680" w:hanging="360"/>
        </w:pPr>
        <w:rPr>
          <w:rFonts w:ascii="Wingdings" w:hAnsi="Wingdings" w:hint="default"/>
        </w:rPr>
      </w:lvl>
    </w:lvlOverride>
    <w:lvlOverride w:ilvl="6">
      <w:startOverride w:val="1"/>
      <w:lvl w:ilvl="6" w:tplc="04090001" w:tentative="1">
        <w:start w:val="1"/>
        <w:numFmt w:val="decimal"/>
        <w:lvlText w:val="%7."/>
        <w:lvlJc w:val="left"/>
        <w:pPr>
          <w:ind w:left="5400" w:hanging="360"/>
        </w:pPr>
        <w:rPr>
          <w:rFonts w:ascii="Symbol" w:hAnsi="Symbol" w:hint="default"/>
        </w:rPr>
      </w:lvl>
    </w:lvlOverride>
    <w:lvlOverride w:ilvl="7">
      <w:startOverride w:val="1"/>
      <w:lvl w:ilvl="7" w:tplc="04090003" w:tentative="1">
        <w:start w:val="1"/>
        <w:numFmt w:val="lowerLetter"/>
        <w:lvlText w:val="%8."/>
        <w:lvlJc w:val="left"/>
        <w:pPr>
          <w:ind w:left="6120" w:hanging="360"/>
        </w:pPr>
        <w:rPr>
          <w:rFonts w:ascii="Courier New" w:hAnsi="Courier New" w:cs="Courier New" w:hint="default"/>
        </w:rPr>
      </w:lvl>
    </w:lvlOverride>
    <w:lvlOverride w:ilvl="8">
      <w:startOverride w:val="1"/>
      <w:lvl w:ilvl="8" w:tplc="04090005" w:tentative="1">
        <w:start w:val="1"/>
        <w:numFmt w:val="lowerRoman"/>
        <w:lvlText w:val="%9."/>
        <w:lvlJc w:val="left"/>
        <w:pPr>
          <w:ind w:left="6840" w:hanging="360"/>
        </w:pPr>
        <w:rPr>
          <w:rFonts w:ascii="Wingdings" w:hAnsi="Wingdings" w:hint="default"/>
        </w:rPr>
      </w:lvl>
    </w:lvlOverride>
  </w:num>
  <w:num w:numId="133" w16cid:durableId="795955041">
    <w:abstractNumId w:val="30"/>
    <w:lvlOverride w:ilvl="0">
      <w:startOverride w:val="1"/>
      <w:lvl w:ilvl="0" w:tplc="F9501B46">
        <w:start w:val="1"/>
        <w:numFmt w:val="lowerLetter"/>
        <w:lvlText w:val="%1"/>
        <w:lvlJc w:val="left"/>
        <w:pPr>
          <w:ind w:left="720" w:hanging="216"/>
        </w:pPr>
        <w:rPr>
          <w:rFonts w:hint="default"/>
        </w:rPr>
      </w:lvl>
    </w:lvlOverride>
    <w:lvlOverride w:ilvl="1">
      <w:startOverride w:val="1"/>
      <w:lvl w:ilvl="1" w:tplc="55147212">
        <w:start w:val="1"/>
        <w:numFmt w:val="lowerLetter"/>
        <w:pStyle w:val="List-SubList-ItemPara-XY"/>
        <w:lvlText w:val="%2."/>
        <w:lvlJc w:val="left"/>
        <w:pPr>
          <w:ind w:left="907" w:hanging="340"/>
        </w:pPr>
        <w:rPr>
          <w:rFonts w:ascii="Courier New" w:hAnsi="Courier New" w:hint="default"/>
        </w:rPr>
      </w:lvl>
    </w:lvlOverride>
    <w:lvlOverride w:ilvl="2">
      <w:startOverride w:val="1"/>
      <w:lvl w:ilvl="2" w:tplc="04090005">
        <w:start w:val="1"/>
        <w:numFmt w:val="lowerRoman"/>
        <w:lvlText w:val="%3."/>
        <w:lvlJc w:val="left"/>
        <w:pPr>
          <w:ind w:left="2520" w:hanging="360"/>
        </w:pPr>
        <w:rPr>
          <w:rFonts w:ascii="Wingdings" w:hAnsi="Wingdings" w:hint="default"/>
        </w:rPr>
      </w:lvl>
    </w:lvlOverride>
    <w:lvlOverride w:ilvl="3">
      <w:startOverride w:val="1"/>
      <w:lvl w:ilvl="3" w:tplc="04090001" w:tentative="1">
        <w:start w:val="1"/>
        <w:numFmt w:val="decimal"/>
        <w:lvlText w:val="%4."/>
        <w:lvlJc w:val="left"/>
        <w:pPr>
          <w:ind w:left="3240" w:hanging="360"/>
        </w:pPr>
        <w:rPr>
          <w:rFonts w:ascii="Symbol" w:hAnsi="Symbol" w:hint="default"/>
        </w:rPr>
      </w:lvl>
    </w:lvlOverride>
    <w:lvlOverride w:ilvl="4">
      <w:startOverride w:val="1"/>
      <w:lvl w:ilvl="4" w:tplc="04090003" w:tentative="1">
        <w:start w:val="1"/>
        <w:numFmt w:val="lowerLetter"/>
        <w:lvlText w:val="%5."/>
        <w:lvlJc w:val="left"/>
        <w:pPr>
          <w:ind w:left="3960" w:hanging="360"/>
        </w:pPr>
        <w:rPr>
          <w:rFonts w:ascii="Courier New" w:hAnsi="Courier New" w:cs="Courier New" w:hint="default"/>
        </w:rPr>
      </w:lvl>
    </w:lvlOverride>
    <w:lvlOverride w:ilvl="5">
      <w:startOverride w:val="1"/>
      <w:lvl w:ilvl="5" w:tplc="04090005" w:tentative="1">
        <w:start w:val="1"/>
        <w:numFmt w:val="lowerRoman"/>
        <w:lvlText w:val="%6."/>
        <w:lvlJc w:val="left"/>
        <w:pPr>
          <w:ind w:left="4680" w:hanging="360"/>
        </w:pPr>
        <w:rPr>
          <w:rFonts w:ascii="Wingdings" w:hAnsi="Wingdings" w:hint="default"/>
        </w:rPr>
      </w:lvl>
    </w:lvlOverride>
    <w:lvlOverride w:ilvl="6">
      <w:startOverride w:val="1"/>
      <w:lvl w:ilvl="6" w:tplc="04090001" w:tentative="1">
        <w:start w:val="1"/>
        <w:numFmt w:val="decimal"/>
        <w:lvlText w:val="%7."/>
        <w:lvlJc w:val="left"/>
        <w:pPr>
          <w:ind w:left="5400" w:hanging="360"/>
        </w:pPr>
        <w:rPr>
          <w:rFonts w:ascii="Symbol" w:hAnsi="Symbol" w:hint="default"/>
        </w:rPr>
      </w:lvl>
    </w:lvlOverride>
    <w:lvlOverride w:ilvl="7">
      <w:startOverride w:val="1"/>
      <w:lvl w:ilvl="7" w:tplc="04090003" w:tentative="1">
        <w:start w:val="1"/>
        <w:numFmt w:val="lowerLetter"/>
        <w:lvlText w:val="%8."/>
        <w:lvlJc w:val="left"/>
        <w:pPr>
          <w:ind w:left="6120" w:hanging="360"/>
        </w:pPr>
        <w:rPr>
          <w:rFonts w:ascii="Courier New" w:hAnsi="Courier New" w:cs="Courier New" w:hint="default"/>
        </w:rPr>
      </w:lvl>
    </w:lvlOverride>
    <w:lvlOverride w:ilvl="8">
      <w:startOverride w:val="1"/>
      <w:lvl w:ilvl="8" w:tplc="04090005" w:tentative="1">
        <w:start w:val="1"/>
        <w:numFmt w:val="lowerRoman"/>
        <w:lvlText w:val="%9."/>
        <w:lvlJc w:val="left"/>
        <w:pPr>
          <w:ind w:left="6840" w:hanging="360"/>
        </w:pPr>
        <w:rPr>
          <w:rFonts w:ascii="Wingdings" w:hAnsi="Wingdings" w:hint="default"/>
        </w:rPr>
      </w:lvl>
    </w:lvlOverride>
  </w:num>
  <w:num w:numId="134" w16cid:durableId="615330039">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35" w16cid:durableId="1951626182">
    <w:abstractNumId w:val="35"/>
    <w:lvlOverride w:ilvl="0">
      <w:startOverride w:val="1"/>
    </w:lvlOverride>
  </w:num>
  <w:num w:numId="136" w16cid:durableId="1471095123">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37" w16cid:durableId="1541897569">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38" w16cid:durableId="1751195152">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39" w16cid:durableId="1563953755">
    <w:abstractNumId w:val="35"/>
    <w:lvlOverride w:ilvl="0">
      <w:startOverride w:val="1"/>
    </w:lvlOverride>
  </w:num>
  <w:num w:numId="140" w16cid:durableId="168239096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41" w16cid:durableId="1135563609">
    <w:abstractNumId w:val="35"/>
    <w:lvlOverride w:ilvl="0">
      <w:startOverride w:val="1"/>
    </w:lvlOverride>
  </w:num>
  <w:num w:numId="142" w16cid:durableId="53354285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43" w16cid:durableId="211324032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44" w16cid:durableId="1859736269">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45" w16cid:durableId="1966615664">
    <w:abstractNumId w:val="35"/>
    <w:lvlOverride w:ilvl="0">
      <w:startOverride w:val="1"/>
    </w:lvlOverride>
  </w:num>
  <w:num w:numId="146" w16cid:durableId="213937461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47" w16cid:durableId="710036246">
    <w:abstractNumId w:val="10"/>
    <w:lvlOverride w:ilvl="0">
      <w:startOverride w:val="1"/>
      <w:lvl w:ilvl="0" w:tplc="6D4C6DD8">
        <w:start w:val="1"/>
        <w:numFmt w:val="decimal"/>
        <w:pStyle w:val="CustomNote-SimpleBlock-List-ItemPara-XY"/>
        <w:lvlText w:val="%1 "/>
        <w:lvlJc w:val="left"/>
        <w:pPr>
          <w:ind w:left="567" w:hanging="207"/>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148" w16cid:durableId="1571310900">
    <w:abstractNumId w:val="10"/>
    <w:lvlOverride w:ilvl="0">
      <w:startOverride w:val="9"/>
      <w:lvl w:ilvl="0" w:tplc="6D4C6DD8">
        <w:start w:val="9"/>
        <w:numFmt w:val="decimal"/>
        <w:pStyle w:val="CustomNote-SimpleBlock-List-ItemPara-XY"/>
        <w:lvlText w:val="%1 "/>
        <w:lvlJc w:val="left"/>
        <w:pPr>
          <w:ind w:left="567" w:hanging="207"/>
        </w:pPr>
        <w:rPr>
          <w:rFonts w:hint="default"/>
        </w:rPr>
      </w:lvl>
    </w:lvlOverride>
    <w:lvlOverride w:ilvl="1">
      <w:startOverride w:val="9"/>
      <w:lvl w:ilvl="1" w:tplc="04190003" w:tentative="1">
        <w:start w:val="9"/>
        <w:numFmt w:val="lowerLetter"/>
        <w:lvlText w:val="%2."/>
        <w:lvlJc w:val="left"/>
        <w:pPr>
          <w:ind w:left="1440" w:hanging="360"/>
        </w:pPr>
        <w:rPr>
          <w:rFonts w:ascii="Courier New" w:hAnsi="Courier New" w:cs="Courier New" w:hint="default"/>
        </w:rPr>
      </w:lvl>
    </w:lvlOverride>
    <w:lvlOverride w:ilvl="2">
      <w:startOverride w:val="9"/>
      <w:lvl w:ilvl="2" w:tplc="04190005" w:tentative="1">
        <w:start w:val="9"/>
        <w:numFmt w:val="lowerRoman"/>
        <w:lvlText w:val="%3."/>
        <w:lvlJc w:val="left"/>
        <w:pPr>
          <w:ind w:left="2160" w:hanging="360"/>
        </w:pPr>
        <w:rPr>
          <w:rFonts w:ascii="Wingdings" w:hAnsi="Wingdings" w:hint="default"/>
        </w:rPr>
      </w:lvl>
    </w:lvlOverride>
    <w:lvlOverride w:ilvl="3">
      <w:startOverride w:val="9"/>
      <w:lvl w:ilvl="3" w:tplc="04190001" w:tentative="1">
        <w:start w:val="9"/>
        <w:numFmt w:val="decimal"/>
        <w:lvlText w:val="%4."/>
        <w:lvlJc w:val="left"/>
        <w:pPr>
          <w:ind w:left="2880" w:hanging="360"/>
        </w:pPr>
        <w:rPr>
          <w:rFonts w:ascii="Symbol" w:hAnsi="Symbol" w:hint="default"/>
        </w:rPr>
      </w:lvl>
    </w:lvlOverride>
    <w:lvlOverride w:ilvl="4">
      <w:startOverride w:val="9"/>
      <w:lvl w:ilvl="4" w:tplc="04190003" w:tentative="1">
        <w:start w:val="9"/>
        <w:numFmt w:val="lowerLetter"/>
        <w:lvlText w:val="%5."/>
        <w:lvlJc w:val="left"/>
        <w:pPr>
          <w:ind w:left="3600" w:hanging="360"/>
        </w:pPr>
        <w:rPr>
          <w:rFonts w:ascii="Courier New" w:hAnsi="Courier New" w:cs="Courier New" w:hint="default"/>
        </w:rPr>
      </w:lvl>
    </w:lvlOverride>
    <w:lvlOverride w:ilvl="5">
      <w:startOverride w:val="9"/>
      <w:lvl w:ilvl="5" w:tplc="04190005" w:tentative="1">
        <w:start w:val="9"/>
        <w:numFmt w:val="lowerRoman"/>
        <w:lvlText w:val="%6."/>
        <w:lvlJc w:val="left"/>
        <w:pPr>
          <w:ind w:left="4320" w:hanging="360"/>
        </w:pPr>
        <w:rPr>
          <w:rFonts w:ascii="Wingdings" w:hAnsi="Wingdings" w:hint="default"/>
        </w:rPr>
      </w:lvl>
    </w:lvlOverride>
    <w:lvlOverride w:ilvl="6">
      <w:startOverride w:val="9"/>
      <w:lvl w:ilvl="6" w:tplc="04190001" w:tentative="1">
        <w:start w:val="9"/>
        <w:numFmt w:val="decimal"/>
        <w:lvlText w:val="%7."/>
        <w:lvlJc w:val="left"/>
        <w:pPr>
          <w:ind w:left="5040" w:hanging="360"/>
        </w:pPr>
        <w:rPr>
          <w:rFonts w:ascii="Symbol" w:hAnsi="Symbol" w:hint="default"/>
        </w:rPr>
      </w:lvl>
    </w:lvlOverride>
    <w:lvlOverride w:ilvl="7">
      <w:startOverride w:val="9"/>
      <w:lvl w:ilvl="7" w:tplc="04190003" w:tentative="1">
        <w:start w:val="9"/>
        <w:numFmt w:val="lowerLetter"/>
        <w:lvlText w:val="%8."/>
        <w:lvlJc w:val="left"/>
        <w:pPr>
          <w:ind w:left="5760" w:hanging="360"/>
        </w:pPr>
        <w:rPr>
          <w:rFonts w:ascii="Courier New" w:hAnsi="Courier New" w:cs="Courier New" w:hint="default"/>
        </w:rPr>
      </w:lvl>
    </w:lvlOverride>
    <w:lvlOverride w:ilvl="8">
      <w:startOverride w:val="9"/>
      <w:lvl w:ilvl="8" w:tplc="04190005" w:tentative="1">
        <w:start w:val="9"/>
        <w:numFmt w:val="lowerRoman"/>
        <w:lvlText w:val="%9."/>
        <w:lvlJc w:val="left"/>
        <w:pPr>
          <w:ind w:left="6480" w:hanging="360"/>
        </w:pPr>
        <w:rPr>
          <w:rFonts w:ascii="Wingdings" w:hAnsi="Wingdings" w:hint="default"/>
        </w:rPr>
      </w:lvl>
    </w:lvlOverride>
  </w:num>
  <w:num w:numId="149" w16cid:durableId="2074741169">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50" w16cid:durableId="523860836">
    <w:abstractNumId w:val="35"/>
    <w:lvlOverride w:ilvl="0">
      <w:startOverride w:val="1"/>
    </w:lvlOverride>
  </w:num>
  <w:num w:numId="151" w16cid:durableId="57686160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52" w16cid:durableId="1760057904">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53" w16cid:durableId="707990566">
    <w:abstractNumId w:val="35"/>
    <w:lvlOverride w:ilvl="0">
      <w:startOverride w:val="1"/>
    </w:lvlOverride>
  </w:num>
  <w:num w:numId="154" w16cid:durableId="1669750955">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55" w16cid:durableId="1757289264">
    <w:abstractNumId w:val="35"/>
    <w:lvlOverride w:ilvl="0">
      <w:startOverride w:val="1"/>
    </w:lvlOverride>
  </w:num>
  <w:num w:numId="156" w16cid:durableId="2014723475">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57" w16cid:durableId="1417483369">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58" w16cid:durableId="1533376272">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59" w16cid:durableId="397287087">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60" w16cid:durableId="1714042876">
    <w:abstractNumId w:val="35"/>
    <w:lvlOverride w:ilvl="0">
      <w:startOverride w:val="1"/>
    </w:lvlOverride>
  </w:num>
  <w:num w:numId="161" w16cid:durableId="123925066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62" w16cid:durableId="1586379689">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63" w16cid:durableId="1346981589">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64" w16cid:durableId="77018166">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65" w16cid:durableId="855576234">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66" w16cid:durableId="1312825838">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67" w16cid:durableId="49958624">
    <w:abstractNumId w:val="35"/>
    <w:lvlOverride w:ilvl="0">
      <w:startOverride w:val="1"/>
    </w:lvlOverride>
  </w:num>
  <w:num w:numId="168" w16cid:durableId="2029718378">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69" w16cid:durableId="790782462">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70" w16cid:durableId="1703625514">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71" w16cid:durableId="916936771">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72" w16cid:durableId="1096484415">
    <w:abstractNumId w:val="35"/>
    <w:lvlOverride w:ilvl="0">
      <w:startOverride w:val="1"/>
    </w:lvlOverride>
  </w:num>
  <w:num w:numId="173" w16cid:durableId="158742112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74" w16cid:durableId="1630429874">
    <w:abstractNumId w:val="35"/>
    <w:lvlOverride w:ilvl="0">
      <w:startOverride w:val="1"/>
    </w:lvlOverride>
  </w:num>
  <w:num w:numId="175" w16cid:durableId="188363830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76" w16cid:durableId="2063944685">
    <w:abstractNumId w:val="31"/>
    <w:lvlOverride w:ilvl="0">
      <w:startOverride w:val="1"/>
      <w:lvl w:ilvl="0" w:tplc="D3B0BADC">
        <w:start w:val="1"/>
        <w:numFmt w:val="bullet"/>
        <w:pStyle w:val="Lesson-Topic-Procedure-StepGroup-Step-ParaBlock-List-SubList-ItemPara-XY"/>
        <w:lvlText w:val=""/>
        <w:lvlJc w:val="left"/>
        <w:pPr>
          <w:ind w:left="1701" w:hanging="283"/>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77" w16cid:durableId="1517042543">
    <w:abstractNumId w:val="22"/>
    <w:lvlOverride w:ilvl="0">
      <w:startOverride w:val="4"/>
      <w:lvl w:ilvl="0" w:tplc="7B281978">
        <w:start w:val="4"/>
        <w:numFmt w:val="decimal"/>
        <w:pStyle w:val="List-ItemPara-XY"/>
        <w:lvlText w:val="%1 "/>
        <w:lvlJc w:val="left"/>
        <w:pPr>
          <w:ind w:left="1134" w:hanging="414"/>
        </w:pPr>
        <w:rPr>
          <w:rFonts w:hint="default"/>
        </w:rPr>
      </w:lvl>
    </w:lvlOverride>
    <w:lvlOverride w:ilvl="1">
      <w:startOverride w:val="4"/>
      <w:lvl w:ilvl="1" w:tplc="04190003" w:tentative="1">
        <w:start w:val="4"/>
        <w:numFmt w:val="lowerLetter"/>
        <w:lvlText w:val="%2."/>
        <w:lvlJc w:val="left"/>
        <w:pPr>
          <w:ind w:left="1945" w:hanging="360"/>
        </w:pPr>
        <w:rPr>
          <w:rFonts w:ascii="Courier New" w:hAnsi="Courier New" w:cs="Courier New" w:hint="default"/>
        </w:rPr>
      </w:lvl>
    </w:lvlOverride>
    <w:lvlOverride w:ilvl="2">
      <w:startOverride w:val="4"/>
      <w:lvl w:ilvl="2" w:tplc="04190005" w:tentative="1">
        <w:start w:val="4"/>
        <w:numFmt w:val="lowerRoman"/>
        <w:lvlText w:val="%3."/>
        <w:lvlJc w:val="left"/>
        <w:pPr>
          <w:ind w:left="2665" w:hanging="360"/>
        </w:pPr>
        <w:rPr>
          <w:rFonts w:ascii="Wingdings" w:hAnsi="Wingdings" w:hint="default"/>
        </w:rPr>
      </w:lvl>
    </w:lvlOverride>
    <w:lvlOverride w:ilvl="3">
      <w:startOverride w:val="4"/>
      <w:lvl w:ilvl="3" w:tplc="04190001" w:tentative="1">
        <w:start w:val="4"/>
        <w:numFmt w:val="decimal"/>
        <w:lvlText w:val="%4."/>
        <w:lvlJc w:val="left"/>
        <w:pPr>
          <w:ind w:left="3385" w:hanging="360"/>
        </w:pPr>
        <w:rPr>
          <w:rFonts w:ascii="Symbol" w:hAnsi="Symbol" w:hint="default"/>
        </w:rPr>
      </w:lvl>
    </w:lvlOverride>
    <w:lvlOverride w:ilvl="4">
      <w:startOverride w:val="4"/>
      <w:lvl w:ilvl="4" w:tplc="04190003" w:tentative="1">
        <w:start w:val="4"/>
        <w:numFmt w:val="lowerLetter"/>
        <w:lvlText w:val="%5."/>
        <w:lvlJc w:val="left"/>
        <w:pPr>
          <w:ind w:left="4105" w:hanging="360"/>
        </w:pPr>
        <w:rPr>
          <w:rFonts w:ascii="Courier New" w:hAnsi="Courier New" w:cs="Courier New" w:hint="default"/>
        </w:rPr>
      </w:lvl>
    </w:lvlOverride>
    <w:lvlOverride w:ilvl="5">
      <w:startOverride w:val="4"/>
      <w:lvl w:ilvl="5" w:tplc="04190005" w:tentative="1">
        <w:start w:val="4"/>
        <w:numFmt w:val="lowerRoman"/>
        <w:lvlText w:val="%6."/>
        <w:lvlJc w:val="left"/>
        <w:pPr>
          <w:ind w:left="4825" w:hanging="360"/>
        </w:pPr>
        <w:rPr>
          <w:rFonts w:ascii="Wingdings" w:hAnsi="Wingdings" w:hint="default"/>
        </w:rPr>
      </w:lvl>
    </w:lvlOverride>
    <w:lvlOverride w:ilvl="6">
      <w:startOverride w:val="4"/>
      <w:lvl w:ilvl="6" w:tplc="04190001" w:tentative="1">
        <w:start w:val="4"/>
        <w:numFmt w:val="decimal"/>
        <w:lvlText w:val="%7."/>
        <w:lvlJc w:val="left"/>
        <w:pPr>
          <w:ind w:left="5545" w:hanging="360"/>
        </w:pPr>
        <w:rPr>
          <w:rFonts w:ascii="Symbol" w:hAnsi="Symbol" w:hint="default"/>
        </w:rPr>
      </w:lvl>
    </w:lvlOverride>
    <w:lvlOverride w:ilvl="7">
      <w:startOverride w:val="4"/>
      <w:lvl w:ilvl="7" w:tplc="04190003" w:tentative="1">
        <w:start w:val="4"/>
        <w:numFmt w:val="lowerLetter"/>
        <w:lvlText w:val="%8."/>
        <w:lvlJc w:val="left"/>
        <w:pPr>
          <w:ind w:left="6265" w:hanging="360"/>
        </w:pPr>
        <w:rPr>
          <w:rFonts w:ascii="Courier New" w:hAnsi="Courier New" w:cs="Courier New" w:hint="default"/>
        </w:rPr>
      </w:lvl>
    </w:lvlOverride>
    <w:lvlOverride w:ilvl="8">
      <w:startOverride w:val="4"/>
      <w:lvl w:ilvl="8" w:tplc="04190005" w:tentative="1">
        <w:start w:val="4"/>
        <w:numFmt w:val="lowerRoman"/>
        <w:lvlText w:val="%9."/>
        <w:lvlJc w:val="left"/>
        <w:pPr>
          <w:ind w:left="6985" w:hanging="360"/>
        </w:pPr>
        <w:rPr>
          <w:rFonts w:ascii="Wingdings" w:hAnsi="Wingdings" w:hint="default"/>
        </w:rPr>
      </w:lvl>
    </w:lvlOverride>
  </w:num>
  <w:num w:numId="178" w16cid:durableId="1314918612">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79" w16cid:durableId="930702335">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0" w16cid:durableId="71510112">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1" w16cid:durableId="1282415404">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2" w16cid:durableId="186142123">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3" w16cid:durableId="220097432">
    <w:abstractNumId w:val="47"/>
    <w:lvlOverride w:ilvl="0">
      <w:startOverride w:val="1"/>
      <w:lvl w:ilvl="0" w:tplc="F7F883E2">
        <w:start w:val="1"/>
        <w:numFmt w:val="decimal"/>
        <w:pStyle w:val="Table-List-ItemPara-XY"/>
        <w:lvlText w:val="%1 "/>
        <w:lvlJc w:val="left"/>
        <w:pPr>
          <w:ind w:left="397" w:hanging="227"/>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184" w16cid:durableId="1690402142">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5" w16cid:durableId="1662393606">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6" w16cid:durableId="1425221869">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7" w16cid:durableId="191771626">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88" w16cid:durableId="155176865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89" w16cid:durableId="1237126157">
    <w:abstractNumId w:val="30"/>
    <w:lvlOverride w:ilvl="0">
      <w:startOverride w:val="1"/>
      <w:lvl w:ilvl="0" w:tplc="F9501B46">
        <w:start w:val="1"/>
        <w:numFmt w:val="lowerLetter"/>
        <w:lvlText w:val="%1"/>
        <w:lvlJc w:val="left"/>
        <w:pPr>
          <w:ind w:left="720" w:hanging="216"/>
        </w:pPr>
        <w:rPr>
          <w:rFonts w:hint="default"/>
        </w:rPr>
      </w:lvl>
    </w:lvlOverride>
    <w:lvlOverride w:ilvl="1">
      <w:startOverride w:val="1"/>
      <w:lvl w:ilvl="1" w:tplc="55147212">
        <w:start w:val="1"/>
        <w:numFmt w:val="lowerLetter"/>
        <w:pStyle w:val="List-SubList-ItemPara-XY"/>
        <w:lvlText w:val="%2."/>
        <w:lvlJc w:val="left"/>
        <w:pPr>
          <w:ind w:left="907" w:hanging="340"/>
        </w:pPr>
        <w:rPr>
          <w:rFonts w:ascii="Courier New" w:hAnsi="Courier New" w:hint="default"/>
        </w:rPr>
      </w:lvl>
    </w:lvlOverride>
    <w:lvlOverride w:ilvl="2">
      <w:startOverride w:val="1"/>
      <w:lvl w:ilvl="2" w:tplc="04090005">
        <w:start w:val="1"/>
        <w:numFmt w:val="lowerRoman"/>
        <w:lvlText w:val="%3."/>
        <w:lvlJc w:val="left"/>
        <w:pPr>
          <w:ind w:left="2520" w:hanging="360"/>
        </w:pPr>
        <w:rPr>
          <w:rFonts w:ascii="Wingdings" w:hAnsi="Wingdings" w:hint="default"/>
        </w:rPr>
      </w:lvl>
    </w:lvlOverride>
    <w:lvlOverride w:ilvl="3">
      <w:startOverride w:val="1"/>
      <w:lvl w:ilvl="3" w:tplc="04090001" w:tentative="1">
        <w:start w:val="1"/>
        <w:numFmt w:val="decimal"/>
        <w:lvlText w:val="%4."/>
        <w:lvlJc w:val="left"/>
        <w:pPr>
          <w:ind w:left="3240" w:hanging="360"/>
        </w:pPr>
        <w:rPr>
          <w:rFonts w:ascii="Symbol" w:hAnsi="Symbol" w:hint="default"/>
        </w:rPr>
      </w:lvl>
    </w:lvlOverride>
    <w:lvlOverride w:ilvl="4">
      <w:startOverride w:val="1"/>
      <w:lvl w:ilvl="4" w:tplc="04090003" w:tentative="1">
        <w:start w:val="1"/>
        <w:numFmt w:val="lowerLetter"/>
        <w:lvlText w:val="%5."/>
        <w:lvlJc w:val="left"/>
        <w:pPr>
          <w:ind w:left="3960" w:hanging="360"/>
        </w:pPr>
        <w:rPr>
          <w:rFonts w:ascii="Courier New" w:hAnsi="Courier New" w:cs="Courier New" w:hint="default"/>
        </w:rPr>
      </w:lvl>
    </w:lvlOverride>
    <w:lvlOverride w:ilvl="5">
      <w:startOverride w:val="1"/>
      <w:lvl w:ilvl="5" w:tplc="04090005" w:tentative="1">
        <w:start w:val="1"/>
        <w:numFmt w:val="lowerRoman"/>
        <w:lvlText w:val="%6."/>
        <w:lvlJc w:val="left"/>
        <w:pPr>
          <w:ind w:left="4680" w:hanging="360"/>
        </w:pPr>
        <w:rPr>
          <w:rFonts w:ascii="Wingdings" w:hAnsi="Wingdings" w:hint="default"/>
        </w:rPr>
      </w:lvl>
    </w:lvlOverride>
    <w:lvlOverride w:ilvl="6">
      <w:startOverride w:val="1"/>
      <w:lvl w:ilvl="6" w:tplc="04090001" w:tentative="1">
        <w:start w:val="1"/>
        <w:numFmt w:val="decimal"/>
        <w:lvlText w:val="%7."/>
        <w:lvlJc w:val="left"/>
        <w:pPr>
          <w:ind w:left="5400" w:hanging="360"/>
        </w:pPr>
        <w:rPr>
          <w:rFonts w:ascii="Symbol" w:hAnsi="Symbol" w:hint="default"/>
        </w:rPr>
      </w:lvl>
    </w:lvlOverride>
    <w:lvlOverride w:ilvl="7">
      <w:startOverride w:val="1"/>
      <w:lvl w:ilvl="7" w:tplc="04090003" w:tentative="1">
        <w:start w:val="1"/>
        <w:numFmt w:val="lowerLetter"/>
        <w:lvlText w:val="%8."/>
        <w:lvlJc w:val="left"/>
        <w:pPr>
          <w:ind w:left="6120" w:hanging="360"/>
        </w:pPr>
        <w:rPr>
          <w:rFonts w:ascii="Courier New" w:hAnsi="Courier New" w:cs="Courier New" w:hint="default"/>
        </w:rPr>
      </w:lvl>
    </w:lvlOverride>
    <w:lvlOverride w:ilvl="8">
      <w:startOverride w:val="1"/>
      <w:lvl w:ilvl="8" w:tplc="04090005" w:tentative="1">
        <w:start w:val="1"/>
        <w:numFmt w:val="lowerRoman"/>
        <w:lvlText w:val="%9."/>
        <w:lvlJc w:val="left"/>
        <w:pPr>
          <w:ind w:left="6840" w:hanging="360"/>
        </w:pPr>
        <w:rPr>
          <w:rFonts w:ascii="Wingdings" w:hAnsi="Wingdings" w:hint="default"/>
        </w:rPr>
      </w:lvl>
    </w:lvlOverride>
  </w:num>
  <w:num w:numId="190" w16cid:durableId="1166359985">
    <w:abstractNumId w:val="22"/>
    <w:lvlOverride w:ilvl="0">
      <w:startOverride w:val="1"/>
      <w:lvl w:ilvl="0" w:tplc="7B281978">
        <w:start w:val="1"/>
        <w:numFmt w:val="bullet"/>
        <w:pStyle w:val="List-ItemPara-XY"/>
        <w:lvlText w:val=""/>
        <w:lvlJc w:val="left"/>
        <w:pPr>
          <w:ind w:left="1134" w:hanging="414"/>
        </w:pPr>
        <w:rPr>
          <w:rFonts w:ascii="Symbol" w:hAnsi="Symbol" w:hint="default"/>
          <w:sz w:val="22"/>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91" w16cid:durableId="87504144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192" w16cid:durableId="1288703316">
    <w:abstractNumId w:val="22"/>
    <w:lvlOverride w:ilvl="0">
      <w:startOverride w:val="1"/>
      <w:lvl w:ilvl="0" w:tplc="7B281978">
        <w:start w:val="1"/>
        <w:numFmt w:val="bullet"/>
        <w:pStyle w:val="List-ItemPara-XY"/>
        <w:lvlText w:val=""/>
        <w:lvlJc w:val="left"/>
        <w:pPr>
          <w:ind w:left="1134" w:hanging="414"/>
        </w:pPr>
        <w:rPr>
          <w:rFonts w:ascii="Symbol" w:hAnsi="Symbol" w:hint="default"/>
          <w:sz w:val="22"/>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93" w16cid:durableId="1774937338">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94" w16cid:durableId="1852716170">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195" w16cid:durableId="1390568339">
    <w:abstractNumId w:val="30"/>
    <w:lvlOverride w:ilvl="0">
      <w:startOverride w:val="1"/>
      <w:lvl w:ilvl="0" w:tplc="F9501B46">
        <w:start w:val="1"/>
        <w:numFmt w:val="bullet"/>
        <w:lvlText w:val=""/>
        <w:lvlJc w:val="left"/>
        <w:pPr>
          <w:ind w:left="720" w:hanging="216"/>
        </w:pPr>
        <w:rPr>
          <w:rFonts w:ascii="Symbol" w:hAnsi="Symbol" w:hint="default"/>
        </w:rPr>
      </w:lvl>
    </w:lvlOverride>
    <w:lvlOverride w:ilvl="1">
      <w:startOverride w:val="1"/>
      <w:lvl w:ilvl="1" w:tplc="55147212">
        <w:start w:val="1"/>
        <w:numFmt w:val="bullet"/>
        <w:pStyle w:val="List-SubList-ItemPara-XY"/>
        <w:lvlText w:val="o"/>
        <w:lvlJc w:val="left"/>
        <w:pPr>
          <w:ind w:left="907" w:hanging="340"/>
        </w:pPr>
        <w:rPr>
          <w:rFonts w:ascii="Courier New" w:hAnsi="Courier New" w:cs="Courier New" w:hint="default"/>
        </w:rPr>
      </w:lvl>
    </w:lvlOverride>
    <w:lvlOverride w:ilvl="2">
      <w:startOverride w:val="1"/>
      <w:lvl w:ilvl="2" w:tplc="04090005">
        <w:start w:val="1"/>
        <w:numFmt w:val="bullet"/>
        <w:lvlText w:val=""/>
        <w:lvlJc w:val="left"/>
        <w:pPr>
          <w:ind w:left="2520" w:hanging="360"/>
        </w:pPr>
        <w:rPr>
          <w:rFonts w:ascii="Wingdings" w:hAnsi="Wingdings" w:hint="default"/>
        </w:rPr>
      </w:lvl>
    </w:lvlOverride>
    <w:lvlOverride w:ilvl="3">
      <w:startOverride w:val="1"/>
      <w:lvl w:ilvl="3" w:tplc="04090001" w:tentative="1">
        <w:start w:val="1"/>
        <w:numFmt w:val="bullet"/>
        <w:lvlText w:val=""/>
        <w:lvlJc w:val="left"/>
        <w:pPr>
          <w:ind w:left="3240" w:hanging="360"/>
        </w:pPr>
        <w:rPr>
          <w:rFonts w:ascii="Symbol" w:hAnsi="Symbol" w:hint="default"/>
        </w:rPr>
      </w:lvl>
    </w:lvlOverride>
    <w:lvlOverride w:ilvl="4">
      <w:startOverride w:val="1"/>
      <w:lvl w:ilvl="4" w:tplc="04090003" w:tentative="1">
        <w:start w:val="1"/>
        <w:numFmt w:val="bullet"/>
        <w:lvlText w:val="o"/>
        <w:lvlJc w:val="left"/>
        <w:pPr>
          <w:ind w:left="3960" w:hanging="360"/>
        </w:pPr>
        <w:rPr>
          <w:rFonts w:ascii="Courier New" w:hAnsi="Courier New" w:cs="Courier New" w:hint="default"/>
        </w:rPr>
      </w:lvl>
    </w:lvlOverride>
    <w:lvlOverride w:ilvl="5">
      <w:startOverride w:val="1"/>
      <w:lvl w:ilvl="5" w:tplc="04090005" w:tentative="1">
        <w:start w:val="1"/>
        <w:numFmt w:val="bullet"/>
        <w:lvlText w:val=""/>
        <w:lvlJc w:val="left"/>
        <w:pPr>
          <w:ind w:left="4680" w:hanging="360"/>
        </w:pPr>
        <w:rPr>
          <w:rFonts w:ascii="Wingdings" w:hAnsi="Wingdings" w:hint="default"/>
        </w:rPr>
      </w:lvl>
    </w:lvlOverride>
    <w:lvlOverride w:ilvl="6">
      <w:startOverride w:val="1"/>
      <w:lvl w:ilvl="6" w:tplc="04090001" w:tentative="1">
        <w:start w:val="1"/>
        <w:numFmt w:val="bullet"/>
        <w:lvlText w:val=""/>
        <w:lvlJc w:val="left"/>
        <w:pPr>
          <w:ind w:left="5400" w:hanging="360"/>
        </w:pPr>
        <w:rPr>
          <w:rFonts w:ascii="Symbol" w:hAnsi="Symbol" w:hint="default"/>
        </w:rPr>
      </w:lvl>
    </w:lvlOverride>
    <w:lvlOverride w:ilvl="7">
      <w:startOverride w:val="1"/>
      <w:lvl w:ilvl="7" w:tplc="04090003" w:tentative="1">
        <w:start w:val="1"/>
        <w:numFmt w:val="bullet"/>
        <w:lvlText w:val="o"/>
        <w:lvlJc w:val="left"/>
        <w:pPr>
          <w:ind w:left="6120" w:hanging="360"/>
        </w:pPr>
        <w:rPr>
          <w:rFonts w:ascii="Courier New" w:hAnsi="Courier New" w:cs="Courier New" w:hint="default"/>
        </w:rPr>
      </w:lvl>
    </w:lvlOverride>
    <w:lvlOverride w:ilvl="8">
      <w:startOverride w:val="1"/>
      <w:lvl w:ilvl="8" w:tplc="04090005" w:tentative="1">
        <w:start w:val="1"/>
        <w:numFmt w:val="bullet"/>
        <w:lvlText w:val=""/>
        <w:lvlJc w:val="left"/>
        <w:pPr>
          <w:ind w:left="6840" w:hanging="360"/>
        </w:pPr>
        <w:rPr>
          <w:rFonts w:ascii="Wingdings" w:hAnsi="Wingdings" w:hint="default"/>
        </w:rPr>
      </w:lvl>
    </w:lvlOverride>
  </w:num>
  <w:num w:numId="196" w16cid:durableId="123231896">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97" w16cid:durableId="691078324">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98" w16cid:durableId="401105714">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199" w16cid:durableId="1954286655">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200" w16cid:durableId="252130921">
    <w:abstractNumId w:val="47"/>
    <w:lvlOverride w:ilvl="0">
      <w:startOverride w:val="1"/>
      <w:lvl w:ilvl="0" w:tplc="F7F883E2">
        <w:start w:val="1"/>
        <w:numFmt w:val="decimal"/>
        <w:pStyle w:val="Table-List-ItemPara-XY"/>
        <w:lvlText w:val="%1 "/>
        <w:lvlJc w:val="left"/>
        <w:pPr>
          <w:ind w:left="397" w:hanging="227"/>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201" w16cid:durableId="815759221">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202" w16cid:durableId="1777601822">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203" w16cid:durableId="1847091516">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204" w16cid:durableId="941838161">
    <w:abstractNumId w:val="47"/>
    <w:lvlOverride w:ilvl="0">
      <w:startOverride w:val="1"/>
      <w:lvl w:ilvl="0" w:tplc="F7F883E2">
        <w:start w:val="1"/>
        <w:numFmt w:val="bullet"/>
        <w:pStyle w:val="Table-List-ItemPara-XY"/>
        <w:lvlText w:val=""/>
        <w:lvlJc w:val="left"/>
        <w:pPr>
          <w:ind w:left="397" w:hanging="227"/>
        </w:pPr>
        <w:rPr>
          <w:rFonts w:ascii="Symbol" w:hAnsi="Symbol" w:hint="default"/>
        </w:rPr>
      </w:lvl>
    </w:lvlOverride>
    <w:lvlOverride w:ilvl="1">
      <w:startOverride w:val="1"/>
      <w:lvl w:ilvl="1" w:tplc="04190003" w:tentative="1">
        <w:start w:val="1"/>
        <w:numFmt w:val="bullet"/>
        <w:lvlText w:val="o"/>
        <w:lvlJc w:val="left"/>
        <w:pPr>
          <w:ind w:left="1440" w:hanging="360"/>
        </w:pPr>
        <w:rPr>
          <w:rFonts w:ascii="Courier New" w:hAnsi="Courier New" w:cs="Courier New" w:hint="default"/>
        </w:rPr>
      </w:lvl>
    </w:lvlOverride>
    <w:lvlOverride w:ilvl="2">
      <w:startOverride w:val="1"/>
      <w:lvl w:ilvl="2" w:tplc="04190005" w:tentative="1">
        <w:start w:val="1"/>
        <w:numFmt w:val="bullet"/>
        <w:lvlText w:val=""/>
        <w:lvlJc w:val="left"/>
        <w:pPr>
          <w:ind w:left="2160" w:hanging="360"/>
        </w:pPr>
        <w:rPr>
          <w:rFonts w:ascii="Wingdings" w:hAnsi="Wingdings" w:hint="default"/>
        </w:rPr>
      </w:lvl>
    </w:lvlOverride>
    <w:lvlOverride w:ilvl="3">
      <w:startOverride w:val="1"/>
      <w:lvl w:ilvl="3" w:tplc="04190001" w:tentative="1">
        <w:start w:val="1"/>
        <w:numFmt w:val="bullet"/>
        <w:lvlText w:val=""/>
        <w:lvlJc w:val="left"/>
        <w:pPr>
          <w:ind w:left="2880" w:hanging="360"/>
        </w:pPr>
        <w:rPr>
          <w:rFonts w:ascii="Symbol" w:hAnsi="Symbol" w:hint="default"/>
        </w:rPr>
      </w:lvl>
    </w:lvlOverride>
    <w:lvlOverride w:ilvl="4">
      <w:startOverride w:val="1"/>
      <w:lvl w:ilvl="4" w:tplc="04190003" w:tentative="1">
        <w:start w:val="1"/>
        <w:numFmt w:val="bullet"/>
        <w:lvlText w:val="o"/>
        <w:lvlJc w:val="left"/>
        <w:pPr>
          <w:ind w:left="3600" w:hanging="360"/>
        </w:pPr>
        <w:rPr>
          <w:rFonts w:ascii="Courier New" w:hAnsi="Courier New" w:cs="Courier New" w:hint="default"/>
        </w:rPr>
      </w:lvl>
    </w:lvlOverride>
    <w:lvlOverride w:ilvl="5">
      <w:startOverride w:val="1"/>
      <w:lvl w:ilvl="5" w:tplc="04190005" w:tentative="1">
        <w:start w:val="1"/>
        <w:numFmt w:val="bullet"/>
        <w:lvlText w:val=""/>
        <w:lvlJc w:val="left"/>
        <w:pPr>
          <w:ind w:left="4320" w:hanging="360"/>
        </w:pPr>
        <w:rPr>
          <w:rFonts w:ascii="Wingdings" w:hAnsi="Wingdings" w:hint="default"/>
        </w:rPr>
      </w:lvl>
    </w:lvlOverride>
    <w:lvlOverride w:ilvl="6">
      <w:startOverride w:val="1"/>
      <w:lvl w:ilvl="6" w:tplc="04190001" w:tentative="1">
        <w:start w:val="1"/>
        <w:numFmt w:val="bullet"/>
        <w:lvlText w:val=""/>
        <w:lvlJc w:val="left"/>
        <w:pPr>
          <w:ind w:left="5040" w:hanging="360"/>
        </w:pPr>
        <w:rPr>
          <w:rFonts w:ascii="Symbol" w:hAnsi="Symbol" w:hint="default"/>
        </w:rPr>
      </w:lvl>
    </w:lvlOverride>
    <w:lvlOverride w:ilvl="7">
      <w:startOverride w:val="1"/>
      <w:lvl w:ilvl="7" w:tplc="04190003" w:tentative="1">
        <w:start w:val="1"/>
        <w:numFmt w:val="bullet"/>
        <w:lvlText w:val="o"/>
        <w:lvlJc w:val="left"/>
        <w:pPr>
          <w:ind w:left="5760" w:hanging="360"/>
        </w:pPr>
        <w:rPr>
          <w:rFonts w:ascii="Courier New" w:hAnsi="Courier New" w:cs="Courier New" w:hint="default"/>
        </w:rPr>
      </w:lvl>
    </w:lvlOverride>
    <w:lvlOverride w:ilvl="8">
      <w:startOverride w:val="1"/>
      <w:lvl w:ilvl="8" w:tplc="04190005" w:tentative="1">
        <w:start w:val="1"/>
        <w:numFmt w:val="bullet"/>
        <w:lvlText w:val=""/>
        <w:lvlJc w:val="left"/>
        <w:pPr>
          <w:ind w:left="6480" w:hanging="360"/>
        </w:pPr>
        <w:rPr>
          <w:rFonts w:ascii="Wingdings" w:hAnsi="Wingdings" w:hint="default"/>
        </w:rPr>
      </w:lvl>
    </w:lvlOverride>
  </w:num>
  <w:num w:numId="205" w16cid:durableId="448815280">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06" w16cid:durableId="109130686">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07" w16cid:durableId="1460757045">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08" w16cid:durableId="1226377206">
    <w:abstractNumId w:val="35"/>
    <w:lvlOverride w:ilvl="0">
      <w:startOverride w:val="1"/>
    </w:lvlOverride>
  </w:num>
  <w:num w:numId="209" w16cid:durableId="614138925">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10" w16cid:durableId="1450205349">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11" w16cid:durableId="1208644987">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12" w16cid:durableId="1757510405">
    <w:abstractNumId w:val="35"/>
    <w:lvlOverride w:ilvl="0">
      <w:startOverride w:val="1"/>
    </w:lvlOverride>
  </w:num>
  <w:num w:numId="213" w16cid:durableId="936450891">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14" w16cid:durableId="299697585">
    <w:abstractNumId w:val="35"/>
    <w:lvlOverride w:ilvl="0">
      <w:startOverride w:val="1"/>
    </w:lvlOverride>
  </w:num>
  <w:num w:numId="215" w16cid:durableId="351810744">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16" w16cid:durableId="264928052">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17" w16cid:durableId="2085447153">
    <w:abstractNumId w:val="35"/>
    <w:lvlOverride w:ilvl="0">
      <w:startOverride w:val="1"/>
    </w:lvlOverride>
  </w:num>
  <w:num w:numId="218" w16cid:durableId="2119903846">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19" w16cid:durableId="1037662730">
    <w:abstractNumId w:val="35"/>
    <w:lvlOverride w:ilvl="0">
      <w:startOverride w:val="1"/>
    </w:lvlOverride>
  </w:num>
  <w:num w:numId="220" w16cid:durableId="1632587499">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21" w16cid:durableId="1476147544">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22" w16cid:durableId="2049836828">
    <w:abstractNumId w:val="31"/>
    <w:lvlOverride w:ilvl="0">
      <w:startOverride w:val="1"/>
      <w:lvl w:ilvl="0" w:tplc="D3B0BADC">
        <w:start w:val="1"/>
        <w:numFmt w:val="lowerLetter"/>
        <w:pStyle w:val="Lesson-Topic-Procedure-StepGroup-Step-ParaBlock-List-SubList-ItemPara-XY"/>
        <w:lvlText w:val="%1"/>
        <w:lvlJc w:val="left"/>
        <w:pPr>
          <w:ind w:left="1701" w:hanging="283"/>
        </w:pPr>
        <w:rPr>
          <w:rFonts w:hint="default"/>
        </w:rPr>
      </w:lvl>
    </w:lvlOverride>
    <w:lvlOverride w:ilvl="1">
      <w:startOverride w:val="1"/>
      <w:lvl w:ilvl="1" w:tplc="04190003" w:tentative="1">
        <w:start w:val="1"/>
        <w:numFmt w:val="lowerLetter"/>
        <w:lvlText w:val="%2."/>
        <w:lvlJc w:val="left"/>
        <w:pPr>
          <w:ind w:left="1440"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160" w:hanging="360"/>
        </w:pPr>
        <w:rPr>
          <w:rFonts w:ascii="Wingdings" w:hAnsi="Wingdings" w:hint="default"/>
        </w:rPr>
      </w:lvl>
    </w:lvlOverride>
    <w:lvlOverride w:ilvl="3">
      <w:startOverride w:val="1"/>
      <w:lvl w:ilvl="3" w:tplc="04190001" w:tentative="1">
        <w:start w:val="1"/>
        <w:numFmt w:val="decimal"/>
        <w:lvlText w:val="%4."/>
        <w:lvlJc w:val="left"/>
        <w:pPr>
          <w:ind w:left="2880" w:hanging="360"/>
        </w:pPr>
        <w:rPr>
          <w:rFonts w:ascii="Symbol" w:hAnsi="Symbol" w:hint="default"/>
        </w:rPr>
      </w:lvl>
    </w:lvlOverride>
    <w:lvlOverride w:ilvl="4">
      <w:startOverride w:val="1"/>
      <w:lvl w:ilvl="4" w:tplc="04190003" w:tentative="1">
        <w:start w:val="1"/>
        <w:numFmt w:val="lowerLetter"/>
        <w:lvlText w:val="%5."/>
        <w:lvlJc w:val="left"/>
        <w:pPr>
          <w:ind w:left="3600"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320" w:hanging="360"/>
        </w:pPr>
        <w:rPr>
          <w:rFonts w:ascii="Wingdings" w:hAnsi="Wingdings" w:hint="default"/>
        </w:rPr>
      </w:lvl>
    </w:lvlOverride>
    <w:lvlOverride w:ilvl="6">
      <w:startOverride w:val="1"/>
      <w:lvl w:ilvl="6" w:tplc="04190001" w:tentative="1">
        <w:start w:val="1"/>
        <w:numFmt w:val="decimal"/>
        <w:lvlText w:val="%7."/>
        <w:lvlJc w:val="left"/>
        <w:pPr>
          <w:ind w:left="5040" w:hanging="360"/>
        </w:pPr>
        <w:rPr>
          <w:rFonts w:ascii="Symbol" w:hAnsi="Symbol" w:hint="default"/>
        </w:rPr>
      </w:lvl>
    </w:lvlOverride>
    <w:lvlOverride w:ilvl="7">
      <w:startOverride w:val="1"/>
      <w:lvl w:ilvl="7" w:tplc="04190003" w:tentative="1">
        <w:start w:val="1"/>
        <w:numFmt w:val="lowerLetter"/>
        <w:lvlText w:val="%8."/>
        <w:lvlJc w:val="left"/>
        <w:pPr>
          <w:ind w:left="5760"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480" w:hanging="360"/>
        </w:pPr>
        <w:rPr>
          <w:rFonts w:ascii="Wingdings" w:hAnsi="Wingdings" w:hint="default"/>
        </w:rPr>
      </w:lvl>
    </w:lvlOverride>
  </w:num>
  <w:num w:numId="223" w16cid:durableId="1477259059">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24" w16cid:durableId="486751880">
    <w:abstractNumId w:val="35"/>
    <w:lvlOverride w:ilvl="0">
      <w:startOverride w:val="1"/>
    </w:lvlOverride>
  </w:num>
  <w:num w:numId="225" w16cid:durableId="167268392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26" w16cid:durableId="543491237">
    <w:abstractNumId w:val="35"/>
    <w:lvlOverride w:ilvl="0">
      <w:startOverride w:val="1"/>
    </w:lvlOverride>
  </w:num>
  <w:num w:numId="227" w16cid:durableId="1351105138">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28" w16cid:durableId="541748244">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29" w16cid:durableId="2062557121">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30" w16cid:durableId="1579822226">
    <w:abstractNumId w:val="35"/>
    <w:lvlOverride w:ilvl="0">
      <w:startOverride w:val="1"/>
    </w:lvlOverride>
  </w:num>
  <w:num w:numId="231" w16cid:durableId="1136683948">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32" w16cid:durableId="1609853888">
    <w:abstractNumId w:val="35"/>
    <w:lvlOverride w:ilvl="0">
      <w:startOverride w:val="1"/>
    </w:lvlOverride>
  </w:num>
  <w:num w:numId="233" w16cid:durableId="2012639325">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34" w16cid:durableId="2141221824">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35" w16cid:durableId="409229389">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36" w16cid:durableId="978221851">
    <w:abstractNumId w:val="35"/>
    <w:lvlOverride w:ilvl="0">
      <w:startOverride w:val="1"/>
    </w:lvlOverride>
  </w:num>
  <w:num w:numId="237" w16cid:durableId="1196310297">
    <w:abstractNumId w:val="22"/>
    <w:lvlOverride w:ilvl="0">
      <w:startOverride w:val="1"/>
      <w:lvl w:ilvl="0" w:tplc="7B281978">
        <w:start w:val="1"/>
        <w:numFmt w:val="decimal"/>
        <w:pStyle w:val="List-ItemPara-XY"/>
        <w:lvlText w:val="%1 "/>
        <w:lvlJc w:val="left"/>
        <w:pPr>
          <w:ind w:left="1134" w:hanging="414"/>
        </w:pPr>
        <w:rPr>
          <w:rFonts w:hint="default"/>
        </w:rPr>
      </w:lvl>
    </w:lvlOverride>
    <w:lvlOverride w:ilvl="1">
      <w:startOverride w:val="1"/>
      <w:lvl w:ilvl="1" w:tplc="04190003" w:tentative="1">
        <w:start w:val="1"/>
        <w:numFmt w:val="lowerLetter"/>
        <w:lvlText w:val="%2."/>
        <w:lvlJc w:val="left"/>
        <w:pPr>
          <w:ind w:left="1945" w:hanging="360"/>
        </w:pPr>
        <w:rPr>
          <w:rFonts w:ascii="Courier New" w:hAnsi="Courier New" w:cs="Courier New" w:hint="default"/>
        </w:rPr>
      </w:lvl>
    </w:lvlOverride>
    <w:lvlOverride w:ilvl="2">
      <w:startOverride w:val="1"/>
      <w:lvl w:ilvl="2" w:tplc="04190005" w:tentative="1">
        <w:start w:val="1"/>
        <w:numFmt w:val="lowerRoman"/>
        <w:lvlText w:val="%3."/>
        <w:lvlJc w:val="left"/>
        <w:pPr>
          <w:ind w:left="2665" w:hanging="360"/>
        </w:pPr>
        <w:rPr>
          <w:rFonts w:ascii="Wingdings" w:hAnsi="Wingdings" w:hint="default"/>
        </w:rPr>
      </w:lvl>
    </w:lvlOverride>
    <w:lvlOverride w:ilvl="3">
      <w:startOverride w:val="1"/>
      <w:lvl w:ilvl="3" w:tplc="04190001" w:tentative="1">
        <w:start w:val="1"/>
        <w:numFmt w:val="decimal"/>
        <w:lvlText w:val="%4."/>
        <w:lvlJc w:val="left"/>
        <w:pPr>
          <w:ind w:left="3385" w:hanging="360"/>
        </w:pPr>
        <w:rPr>
          <w:rFonts w:ascii="Symbol" w:hAnsi="Symbol" w:hint="default"/>
        </w:rPr>
      </w:lvl>
    </w:lvlOverride>
    <w:lvlOverride w:ilvl="4">
      <w:startOverride w:val="1"/>
      <w:lvl w:ilvl="4" w:tplc="04190003" w:tentative="1">
        <w:start w:val="1"/>
        <w:numFmt w:val="lowerLetter"/>
        <w:lvlText w:val="%5."/>
        <w:lvlJc w:val="left"/>
        <w:pPr>
          <w:ind w:left="4105" w:hanging="360"/>
        </w:pPr>
        <w:rPr>
          <w:rFonts w:ascii="Courier New" w:hAnsi="Courier New" w:cs="Courier New" w:hint="default"/>
        </w:rPr>
      </w:lvl>
    </w:lvlOverride>
    <w:lvlOverride w:ilvl="5">
      <w:startOverride w:val="1"/>
      <w:lvl w:ilvl="5" w:tplc="04190005" w:tentative="1">
        <w:start w:val="1"/>
        <w:numFmt w:val="lowerRoman"/>
        <w:lvlText w:val="%6."/>
        <w:lvlJc w:val="left"/>
        <w:pPr>
          <w:ind w:left="4825" w:hanging="360"/>
        </w:pPr>
        <w:rPr>
          <w:rFonts w:ascii="Wingdings" w:hAnsi="Wingdings" w:hint="default"/>
        </w:rPr>
      </w:lvl>
    </w:lvlOverride>
    <w:lvlOverride w:ilvl="6">
      <w:startOverride w:val="1"/>
      <w:lvl w:ilvl="6" w:tplc="04190001" w:tentative="1">
        <w:start w:val="1"/>
        <w:numFmt w:val="decimal"/>
        <w:lvlText w:val="%7."/>
        <w:lvlJc w:val="left"/>
        <w:pPr>
          <w:ind w:left="5545" w:hanging="360"/>
        </w:pPr>
        <w:rPr>
          <w:rFonts w:ascii="Symbol" w:hAnsi="Symbol" w:hint="default"/>
        </w:rPr>
      </w:lvl>
    </w:lvlOverride>
    <w:lvlOverride w:ilvl="7">
      <w:startOverride w:val="1"/>
      <w:lvl w:ilvl="7" w:tplc="04190003" w:tentative="1">
        <w:start w:val="1"/>
        <w:numFmt w:val="lowerLetter"/>
        <w:lvlText w:val="%8."/>
        <w:lvlJc w:val="left"/>
        <w:pPr>
          <w:ind w:left="6265" w:hanging="360"/>
        </w:pPr>
        <w:rPr>
          <w:rFonts w:ascii="Courier New" w:hAnsi="Courier New" w:cs="Courier New" w:hint="default"/>
        </w:rPr>
      </w:lvl>
    </w:lvlOverride>
    <w:lvlOverride w:ilvl="8">
      <w:startOverride w:val="1"/>
      <w:lvl w:ilvl="8" w:tplc="04190005" w:tentative="1">
        <w:start w:val="1"/>
        <w:numFmt w:val="lowerRoman"/>
        <w:lvlText w:val="%9."/>
        <w:lvlJc w:val="left"/>
        <w:pPr>
          <w:ind w:left="6985" w:hanging="360"/>
        </w:pPr>
        <w:rPr>
          <w:rFonts w:ascii="Wingdings" w:hAnsi="Wingdings" w:hint="default"/>
        </w:rPr>
      </w:lvl>
    </w:lvlOverride>
  </w:num>
  <w:num w:numId="238" w16cid:durableId="697391763">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39" w16cid:durableId="735319027">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40" w16cid:durableId="4789210">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 w:numId="241" w16cid:durableId="1862694525">
    <w:abstractNumId w:val="22"/>
    <w:lvlOverride w:ilvl="0">
      <w:startOverride w:val="1"/>
      <w:lvl w:ilvl="0" w:tplc="7B281978">
        <w:start w:val="1"/>
        <w:numFmt w:val="bullet"/>
        <w:pStyle w:val="List-ItemPara-XY"/>
        <w:lvlText w:val=""/>
        <w:lvlJc w:val="left"/>
        <w:pPr>
          <w:ind w:left="1134" w:hanging="414"/>
        </w:pPr>
        <w:rPr>
          <w:rFonts w:ascii="Symbol" w:hAnsi="Symbol" w:hint="default"/>
        </w:rPr>
      </w:lvl>
    </w:lvlOverride>
    <w:lvlOverride w:ilvl="1">
      <w:startOverride w:val="1"/>
      <w:lvl w:ilvl="1" w:tplc="04190003" w:tentative="1">
        <w:start w:val="1"/>
        <w:numFmt w:val="bullet"/>
        <w:lvlText w:val="o"/>
        <w:lvlJc w:val="left"/>
        <w:pPr>
          <w:ind w:left="1945" w:hanging="360"/>
        </w:pPr>
        <w:rPr>
          <w:rFonts w:ascii="Courier New" w:hAnsi="Courier New" w:cs="Courier New" w:hint="default"/>
        </w:rPr>
      </w:lvl>
    </w:lvlOverride>
    <w:lvlOverride w:ilvl="2">
      <w:startOverride w:val="1"/>
      <w:lvl w:ilvl="2" w:tplc="04190005" w:tentative="1">
        <w:start w:val="1"/>
        <w:numFmt w:val="bullet"/>
        <w:lvlText w:val=""/>
        <w:lvlJc w:val="left"/>
        <w:pPr>
          <w:ind w:left="2665" w:hanging="360"/>
        </w:pPr>
        <w:rPr>
          <w:rFonts w:ascii="Wingdings" w:hAnsi="Wingdings" w:hint="default"/>
        </w:rPr>
      </w:lvl>
    </w:lvlOverride>
    <w:lvlOverride w:ilvl="3">
      <w:startOverride w:val="1"/>
      <w:lvl w:ilvl="3" w:tplc="04190001" w:tentative="1">
        <w:start w:val="1"/>
        <w:numFmt w:val="bullet"/>
        <w:lvlText w:val=""/>
        <w:lvlJc w:val="left"/>
        <w:pPr>
          <w:ind w:left="3385" w:hanging="360"/>
        </w:pPr>
        <w:rPr>
          <w:rFonts w:ascii="Symbol" w:hAnsi="Symbol" w:hint="default"/>
        </w:rPr>
      </w:lvl>
    </w:lvlOverride>
    <w:lvlOverride w:ilvl="4">
      <w:startOverride w:val="1"/>
      <w:lvl w:ilvl="4" w:tplc="04190003" w:tentative="1">
        <w:start w:val="1"/>
        <w:numFmt w:val="bullet"/>
        <w:lvlText w:val="o"/>
        <w:lvlJc w:val="left"/>
        <w:pPr>
          <w:ind w:left="4105" w:hanging="360"/>
        </w:pPr>
        <w:rPr>
          <w:rFonts w:ascii="Courier New" w:hAnsi="Courier New" w:cs="Courier New" w:hint="default"/>
        </w:rPr>
      </w:lvl>
    </w:lvlOverride>
    <w:lvlOverride w:ilvl="5">
      <w:startOverride w:val="1"/>
      <w:lvl w:ilvl="5" w:tplc="04190005" w:tentative="1">
        <w:start w:val="1"/>
        <w:numFmt w:val="bullet"/>
        <w:lvlText w:val=""/>
        <w:lvlJc w:val="left"/>
        <w:pPr>
          <w:ind w:left="4825" w:hanging="360"/>
        </w:pPr>
        <w:rPr>
          <w:rFonts w:ascii="Wingdings" w:hAnsi="Wingdings" w:hint="default"/>
        </w:rPr>
      </w:lvl>
    </w:lvlOverride>
    <w:lvlOverride w:ilvl="6">
      <w:startOverride w:val="1"/>
      <w:lvl w:ilvl="6" w:tplc="04190001" w:tentative="1">
        <w:start w:val="1"/>
        <w:numFmt w:val="bullet"/>
        <w:lvlText w:val=""/>
        <w:lvlJc w:val="left"/>
        <w:pPr>
          <w:ind w:left="5545" w:hanging="360"/>
        </w:pPr>
        <w:rPr>
          <w:rFonts w:ascii="Symbol" w:hAnsi="Symbol" w:hint="default"/>
        </w:rPr>
      </w:lvl>
    </w:lvlOverride>
    <w:lvlOverride w:ilvl="7">
      <w:startOverride w:val="1"/>
      <w:lvl w:ilvl="7" w:tplc="04190003" w:tentative="1">
        <w:start w:val="1"/>
        <w:numFmt w:val="bullet"/>
        <w:lvlText w:val="o"/>
        <w:lvlJc w:val="left"/>
        <w:pPr>
          <w:ind w:left="6265" w:hanging="360"/>
        </w:pPr>
        <w:rPr>
          <w:rFonts w:ascii="Courier New" w:hAnsi="Courier New" w:cs="Courier New" w:hint="default"/>
        </w:rPr>
      </w:lvl>
    </w:lvlOverride>
    <w:lvlOverride w:ilvl="8">
      <w:startOverride w:val="1"/>
      <w:lvl w:ilvl="8" w:tplc="04190005" w:tentative="1">
        <w:start w:val="1"/>
        <w:numFmt w:val="bullet"/>
        <w:lvlText w:val=""/>
        <w:lvlJc w:val="left"/>
        <w:pPr>
          <w:ind w:left="6985" w:hanging="360"/>
        </w:pPr>
        <w:rPr>
          <w:rFonts w:ascii="Wingdings" w:hAnsi="Wingdings" w:hint="default"/>
        </w:rPr>
      </w:lvl>
    </w:lvlOverride>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Footer/>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E2E"/>
    <w:rsid w:val="0001413C"/>
    <w:rsid w:val="0004592D"/>
    <w:rsid w:val="0006721C"/>
    <w:rsid w:val="000714F2"/>
    <w:rsid w:val="00071CB8"/>
    <w:rsid w:val="000B3E6F"/>
    <w:rsid w:val="000B6332"/>
    <w:rsid w:val="000D093E"/>
    <w:rsid w:val="000D37AF"/>
    <w:rsid w:val="000F1695"/>
    <w:rsid w:val="001065DD"/>
    <w:rsid w:val="00114244"/>
    <w:rsid w:val="001217C1"/>
    <w:rsid w:val="001276E3"/>
    <w:rsid w:val="00132260"/>
    <w:rsid w:val="00132C95"/>
    <w:rsid w:val="00135F62"/>
    <w:rsid w:val="001C623C"/>
    <w:rsid w:val="001F5F86"/>
    <w:rsid w:val="00215719"/>
    <w:rsid w:val="002342E6"/>
    <w:rsid w:val="00237466"/>
    <w:rsid w:val="00260F0D"/>
    <w:rsid w:val="00273CA9"/>
    <w:rsid w:val="002757C0"/>
    <w:rsid w:val="00277BF0"/>
    <w:rsid w:val="002845F0"/>
    <w:rsid w:val="00284F7B"/>
    <w:rsid w:val="00285233"/>
    <w:rsid w:val="00293E84"/>
    <w:rsid w:val="002B2839"/>
    <w:rsid w:val="002B65A3"/>
    <w:rsid w:val="002B6CC6"/>
    <w:rsid w:val="002C3924"/>
    <w:rsid w:val="003042BC"/>
    <w:rsid w:val="00313F7D"/>
    <w:rsid w:val="00321248"/>
    <w:rsid w:val="00326489"/>
    <w:rsid w:val="00340616"/>
    <w:rsid w:val="003702B9"/>
    <w:rsid w:val="003729FB"/>
    <w:rsid w:val="00373229"/>
    <w:rsid w:val="003753E6"/>
    <w:rsid w:val="0037565D"/>
    <w:rsid w:val="00386A91"/>
    <w:rsid w:val="00397810"/>
    <w:rsid w:val="003A79BB"/>
    <w:rsid w:val="003E3352"/>
    <w:rsid w:val="003F069A"/>
    <w:rsid w:val="004209F2"/>
    <w:rsid w:val="004333F7"/>
    <w:rsid w:val="004343B2"/>
    <w:rsid w:val="00441F5A"/>
    <w:rsid w:val="004643F0"/>
    <w:rsid w:val="0048619A"/>
    <w:rsid w:val="004906FE"/>
    <w:rsid w:val="004D0B92"/>
    <w:rsid w:val="004E2D78"/>
    <w:rsid w:val="00507CFE"/>
    <w:rsid w:val="00515858"/>
    <w:rsid w:val="00520B40"/>
    <w:rsid w:val="00533CFA"/>
    <w:rsid w:val="00543703"/>
    <w:rsid w:val="00564F66"/>
    <w:rsid w:val="005670E3"/>
    <w:rsid w:val="00585FC8"/>
    <w:rsid w:val="00587605"/>
    <w:rsid w:val="00591FDC"/>
    <w:rsid w:val="005C5A01"/>
    <w:rsid w:val="005F7F3B"/>
    <w:rsid w:val="00607EA5"/>
    <w:rsid w:val="00620517"/>
    <w:rsid w:val="00621071"/>
    <w:rsid w:val="0064295F"/>
    <w:rsid w:val="0064330F"/>
    <w:rsid w:val="006602D3"/>
    <w:rsid w:val="00661B12"/>
    <w:rsid w:val="006636DF"/>
    <w:rsid w:val="006645CA"/>
    <w:rsid w:val="006B06A1"/>
    <w:rsid w:val="006B09F8"/>
    <w:rsid w:val="006B6AD0"/>
    <w:rsid w:val="006C39F1"/>
    <w:rsid w:val="006F4EAE"/>
    <w:rsid w:val="00700BD6"/>
    <w:rsid w:val="00707323"/>
    <w:rsid w:val="00721AD2"/>
    <w:rsid w:val="00731A56"/>
    <w:rsid w:val="007344CC"/>
    <w:rsid w:val="0074373D"/>
    <w:rsid w:val="00771499"/>
    <w:rsid w:val="007733B3"/>
    <w:rsid w:val="0077376C"/>
    <w:rsid w:val="00775319"/>
    <w:rsid w:val="0078503D"/>
    <w:rsid w:val="007D4147"/>
    <w:rsid w:val="007D5EBC"/>
    <w:rsid w:val="007D635C"/>
    <w:rsid w:val="007F79EC"/>
    <w:rsid w:val="007F7AF3"/>
    <w:rsid w:val="00800FD1"/>
    <w:rsid w:val="00801E3C"/>
    <w:rsid w:val="008273C1"/>
    <w:rsid w:val="008553F8"/>
    <w:rsid w:val="008578DC"/>
    <w:rsid w:val="00870B47"/>
    <w:rsid w:val="0088504D"/>
    <w:rsid w:val="008B1806"/>
    <w:rsid w:val="008B7226"/>
    <w:rsid w:val="008C2F5D"/>
    <w:rsid w:val="008F3CD2"/>
    <w:rsid w:val="00902404"/>
    <w:rsid w:val="00927D9E"/>
    <w:rsid w:val="009314DB"/>
    <w:rsid w:val="00953359"/>
    <w:rsid w:val="00970FF4"/>
    <w:rsid w:val="0097633C"/>
    <w:rsid w:val="009D7F62"/>
    <w:rsid w:val="009F2092"/>
    <w:rsid w:val="00A06243"/>
    <w:rsid w:val="00A20701"/>
    <w:rsid w:val="00A23A72"/>
    <w:rsid w:val="00A25AC0"/>
    <w:rsid w:val="00A37364"/>
    <w:rsid w:val="00A75E5B"/>
    <w:rsid w:val="00A75FA0"/>
    <w:rsid w:val="00A976F2"/>
    <w:rsid w:val="00AC4B13"/>
    <w:rsid w:val="00AE32B2"/>
    <w:rsid w:val="00AF23B4"/>
    <w:rsid w:val="00B055C4"/>
    <w:rsid w:val="00B46A13"/>
    <w:rsid w:val="00B64BC0"/>
    <w:rsid w:val="00B734F9"/>
    <w:rsid w:val="00B91E83"/>
    <w:rsid w:val="00BC18D6"/>
    <w:rsid w:val="00BD1C41"/>
    <w:rsid w:val="00BF30C8"/>
    <w:rsid w:val="00C16E2E"/>
    <w:rsid w:val="00C300C0"/>
    <w:rsid w:val="00C3422A"/>
    <w:rsid w:val="00C4149F"/>
    <w:rsid w:val="00C43822"/>
    <w:rsid w:val="00C46757"/>
    <w:rsid w:val="00C56B0B"/>
    <w:rsid w:val="00C61FAD"/>
    <w:rsid w:val="00C64E99"/>
    <w:rsid w:val="00C963D9"/>
    <w:rsid w:val="00CB0EC7"/>
    <w:rsid w:val="00CF2DC0"/>
    <w:rsid w:val="00CF4FF8"/>
    <w:rsid w:val="00D13F9D"/>
    <w:rsid w:val="00D144D7"/>
    <w:rsid w:val="00D232BE"/>
    <w:rsid w:val="00D24F5A"/>
    <w:rsid w:val="00D323A5"/>
    <w:rsid w:val="00D35129"/>
    <w:rsid w:val="00D54C72"/>
    <w:rsid w:val="00D74C31"/>
    <w:rsid w:val="00D76D0F"/>
    <w:rsid w:val="00DE7A2C"/>
    <w:rsid w:val="00DF7BEA"/>
    <w:rsid w:val="00E13C34"/>
    <w:rsid w:val="00E21CA8"/>
    <w:rsid w:val="00E23F86"/>
    <w:rsid w:val="00E31160"/>
    <w:rsid w:val="00E35B91"/>
    <w:rsid w:val="00E56D5D"/>
    <w:rsid w:val="00E66612"/>
    <w:rsid w:val="00E756B4"/>
    <w:rsid w:val="00E814AC"/>
    <w:rsid w:val="00E84172"/>
    <w:rsid w:val="00EA2E9D"/>
    <w:rsid w:val="00EC5FFB"/>
    <w:rsid w:val="00F17B48"/>
    <w:rsid w:val="00F313D8"/>
    <w:rsid w:val="00F40471"/>
    <w:rsid w:val="00F70326"/>
    <w:rsid w:val="00F95169"/>
    <w:rsid w:val="00F971FD"/>
    <w:rsid w:val="00FF03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184CE"/>
  <w15:docId w15:val="{57FC6F6C-680A-4A38-A625-F35F275B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8DC"/>
    <w:pPr>
      <w:autoSpaceDE w:val="0"/>
      <w:autoSpaceDN w:val="0"/>
      <w:adjustRightInd w:val="0"/>
      <w:spacing w:after="0" w:line="240" w:lineRule="auto"/>
    </w:pPr>
    <w:rPr>
      <w:rFonts w:ascii="Century Gothic" w:hAnsi="Century Gothic" w:cs="CenturyGothic"/>
      <w:sz w:val="20"/>
      <w:szCs w:val="20"/>
      <w:lang w:val="en-US"/>
    </w:rPr>
  </w:style>
  <w:style w:type="paragraph" w:styleId="Ttulo1">
    <w:name w:val="heading 1"/>
    <w:aliases w:val="Chapter Title"/>
    <w:basedOn w:val="Normal"/>
    <w:next w:val="Normal"/>
    <w:link w:val="Ttulo1Car"/>
    <w:uiPriority w:val="9"/>
    <w:qFormat/>
    <w:rsid w:val="00D76D0F"/>
    <w:pPr>
      <w:keepNext/>
      <w:keepLines/>
      <w:autoSpaceDE/>
      <w:autoSpaceDN/>
      <w:adjustRightInd/>
      <w:spacing w:before="160" w:after="960"/>
      <w:outlineLvl w:val="0"/>
    </w:pPr>
    <w:rPr>
      <w:rFonts w:ascii="Arial" w:eastAsiaTheme="majorEastAsia" w:hAnsi="Arial" w:cs="Arial"/>
      <w:b/>
      <w:bCs/>
      <w:noProof/>
      <w:color w:val="008542" w:themeColor="accent1"/>
      <w:sz w:val="48"/>
      <w:szCs w:val="28"/>
    </w:rPr>
  </w:style>
  <w:style w:type="paragraph" w:styleId="Ttulo2">
    <w:name w:val="heading 2"/>
    <w:basedOn w:val="Normal"/>
    <w:next w:val="Normal"/>
    <w:link w:val="Ttulo2Car"/>
    <w:uiPriority w:val="9"/>
    <w:unhideWhenUsed/>
    <w:qFormat/>
    <w:rsid w:val="00D76D0F"/>
    <w:pPr>
      <w:keepNext/>
      <w:keepLines/>
      <w:autoSpaceDE/>
      <w:autoSpaceDN/>
      <w:adjustRightInd/>
      <w:spacing w:after="600" w:line="276" w:lineRule="auto"/>
      <w:outlineLvl w:val="1"/>
    </w:pPr>
    <w:rPr>
      <w:rFonts w:ascii="Arial" w:eastAsiaTheme="majorEastAsia" w:hAnsi="Arial" w:cstheme="majorBidi"/>
      <w:b/>
      <w:bCs/>
      <w:color w:val="F79646" w:themeColor="accent6"/>
      <w:sz w:val="40"/>
      <w:szCs w:val="26"/>
    </w:rPr>
  </w:style>
  <w:style w:type="paragraph" w:styleId="Ttulo3">
    <w:name w:val="heading 3"/>
    <w:basedOn w:val="Normal"/>
    <w:next w:val="Normal"/>
    <w:link w:val="Ttulo3Car"/>
    <w:uiPriority w:val="9"/>
    <w:unhideWhenUsed/>
    <w:qFormat/>
    <w:rsid w:val="00D76D0F"/>
    <w:pPr>
      <w:autoSpaceDE/>
      <w:autoSpaceDN/>
      <w:adjustRightInd/>
      <w:spacing w:before="480" w:after="600"/>
      <w:outlineLvl w:val="2"/>
    </w:pPr>
    <w:rPr>
      <w:rFonts w:ascii="Arial" w:eastAsia="Arial Unicode MS" w:hAnsi="Arial" w:cs="Arial Unicode MS"/>
      <w:b/>
      <w:color w:val="465D75"/>
      <w:sz w:val="40"/>
      <w:szCs w:val="22"/>
    </w:rPr>
  </w:style>
  <w:style w:type="paragraph" w:styleId="Ttulo4">
    <w:name w:val="heading 4"/>
    <w:basedOn w:val="Normal"/>
    <w:next w:val="Normal"/>
    <w:link w:val="Ttulo4Car"/>
    <w:uiPriority w:val="9"/>
    <w:unhideWhenUsed/>
    <w:qFormat/>
    <w:rsid w:val="00D76D0F"/>
    <w:pPr>
      <w:keepNext/>
      <w:keepLines/>
      <w:autoSpaceDE/>
      <w:autoSpaceDN/>
      <w:adjustRightInd/>
      <w:spacing w:before="480" w:after="360"/>
      <w:outlineLvl w:val="3"/>
    </w:pPr>
    <w:rPr>
      <w:rFonts w:ascii="Arial" w:eastAsiaTheme="majorEastAsia" w:hAnsi="Arial" w:cstheme="majorBidi"/>
      <w:b/>
      <w:bCs/>
      <w:iCs/>
      <w:color w:val="9BBB59" w:themeColor="accent3"/>
      <w:sz w:val="28"/>
      <w:szCs w:val="22"/>
    </w:rPr>
  </w:style>
  <w:style w:type="paragraph" w:styleId="Ttulo5">
    <w:name w:val="heading 5"/>
    <w:basedOn w:val="Normal"/>
    <w:next w:val="Normal"/>
    <w:link w:val="Ttulo5Car"/>
    <w:uiPriority w:val="9"/>
    <w:unhideWhenUsed/>
    <w:qFormat/>
    <w:rsid w:val="00D76D0F"/>
    <w:pPr>
      <w:keepNext/>
      <w:keepLines/>
      <w:autoSpaceDE/>
      <w:autoSpaceDN/>
      <w:adjustRightInd/>
      <w:spacing w:before="200" w:line="276" w:lineRule="auto"/>
      <w:outlineLvl w:val="4"/>
    </w:pPr>
    <w:rPr>
      <w:rFonts w:asciiTheme="majorHAnsi" w:eastAsiaTheme="majorEastAsia" w:hAnsiTheme="majorHAnsi" w:cstheme="majorBidi"/>
      <w:b/>
      <w:color w:val="000000"/>
      <w:sz w:val="22"/>
      <w:szCs w:val="22"/>
    </w:rPr>
  </w:style>
  <w:style w:type="paragraph" w:styleId="Ttulo6">
    <w:name w:val="heading 6"/>
    <w:basedOn w:val="Normal"/>
    <w:next w:val="Normal"/>
    <w:link w:val="Ttulo6Car"/>
    <w:uiPriority w:val="9"/>
    <w:semiHidden/>
    <w:unhideWhenUsed/>
    <w:qFormat/>
    <w:rsid w:val="00D76D0F"/>
    <w:pPr>
      <w:keepNext/>
      <w:keepLines/>
      <w:autoSpaceDE/>
      <w:autoSpaceDN/>
      <w:adjustRightInd/>
      <w:spacing w:before="200" w:line="276" w:lineRule="auto"/>
      <w:outlineLvl w:val="5"/>
    </w:pPr>
    <w:rPr>
      <w:rFonts w:asciiTheme="majorHAnsi" w:eastAsiaTheme="majorEastAsia" w:hAnsiTheme="majorHAnsi" w:cstheme="majorBidi"/>
      <w:iCs/>
      <w:color w:val="000000" w:themeColor="text1"/>
      <w:sz w:val="22"/>
      <w:szCs w:val="22"/>
    </w:rPr>
  </w:style>
  <w:style w:type="paragraph" w:styleId="Ttulo7">
    <w:name w:val="heading 7"/>
    <w:basedOn w:val="Normal"/>
    <w:next w:val="Normal"/>
    <w:link w:val="Ttulo7Car"/>
    <w:uiPriority w:val="9"/>
    <w:semiHidden/>
    <w:unhideWhenUsed/>
    <w:qFormat/>
    <w:rsid w:val="00D76D0F"/>
    <w:pPr>
      <w:keepNext/>
      <w:keepLines/>
      <w:autoSpaceDE/>
      <w:autoSpaceDN/>
      <w:adjustRightInd/>
      <w:spacing w:before="200"/>
      <w:outlineLvl w:val="6"/>
    </w:pPr>
    <w:rPr>
      <w:rFonts w:asciiTheme="majorHAnsi" w:eastAsiaTheme="majorEastAsia" w:hAnsiTheme="majorHAnsi" w:cstheme="majorBidi"/>
      <w:i/>
      <w:iCs/>
      <w:color w:val="404040" w:themeColor="text1" w:themeTint="BF"/>
      <w:sz w:val="22"/>
      <w:szCs w:val="22"/>
    </w:rPr>
  </w:style>
  <w:style w:type="paragraph" w:styleId="Ttulo8">
    <w:name w:val="heading 8"/>
    <w:basedOn w:val="Normal"/>
    <w:next w:val="Normal"/>
    <w:link w:val="Ttulo8Car"/>
    <w:uiPriority w:val="9"/>
    <w:semiHidden/>
    <w:unhideWhenUsed/>
    <w:qFormat/>
    <w:rsid w:val="00D76D0F"/>
    <w:pPr>
      <w:keepNext/>
      <w:keepLines/>
      <w:autoSpaceDE/>
      <w:autoSpaceDN/>
      <w:adjustRightInd/>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D76D0F"/>
    <w:pPr>
      <w:keepNext/>
      <w:keepLines/>
      <w:autoSpaceDE/>
      <w:autoSpaceDN/>
      <w:adjustRightInd/>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verPage-Title-XY">
    <w:name w:val="CoverPage-Title-XY"/>
    <w:basedOn w:val="Normal"/>
    <w:qFormat/>
    <w:rsid w:val="00953359"/>
    <w:pPr>
      <w:jc w:val="right"/>
    </w:pPr>
    <w:rPr>
      <w:rFonts w:ascii="Arial" w:hAnsi="Arial" w:cs="Arial"/>
      <w:b/>
      <w:color w:val="005BBB" w:themeColor="accent2"/>
      <w:sz w:val="48"/>
      <w:szCs w:val="48"/>
    </w:rPr>
  </w:style>
  <w:style w:type="paragraph" w:customStyle="1" w:styleId="OutputProfile-Name-XY">
    <w:name w:val="OutputProfile-Name-XY"/>
    <w:basedOn w:val="Normal"/>
    <w:qFormat/>
    <w:rsid w:val="00953359"/>
    <w:pPr>
      <w:jc w:val="right"/>
    </w:pPr>
    <w:rPr>
      <w:rFonts w:ascii="Arial" w:hAnsi="Arial" w:cs="Arial"/>
      <w:b/>
      <w:i/>
      <w:color w:val="008542" w:themeColor="accent1"/>
      <w:sz w:val="40"/>
      <w:szCs w:val="40"/>
    </w:rPr>
  </w:style>
  <w:style w:type="paragraph" w:customStyle="1" w:styleId="Lesson-Title-Label-XY">
    <w:name w:val="Lesson-Title-Label-XY"/>
    <w:basedOn w:val="Normal"/>
    <w:qFormat/>
    <w:rsid w:val="00D24F5A"/>
    <w:pPr>
      <w:keepNext/>
      <w:keepLines/>
      <w:jc w:val="right"/>
    </w:pPr>
    <w:rPr>
      <w:rFonts w:ascii="Arial" w:hAnsi="Arial" w:cs="Arial"/>
      <w:b/>
      <w:i/>
      <w:color w:val="7F7F7F" w:themeColor="text1" w:themeTint="80"/>
      <w:sz w:val="28"/>
      <w:szCs w:val="28"/>
    </w:rPr>
  </w:style>
  <w:style w:type="paragraph" w:customStyle="1" w:styleId="Lesson-Title-XY">
    <w:name w:val="Lesson-Title-XY"/>
    <w:basedOn w:val="Normal"/>
    <w:qFormat/>
    <w:rsid w:val="00A06243"/>
    <w:pPr>
      <w:keepNext/>
      <w:keepLines/>
      <w:jc w:val="right"/>
      <w:outlineLvl w:val="0"/>
    </w:pPr>
    <w:rPr>
      <w:rFonts w:ascii="Arial" w:hAnsi="Arial" w:cs="Arial"/>
      <w:b/>
      <w:color w:val="005BBB" w:themeColor="accent2"/>
      <w:sz w:val="72"/>
      <w:szCs w:val="40"/>
    </w:rPr>
  </w:style>
  <w:style w:type="paragraph" w:customStyle="1" w:styleId="Topic-Title-XY">
    <w:name w:val="Topic-Title-XY"/>
    <w:basedOn w:val="Normal"/>
    <w:qFormat/>
    <w:rsid w:val="002845F0"/>
    <w:pPr>
      <w:keepNext/>
      <w:keepLines/>
      <w:outlineLvl w:val="1"/>
    </w:pPr>
    <w:rPr>
      <w:rFonts w:ascii="Arial" w:hAnsi="Arial" w:cs="Arial"/>
      <w:b/>
      <w:color w:val="005BBB" w:themeColor="accent2"/>
      <w:sz w:val="36"/>
      <w:szCs w:val="36"/>
    </w:rPr>
  </w:style>
  <w:style w:type="paragraph" w:customStyle="1" w:styleId="Topic-Topic-Title-XY">
    <w:name w:val="Topic-Topic-Title-XY"/>
    <w:basedOn w:val="Normal"/>
    <w:qFormat/>
    <w:rsid w:val="002845F0"/>
    <w:pPr>
      <w:keepNext/>
      <w:keepLines/>
      <w:outlineLvl w:val="2"/>
    </w:pPr>
    <w:rPr>
      <w:rFonts w:ascii="Arial" w:hAnsi="Arial" w:cs="Arial"/>
      <w:b/>
      <w:color w:val="008542" w:themeColor="accent1"/>
      <w:sz w:val="24"/>
      <w:szCs w:val="24"/>
    </w:rPr>
  </w:style>
  <w:style w:type="paragraph" w:customStyle="1" w:styleId="Topic-Topic-Topic-Title-XY">
    <w:name w:val="Topic-Topic-Topic-Title-XY"/>
    <w:basedOn w:val="Normal"/>
    <w:qFormat/>
    <w:rsid w:val="002845F0"/>
    <w:pPr>
      <w:keepNext/>
      <w:keepLines/>
      <w:outlineLvl w:val="3"/>
    </w:pPr>
    <w:rPr>
      <w:rFonts w:ascii="Arial" w:hAnsi="Arial" w:cs="Arial"/>
      <w:b/>
      <w:color w:val="008542" w:themeColor="accent1"/>
      <w:sz w:val="22"/>
      <w:szCs w:val="22"/>
    </w:rPr>
  </w:style>
  <w:style w:type="paragraph" w:customStyle="1" w:styleId="TitledBlock-Title-XY">
    <w:name w:val="TitledBlock-Title-XY"/>
    <w:basedOn w:val="Normal"/>
    <w:qFormat/>
    <w:rsid w:val="00AF23B4"/>
    <w:pPr>
      <w:keepNext/>
      <w:keepLines/>
      <w:spacing w:before="240" w:after="120"/>
    </w:pPr>
    <w:rPr>
      <w:rFonts w:ascii="Arial" w:hAnsi="Arial" w:cs="Arial"/>
      <w:b/>
    </w:rPr>
  </w:style>
  <w:style w:type="paragraph" w:customStyle="1" w:styleId="RichText-XY">
    <w:name w:val="RichText-XY"/>
    <w:basedOn w:val="Normal"/>
    <w:qFormat/>
    <w:rsid w:val="00B055C4"/>
    <w:pPr>
      <w:spacing w:after="120"/>
    </w:pPr>
    <w:rPr>
      <w:rFonts w:ascii="Arial" w:hAnsi="Arial" w:cs="Arial"/>
    </w:rPr>
  </w:style>
  <w:style w:type="paragraph" w:styleId="Textodeglobo">
    <w:name w:val="Balloon Text"/>
    <w:basedOn w:val="Normal"/>
    <w:link w:val="TextodegloboCar"/>
    <w:uiPriority w:val="99"/>
    <w:semiHidden/>
    <w:unhideWhenUsed/>
    <w:rsid w:val="00507CFE"/>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CFE"/>
    <w:rPr>
      <w:rFonts w:ascii="Tahoma" w:hAnsi="Tahoma" w:cs="Tahoma"/>
      <w:sz w:val="16"/>
      <w:szCs w:val="16"/>
      <w:lang w:val="en-US"/>
    </w:rPr>
  </w:style>
  <w:style w:type="paragraph" w:styleId="Encabezado">
    <w:name w:val="header"/>
    <w:basedOn w:val="Normal"/>
    <w:link w:val="EncabezadoCar"/>
    <w:uiPriority w:val="99"/>
    <w:unhideWhenUsed/>
    <w:rsid w:val="00507CFE"/>
    <w:pPr>
      <w:tabs>
        <w:tab w:val="center" w:pos="4677"/>
        <w:tab w:val="right" w:pos="9355"/>
      </w:tabs>
    </w:pPr>
  </w:style>
  <w:style w:type="character" w:customStyle="1" w:styleId="EncabezadoCar">
    <w:name w:val="Encabezado Car"/>
    <w:basedOn w:val="Fuentedeprrafopredeter"/>
    <w:link w:val="Encabezado"/>
    <w:uiPriority w:val="99"/>
    <w:rsid w:val="00507CFE"/>
    <w:rPr>
      <w:rFonts w:ascii="Century Gothic" w:hAnsi="Century Gothic" w:cs="CenturyGothic"/>
      <w:sz w:val="20"/>
      <w:szCs w:val="20"/>
      <w:lang w:val="en-US"/>
    </w:rPr>
  </w:style>
  <w:style w:type="paragraph" w:styleId="Piedepgina">
    <w:name w:val="footer"/>
    <w:basedOn w:val="Normal"/>
    <w:link w:val="PiedepginaCar"/>
    <w:uiPriority w:val="99"/>
    <w:unhideWhenUsed/>
    <w:rsid w:val="00A06243"/>
    <w:pPr>
      <w:tabs>
        <w:tab w:val="center" w:pos="4677"/>
        <w:tab w:val="right" w:pos="9355"/>
      </w:tabs>
    </w:pPr>
    <w:rPr>
      <w:rFonts w:ascii="Arial" w:hAnsi="Arial"/>
      <w:sz w:val="16"/>
    </w:rPr>
  </w:style>
  <w:style w:type="character" w:customStyle="1" w:styleId="PiedepginaCar">
    <w:name w:val="Pie de página Car"/>
    <w:basedOn w:val="Fuentedeprrafopredeter"/>
    <w:link w:val="Piedepgina"/>
    <w:uiPriority w:val="99"/>
    <w:rsid w:val="00A06243"/>
    <w:rPr>
      <w:rFonts w:ascii="Arial" w:hAnsi="Arial" w:cs="CenturyGothic"/>
      <w:sz w:val="16"/>
      <w:szCs w:val="20"/>
      <w:lang w:val="en-US"/>
    </w:rPr>
  </w:style>
  <w:style w:type="paragraph" w:customStyle="1" w:styleId="TblTitle-XY">
    <w:name w:val="TblTitle-XY"/>
    <w:basedOn w:val="Normal"/>
    <w:qFormat/>
    <w:rsid w:val="00340616"/>
    <w:pPr>
      <w:keepNext/>
      <w:keepLines/>
      <w:numPr>
        <w:numId w:val="1"/>
      </w:numPr>
    </w:pPr>
    <w:rPr>
      <w:rFonts w:ascii="Arial" w:hAnsi="Arial" w:cs="Arial"/>
      <w:i/>
      <w:sz w:val="16"/>
      <w:szCs w:val="16"/>
    </w:rPr>
  </w:style>
  <w:style w:type="paragraph" w:customStyle="1" w:styleId="Figure-Caption-XY">
    <w:name w:val="Figure-Caption-XY"/>
    <w:basedOn w:val="Normal"/>
    <w:qFormat/>
    <w:rsid w:val="00E23F86"/>
    <w:pPr>
      <w:numPr>
        <w:numId w:val="6"/>
      </w:numPr>
      <w:spacing w:after="240"/>
      <w:jc w:val="center"/>
    </w:pPr>
    <w:rPr>
      <w:rFonts w:ascii="Arial" w:hAnsi="Arial" w:cs="Arial"/>
      <w:sz w:val="18"/>
      <w:szCs w:val="18"/>
    </w:rPr>
  </w:style>
  <w:style w:type="table" w:styleId="Tablaconcuadrcula">
    <w:name w:val="Table Grid"/>
    <w:basedOn w:val="Tablanormal"/>
    <w:uiPriority w:val="59"/>
    <w:rsid w:val="006B0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XY">
    <w:name w:val="Table-XY"/>
    <w:basedOn w:val="Tablaconcuadrcula"/>
    <w:uiPriority w:val="99"/>
    <w:rsid w:val="000D093E"/>
    <w:tblPr/>
    <w:tblStylePr w:type="firstRow">
      <w:pPr>
        <w:keepNext/>
        <w:keepLines/>
        <w:widowControl/>
        <w:wordWrap/>
        <w:jc w:val="left"/>
      </w:pPr>
      <w:rPr>
        <w:rFonts w:ascii="Arial" w:hAnsi="Arial"/>
        <w:b/>
        <w:i w:val="0"/>
        <w:sz w:val="20"/>
      </w:rPr>
      <w:tblPr/>
      <w:trPr>
        <w:cantSplit/>
        <w:tblHeader/>
      </w:trPr>
      <w:tcPr>
        <w:shd w:val="clear" w:color="auto" w:fill="D9D9D9"/>
      </w:tcPr>
    </w:tblStylePr>
  </w:style>
  <w:style w:type="paragraph" w:customStyle="1" w:styleId="Table-RichText-XY">
    <w:name w:val="Table-RichText-XY"/>
    <w:basedOn w:val="Normal"/>
    <w:qFormat/>
    <w:rsid w:val="00397810"/>
    <w:pPr>
      <w:spacing w:after="60"/>
    </w:pPr>
    <w:rPr>
      <w:rFonts w:ascii="Arial" w:hAnsi="Arial" w:cs="Arial"/>
      <w:sz w:val="16"/>
      <w:szCs w:val="16"/>
    </w:rPr>
  </w:style>
  <w:style w:type="table" w:customStyle="1" w:styleId="TableFirstColumn-XY">
    <w:name w:val="Table[First Column]-XY"/>
    <w:basedOn w:val="Tablanormal"/>
    <w:uiPriority w:val="99"/>
    <w:rsid w:val="00397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keepLines/>
        <w:widowControl/>
        <w:wordWrap/>
        <w:jc w:val="left"/>
      </w:pPr>
      <w:rPr>
        <w:rFonts w:ascii="Arial" w:hAnsi="Arial"/>
        <w:b/>
        <w:sz w:val="20"/>
      </w:rPr>
      <w:tblPr/>
      <w:trPr>
        <w:cantSplit/>
        <w:tblHeader/>
      </w:trPr>
      <w:tcPr>
        <w:shd w:val="clear" w:color="auto" w:fill="D9D9D9"/>
      </w:tcPr>
    </w:tblStylePr>
    <w:tblStylePr w:type="firstCol">
      <w:rPr>
        <w:rFonts w:ascii="Arial" w:hAnsi="Arial"/>
        <w:b/>
        <w:sz w:val="16"/>
      </w:rPr>
      <w:tblPr/>
      <w:tcPr>
        <w:shd w:val="clear" w:color="auto" w:fill="D9D9D9" w:themeFill="background1" w:themeFillShade="D9"/>
      </w:tcPr>
    </w:tblStylePr>
  </w:style>
  <w:style w:type="paragraph" w:styleId="Prrafodelista">
    <w:name w:val="List Paragraph"/>
    <w:basedOn w:val="Normal"/>
    <w:uiPriority w:val="34"/>
    <w:qFormat/>
    <w:rsid w:val="002B65A3"/>
    <w:pPr>
      <w:ind w:left="720"/>
      <w:contextualSpacing/>
    </w:pPr>
  </w:style>
  <w:style w:type="paragraph" w:customStyle="1" w:styleId="List-ItemPara-XY">
    <w:name w:val="List-ItemPara-XY"/>
    <w:basedOn w:val="RichText-XY"/>
    <w:qFormat/>
    <w:rsid w:val="00620517"/>
    <w:pPr>
      <w:numPr>
        <w:numId w:val="3"/>
      </w:numPr>
    </w:pPr>
  </w:style>
  <w:style w:type="paragraph" w:customStyle="1" w:styleId="List-ListPreamble-XY">
    <w:name w:val="List-ListPreamble-XY"/>
    <w:basedOn w:val="RichText-XY"/>
    <w:qFormat/>
    <w:rsid w:val="00B055C4"/>
    <w:pPr>
      <w:keepNext/>
    </w:pPr>
  </w:style>
  <w:style w:type="paragraph" w:customStyle="1" w:styleId="List-RichText-XY">
    <w:name w:val="List-RichText-XY"/>
    <w:basedOn w:val="RichText-XY"/>
    <w:qFormat/>
    <w:rsid w:val="00260F0D"/>
    <w:pPr>
      <w:ind w:left="454"/>
    </w:pPr>
  </w:style>
  <w:style w:type="paragraph" w:customStyle="1" w:styleId="List-SubList-ItemPara-XY">
    <w:name w:val="List-SubList-ItemPara-XY"/>
    <w:basedOn w:val="RichText-XY"/>
    <w:qFormat/>
    <w:rsid w:val="00620517"/>
    <w:pPr>
      <w:numPr>
        <w:ilvl w:val="1"/>
        <w:numId w:val="2"/>
      </w:numPr>
    </w:pPr>
  </w:style>
  <w:style w:type="paragraph" w:customStyle="1" w:styleId="List-SubList-ListPreamble-XY">
    <w:name w:val="List-SubList-ListPreamble-XY"/>
    <w:basedOn w:val="RichText-XY"/>
    <w:qFormat/>
    <w:rsid w:val="00285233"/>
    <w:pPr>
      <w:keepNext/>
      <w:ind w:left="567"/>
    </w:pPr>
  </w:style>
  <w:style w:type="paragraph" w:customStyle="1" w:styleId="List-SubList-RichText-XY">
    <w:name w:val="List-SubList-RichText-XY"/>
    <w:basedOn w:val="RichText-XY"/>
    <w:qFormat/>
    <w:rsid w:val="00620517"/>
    <w:pPr>
      <w:ind w:left="907"/>
    </w:pPr>
  </w:style>
  <w:style w:type="paragraph" w:customStyle="1" w:styleId="Table-Caption-XY">
    <w:name w:val="Table-Caption-XY"/>
    <w:basedOn w:val="RichText-XY"/>
    <w:qFormat/>
    <w:rsid w:val="00AF23B4"/>
    <w:pPr>
      <w:spacing w:after="240"/>
    </w:pPr>
    <w:rPr>
      <w:sz w:val="18"/>
      <w:szCs w:val="18"/>
    </w:rPr>
  </w:style>
  <w:style w:type="paragraph" w:customStyle="1" w:styleId="Figure-XY">
    <w:name w:val="Figure-XY"/>
    <w:basedOn w:val="Normal"/>
    <w:qFormat/>
    <w:rsid w:val="00260F0D"/>
    <w:pPr>
      <w:keepNext/>
      <w:jc w:val="center"/>
    </w:pPr>
    <w:rPr>
      <w:rFonts w:ascii="Arial" w:hAnsi="Arial"/>
    </w:rPr>
  </w:style>
  <w:style w:type="table" w:customStyle="1" w:styleId="TableLightBlue-XY">
    <w:name w:val="Table[Light Blue]-XY"/>
    <w:basedOn w:val="Tablaconcuadrcula"/>
    <w:uiPriority w:val="99"/>
    <w:rsid w:val="000D093E"/>
    <w:tblPr/>
    <w:tblStylePr w:type="firstRow">
      <w:pPr>
        <w:keepNext/>
        <w:keepLines/>
        <w:widowControl/>
        <w:wordWrap/>
        <w:jc w:val="left"/>
      </w:pPr>
      <w:rPr>
        <w:rFonts w:ascii="Arial" w:hAnsi="Arial"/>
        <w:b/>
        <w:i w:val="0"/>
        <w:color w:val="FFFFFF" w:themeColor="background1"/>
        <w:sz w:val="20"/>
      </w:rPr>
      <w:tblPr/>
      <w:trPr>
        <w:cantSplit/>
        <w:tblHeader/>
      </w:trPr>
      <w:tcPr>
        <w:shd w:val="clear" w:color="auto" w:fill="00AFD8"/>
      </w:tcPr>
    </w:tblStylePr>
  </w:style>
  <w:style w:type="paragraph" w:customStyle="1" w:styleId="MarginNote-XY">
    <w:name w:val="MarginNote-XY"/>
    <w:basedOn w:val="Normal"/>
    <w:qFormat/>
    <w:rsid w:val="00CF4FF8"/>
    <w:pPr>
      <w:autoSpaceDE/>
      <w:autoSpaceDN/>
      <w:adjustRightInd/>
    </w:pPr>
    <w:rPr>
      <w:rFonts w:ascii="Arial" w:hAnsi="Arial" w:cs="Arial"/>
      <w:sz w:val="12"/>
      <w:szCs w:val="12"/>
    </w:rPr>
  </w:style>
  <w:style w:type="character" w:styleId="Refdenotaalpie">
    <w:name w:val="footnote reference"/>
    <w:basedOn w:val="Fuentedeprrafopredeter"/>
    <w:uiPriority w:val="99"/>
    <w:unhideWhenUsed/>
    <w:rsid w:val="00A75E5B"/>
    <w:rPr>
      <w:rFonts w:ascii="Arial" w:hAnsi="Arial"/>
      <w:vertAlign w:val="superscript"/>
    </w:rPr>
  </w:style>
  <w:style w:type="paragraph" w:customStyle="1" w:styleId="Footnote-XY">
    <w:name w:val="Footnote-XY"/>
    <w:basedOn w:val="Normal"/>
    <w:next w:val="Textonotapie"/>
    <w:qFormat/>
    <w:rsid w:val="00607EA5"/>
    <w:pPr>
      <w:widowControl w:val="0"/>
      <w:autoSpaceDE/>
      <w:autoSpaceDN/>
      <w:adjustRightInd/>
      <w:spacing w:after="240" w:line="276" w:lineRule="auto"/>
    </w:pPr>
    <w:rPr>
      <w:rFonts w:ascii="Arial" w:hAnsi="Arial" w:cs="Arial"/>
      <w:color w:val="000000" w:themeColor="text1"/>
      <w:sz w:val="16"/>
      <w:szCs w:val="24"/>
    </w:rPr>
  </w:style>
  <w:style w:type="paragraph" w:styleId="Textonotapie">
    <w:name w:val="footnote text"/>
    <w:basedOn w:val="Normal"/>
    <w:link w:val="TextonotapieCar"/>
    <w:uiPriority w:val="99"/>
    <w:semiHidden/>
    <w:unhideWhenUsed/>
    <w:rsid w:val="00132260"/>
    <w:rPr>
      <w:rFonts w:ascii="Arial" w:hAnsi="Arial"/>
      <w:sz w:val="16"/>
    </w:rPr>
  </w:style>
  <w:style w:type="character" w:customStyle="1" w:styleId="TextonotapieCar">
    <w:name w:val="Texto nota pie Car"/>
    <w:basedOn w:val="Fuentedeprrafopredeter"/>
    <w:link w:val="Textonotapie"/>
    <w:uiPriority w:val="99"/>
    <w:semiHidden/>
    <w:rsid w:val="00132260"/>
    <w:rPr>
      <w:rFonts w:ascii="Arial" w:hAnsi="Arial" w:cs="CenturyGothic"/>
      <w:sz w:val="16"/>
      <w:szCs w:val="20"/>
      <w:lang w:val="en-US"/>
    </w:rPr>
  </w:style>
  <w:style w:type="paragraph" w:styleId="Sinespaciado">
    <w:name w:val="No Spacing"/>
    <w:uiPriority w:val="1"/>
    <w:qFormat/>
    <w:rsid w:val="00CF4FF8"/>
    <w:pPr>
      <w:autoSpaceDE w:val="0"/>
      <w:autoSpaceDN w:val="0"/>
      <w:adjustRightInd w:val="0"/>
      <w:spacing w:after="0" w:line="240" w:lineRule="auto"/>
    </w:pPr>
    <w:rPr>
      <w:rFonts w:ascii="Century Gothic" w:hAnsi="Century Gothic" w:cs="CenturyGothic"/>
      <w:sz w:val="20"/>
      <w:szCs w:val="20"/>
      <w:lang w:val="en-US"/>
    </w:rPr>
  </w:style>
  <w:style w:type="paragraph" w:customStyle="1" w:styleId="ParaBlock-QuoteBlock-XY">
    <w:name w:val="ParaBlock-QuoteBlock-XY"/>
    <w:basedOn w:val="Normal"/>
    <w:qFormat/>
    <w:rsid w:val="00A06243"/>
    <w:pPr>
      <w:spacing w:after="240"/>
      <w:ind w:left="567"/>
    </w:pPr>
    <w:rPr>
      <w:rFonts w:ascii="Arial" w:hAnsi="Arial" w:cs="Arial"/>
      <w:i/>
      <w:sz w:val="16"/>
      <w:szCs w:val="16"/>
    </w:rPr>
  </w:style>
  <w:style w:type="table" w:customStyle="1" w:styleId="CustomNote-XY">
    <w:name w:val="CustomNote-XY"/>
    <w:basedOn w:val="Tablaconcuadrcula"/>
    <w:uiPriority w:val="99"/>
    <w:rsid w:val="004906FE"/>
    <w:tblPr>
      <w:tblInd w:w="794" w:type="dxa"/>
      <w:tblBorders>
        <w:top w:val="single" w:sz="4" w:space="0" w:color="008542"/>
        <w:left w:val="single" w:sz="4" w:space="0" w:color="008542"/>
        <w:bottom w:val="single" w:sz="4" w:space="0" w:color="008542"/>
        <w:right w:val="single" w:sz="4" w:space="0" w:color="008542"/>
        <w:insideH w:val="single" w:sz="4" w:space="0" w:color="008542"/>
        <w:insideV w:val="single" w:sz="4" w:space="0" w:color="008542"/>
      </w:tblBorders>
      <w:tblCellMar>
        <w:top w:w="113" w:type="dxa"/>
        <w:left w:w="113" w:type="dxa"/>
        <w:bottom w:w="113" w:type="dxa"/>
        <w:right w:w="113" w:type="dxa"/>
      </w:tblCellMar>
    </w:tblPr>
    <w:trPr>
      <w:cantSplit/>
    </w:trPr>
    <w:tcPr>
      <w:shd w:val="clear" w:color="auto" w:fill="CFE4AE"/>
    </w:tcPr>
  </w:style>
  <w:style w:type="paragraph" w:customStyle="1" w:styleId="CustomNote-SimpleBlock-RichText-XY">
    <w:name w:val="CustomNote-SimpleBlock-RichText-XY"/>
    <w:basedOn w:val="Normal"/>
    <w:qFormat/>
    <w:rsid w:val="00B055C4"/>
    <w:pPr>
      <w:spacing w:after="120"/>
    </w:pPr>
    <w:rPr>
      <w:rFonts w:ascii="Arial" w:hAnsi="Arial" w:cs="Arial"/>
      <w:sz w:val="18"/>
      <w:szCs w:val="18"/>
    </w:rPr>
  </w:style>
  <w:style w:type="paragraph" w:customStyle="1" w:styleId="CoverPage-End-XY">
    <w:name w:val="CoverPage-End-XY"/>
    <w:basedOn w:val="Normal"/>
    <w:qFormat/>
    <w:rsid w:val="002845F0"/>
    <w:rPr>
      <w:color w:val="FF0000"/>
    </w:rPr>
  </w:style>
  <w:style w:type="paragraph" w:customStyle="1" w:styleId="CustomNote-SimpleBlock-List-ItemPara-XY">
    <w:name w:val="CustomNote-SimpleBlock-List-ItemPara-XY"/>
    <w:basedOn w:val="CustomNote-SimpleBlock-RichText-XY"/>
    <w:qFormat/>
    <w:rsid w:val="008273C1"/>
    <w:pPr>
      <w:numPr>
        <w:numId w:val="4"/>
      </w:numPr>
    </w:pPr>
  </w:style>
  <w:style w:type="paragraph" w:customStyle="1" w:styleId="CustomNote-SimpleBlock-List-ListPreamble-XY">
    <w:name w:val="CustomNote-SimpleBlock-List-ListPreamble-XY"/>
    <w:basedOn w:val="CustomNote-SimpleBlock-RichText-XY"/>
    <w:qFormat/>
    <w:rsid w:val="00B055C4"/>
  </w:style>
  <w:style w:type="paragraph" w:customStyle="1" w:styleId="CustomNote-SimpleBlock-List-SubList-Preamble-XY">
    <w:name w:val="CustomNote-SimpleBlock-List-SubList-Preamble-XY"/>
    <w:basedOn w:val="CustomNote-SimpleBlock-List-ItemPara-XY"/>
    <w:qFormat/>
    <w:rsid w:val="00543703"/>
    <w:pPr>
      <w:keepNext/>
      <w:numPr>
        <w:numId w:val="0"/>
      </w:numPr>
      <w:ind w:left="562"/>
    </w:pPr>
  </w:style>
  <w:style w:type="paragraph" w:customStyle="1" w:styleId="CustomNote-SimpleBlock-List-SubList-ItemPara-XY">
    <w:name w:val="CustomNote-SimpleBlock-List-SubList-ItemPara-XY"/>
    <w:basedOn w:val="CustomNote-SimpleBlock-List-ItemPara-XY"/>
    <w:qFormat/>
    <w:rsid w:val="00543703"/>
    <w:pPr>
      <w:numPr>
        <w:numId w:val="5"/>
      </w:numPr>
    </w:pPr>
  </w:style>
  <w:style w:type="paragraph" w:styleId="TDC1">
    <w:name w:val="toc 1"/>
    <w:basedOn w:val="Normal"/>
    <w:next w:val="Normal"/>
    <w:autoRedefine/>
    <w:uiPriority w:val="39"/>
    <w:unhideWhenUsed/>
    <w:rsid w:val="00326489"/>
    <w:pPr>
      <w:tabs>
        <w:tab w:val="right" w:leader="dot" w:pos="8987"/>
      </w:tabs>
      <w:spacing w:after="100"/>
    </w:pPr>
    <w:rPr>
      <w:rFonts w:ascii="Arial" w:hAnsi="Arial" w:cs="Arial"/>
      <w:b/>
      <w:noProof/>
    </w:rPr>
  </w:style>
  <w:style w:type="paragraph" w:styleId="TDC2">
    <w:name w:val="toc 2"/>
    <w:basedOn w:val="Normal"/>
    <w:next w:val="Normal"/>
    <w:autoRedefine/>
    <w:uiPriority w:val="39"/>
    <w:unhideWhenUsed/>
    <w:rsid w:val="00A37364"/>
    <w:pPr>
      <w:tabs>
        <w:tab w:val="right" w:leader="dot" w:pos="8987"/>
      </w:tabs>
      <w:spacing w:after="100"/>
      <w:ind w:left="200"/>
    </w:pPr>
    <w:rPr>
      <w:rFonts w:ascii="Arial" w:hAnsi="Arial" w:cs="Arial"/>
      <w:noProof/>
    </w:rPr>
  </w:style>
  <w:style w:type="paragraph" w:styleId="TDC3">
    <w:name w:val="toc 3"/>
    <w:basedOn w:val="Normal"/>
    <w:next w:val="Normal"/>
    <w:autoRedefine/>
    <w:uiPriority w:val="39"/>
    <w:unhideWhenUsed/>
    <w:rsid w:val="00A37364"/>
    <w:pPr>
      <w:tabs>
        <w:tab w:val="right" w:leader="dot" w:pos="8987"/>
      </w:tabs>
      <w:spacing w:after="100"/>
      <w:ind w:left="400"/>
    </w:pPr>
    <w:rPr>
      <w:rFonts w:ascii="Arial" w:hAnsi="Arial" w:cs="Arial"/>
      <w:noProof/>
    </w:rPr>
  </w:style>
  <w:style w:type="paragraph" w:styleId="TDC4">
    <w:name w:val="toc 4"/>
    <w:basedOn w:val="Normal"/>
    <w:next w:val="Normal"/>
    <w:autoRedefine/>
    <w:uiPriority w:val="39"/>
    <w:unhideWhenUsed/>
    <w:rsid w:val="00A37364"/>
    <w:pPr>
      <w:tabs>
        <w:tab w:val="right" w:leader="dot" w:pos="8987"/>
      </w:tabs>
      <w:spacing w:after="100"/>
      <w:ind w:left="600"/>
    </w:pPr>
    <w:rPr>
      <w:rFonts w:ascii="Arial" w:hAnsi="Arial" w:cs="Arial"/>
      <w:noProof/>
    </w:rPr>
  </w:style>
  <w:style w:type="character" w:customStyle="1" w:styleId="InLineKeyboard-XY">
    <w:name w:val="InLineKeyboard-XY"/>
    <w:basedOn w:val="Fuentedeprrafopredeter"/>
    <w:uiPriority w:val="1"/>
    <w:rsid w:val="00A976F2"/>
    <w:rPr>
      <w:rFonts w:ascii="Arial Unicode MS" w:eastAsia="Arial Unicode MS" w:hAnsi="Arial Unicode MS"/>
    </w:rPr>
  </w:style>
  <w:style w:type="character" w:customStyle="1" w:styleId="InLineMenuSelection-XY">
    <w:name w:val="InLineMenuSelection-XY"/>
    <w:basedOn w:val="Fuentedeprrafopredeter"/>
    <w:uiPriority w:val="1"/>
    <w:rsid w:val="00A976F2"/>
    <w:rPr>
      <w:rFonts w:ascii="Arial" w:hAnsi="Arial"/>
      <w:b/>
    </w:rPr>
  </w:style>
  <w:style w:type="character" w:customStyle="1" w:styleId="InLineApplicationPrompt-XY">
    <w:name w:val="InLineApplicationPrompt-XY"/>
    <w:basedOn w:val="Fuentedeprrafopredeter"/>
    <w:uiPriority w:val="1"/>
    <w:rsid w:val="00A976F2"/>
    <w:rPr>
      <w:rFonts w:ascii="Arial" w:hAnsi="Arial"/>
      <w:i/>
    </w:rPr>
  </w:style>
  <w:style w:type="character" w:customStyle="1" w:styleId="InLineCode-XY">
    <w:name w:val="InLineCode-XY"/>
    <w:basedOn w:val="Fuentedeprrafopredeter"/>
    <w:uiPriority w:val="1"/>
    <w:rsid w:val="00A976F2"/>
    <w:rPr>
      <w:rFonts w:ascii="Courier New" w:hAnsi="Courier New"/>
      <w:i/>
    </w:rPr>
  </w:style>
  <w:style w:type="character" w:customStyle="1" w:styleId="InLineInstructorText-XY">
    <w:name w:val="InLineInstructorText-XY"/>
    <w:basedOn w:val="Fuentedeprrafopredeter"/>
    <w:uiPriority w:val="1"/>
    <w:rsid w:val="00A976F2"/>
    <w:rPr>
      <w:rFonts w:ascii="Arial" w:hAnsi="Arial"/>
      <w:i/>
      <w:u w:val="single"/>
    </w:rPr>
  </w:style>
  <w:style w:type="character" w:customStyle="1" w:styleId="InLineKeyword-XY">
    <w:name w:val="InLineKeyword-XY"/>
    <w:basedOn w:val="Fuentedeprrafopredeter"/>
    <w:uiPriority w:val="1"/>
    <w:rsid w:val="00A976F2"/>
    <w:rPr>
      <w:rFonts w:ascii="Arial" w:hAnsi="Arial"/>
      <w:b/>
      <w:i/>
    </w:rPr>
  </w:style>
  <w:style w:type="character" w:customStyle="1" w:styleId="InLineLabFile-XY">
    <w:name w:val="InLineLabFile-XY"/>
    <w:basedOn w:val="Fuentedeprrafopredeter"/>
    <w:uiPriority w:val="1"/>
    <w:rsid w:val="00A976F2"/>
    <w:rPr>
      <w:rFonts w:ascii="Arial" w:hAnsi="Arial"/>
      <w:b/>
      <w:i/>
    </w:rPr>
  </w:style>
  <w:style w:type="character" w:customStyle="1" w:styleId="InLineQuote-XY">
    <w:name w:val="InLineQuote-XY"/>
    <w:basedOn w:val="Fuentedeprrafopredeter"/>
    <w:uiPriority w:val="1"/>
    <w:rsid w:val="00A976F2"/>
    <w:rPr>
      <w:rFonts w:ascii="Arial Narrow" w:hAnsi="Arial Narrow"/>
      <w:i/>
    </w:rPr>
  </w:style>
  <w:style w:type="character" w:customStyle="1" w:styleId="InLineTypeThis-XY">
    <w:name w:val="InLineTypeThis-XY"/>
    <w:basedOn w:val="Fuentedeprrafopredeter"/>
    <w:uiPriority w:val="1"/>
    <w:rsid w:val="00A976F2"/>
    <w:rPr>
      <w:rFonts w:ascii="Courier New" w:hAnsi="Courier New"/>
      <w:b/>
      <w:i/>
    </w:rPr>
  </w:style>
  <w:style w:type="character" w:customStyle="1" w:styleId="InLineVariableText-XY">
    <w:name w:val="InLineVariableText-XY"/>
    <w:basedOn w:val="Fuentedeprrafopredeter"/>
    <w:uiPriority w:val="1"/>
    <w:rsid w:val="00A976F2"/>
    <w:rPr>
      <w:rFonts w:ascii="Arial" w:hAnsi="Arial"/>
    </w:rPr>
  </w:style>
  <w:style w:type="character" w:customStyle="1" w:styleId="InLineWindowName-XY">
    <w:name w:val="InLineWindowName-XY"/>
    <w:basedOn w:val="Fuentedeprrafopredeter"/>
    <w:uiPriority w:val="1"/>
    <w:rsid w:val="00A976F2"/>
    <w:rPr>
      <w:rFonts w:ascii="Arial Narrow" w:hAnsi="Arial Narrow"/>
      <w:b/>
    </w:rPr>
  </w:style>
  <w:style w:type="character" w:customStyle="1" w:styleId="SyntaxArg-XY">
    <w:name w:val="SyntaxArg-XY"/>
    <w:basedOn w:val="Fuentedeprrafopredeter"/>
    <w:uiPriority w:val="1"/>
    <w:rsid w:val="00A976F2"/>
    <w:rPr>
      <w:rFonts w:ascii="Courier New" w:hAnsi="Courier New"/>
      <w:i/>
    </w:rPr>
  </w:style>
  <w:style w:type="character" w:customStyle="1" w:styleId="SyntaxKeyword-XY">
    <w:name w:val="SyntaxKeyword-XY"/>
    <w:basedOn w:val="Fuentedeprrafopredeter"/>
    <w:uiPriority w:val="1"/>
    <w:rsid w:val="00A976F2"/>
    <w:rPr>
      <w:rFonts w:ascii="Courier New" w:hAnsi="Courier New"/>
      <w:b/>
      <w:i/>
    </w:rPr>
  </w:style>
  <w:style w:type="paragraph" w:customStyle="1" w:styleId="Index-XY">
    <w:name w:val="Index-XY"/>
    <w:basedOn w:val="Normal"/>
    <w:qFormat/>
    <w:rsid w:val="006C39F1"/>
    <w:rPr>
      <w:b/>
      <w:color w:val="005BBB"/>
    </w:rPr>
  </w:style>
  <w:style w:type="paragraph" w:customStyle="1" w:styleId="Lesson-Topic-Procedure-Title-XY">
    <w:name w:val="Lesson-Topic-Procedure-Title-XY"/>
    <w:basedOn w:val="Normal"/>
    <w:rsid w:val="00870B47"/>
    <w:pPr>
      <w:keepNext/>
      <w:numPr>
        <w:numId w:val="9"/>
      </w:numPr>
      <w:spacing w:after="120"/>
      <w:outlineLvl w:val="2"/>
    </w:pPr>
    <w:rPr>
      <w:rFonts w:ascii="Arial" w:hAnsi="Arial" w:cs="Arial"/>
      <w:b/>
      <w:sz w:val="24"/>
      <w:lang w:val="es-MX"/>
    </w:rPr>
  </w:style>
  <w:style w:type="paragraph" w:customStyle="1" w:styleId="Lesson-Topic-Procedure-StepGroup-Step-UserAction-ActionDescription-XY">
    <w:name w:val="Lesson-Topic-Procedure-StepGroup-Step-UserAction-ActionDescription-XY"/>
    <w:basedOn w:val="Normal"/>
    <w:rsid w:val="0097633C"/>
    <w:pPr>
      <w:numPr>
        <w:numId w:val="47"/>
      </w:numPr>
      <w:pBdr>
        <w:bottom w:val="single" w:sz="4" w:space="1" w:color="auto"/>
      </w:pBdr>
      <w:spacing w:before="360" w:after="120"/>
    </w:pPr>
    <w:rPr>
      <w:rFonts w:ascii="Arial" w:hAnsi="Arial"/>
    </w:rPr>
  </w:style>
  <w:style w:type="paragraph" w:styleId="TDC5">
    <w:name w:val="toc 5"/>
    <w:basedOn w:val="Normal"/>
    <w:next w:val="Normal"/>
    <w:autoRedefine/>
    <w:uiPriority w:val="39"/>
    <w:unhideWhenUsed/>
    <w:rsid w:val="00F971FD"/>
    <w:pPr>
      <w:spacing w:after="100"/>
      <w:ind w:left="800"/>
    </w:pPr>
    <w:rPr>
      <w:rFonts w:ascii="Arial" w:hAnsi="Arial"/>
    </w:rPr>
  </w:style>
  <w:style w:type="table" w:customStyle="1" w:styleId="List-Table-XY">
    <w:name w:val="List-Table-XY"/>
    <w:basedOn w:val="Table-XY"/>
    <w:uiPriority w:val="99"/>
    <w:rsid w:val="000D093E"/>
    <w:tblPr>
      <w:tblInd w:w="567" w:type="dxa"/>
    </w:tblPr>
    <w:tblStylePr w:type="firstRow">
      <w:pPr>
        <w:keepNext/>
        <w:keepLines/>
        <w:widowControl/>
        <w:wordWrap/>
        <w:jc w:val="left"/>
      </w:pPr>
      <w:rPr>
        <w:rFonts w:ascii="Arial" w:hAnsi="Arial"/>
        <w:b/>
        <w:i w:val="0"/>
        <w:sz w:val="20"/>
      </w:rPr>
      <w:tblPr/>
      <w:trPr>
        <w:cantSplit/>
        <w:tblHeader/>
      </w:trPr>
      <w:tcPr>
        <w:shd w:val="clear" w:color="auto" w:fill="D9D9D9"/>
      </w:tcPr>
    </w:tblStylePr>
  </w:style>
  <w:style w:type="paragraph" w:customStyle="1" w:styleId="List-Figure-XY">
    <w:name w:val="List-Figure-XY"/>
    <w:basedOn w:val="Figure-XY"/>
    <w:qFormat/>
    <w:rsid w:val="00F95169"/>
    <w:pPr>
      <w:ind w:left="465"/>
    </w:pPr>
  </w:style>
  <w:style w:type="paragraph" w:customStyle="1" w:styleId="Lesson-Topic-Procedure-StepGroup-Step-UserAction--XY">
    <w:name w:val="Lesson-Topic-Procedure-StepGroup-Step-UserAction--XY"/>
    <w:basedOn w:val="Lesson-Topic-Procedure-StepGroup-Step-UserAction-ActionDescription-XY"/>
    <w:qFormat/>
    <w:rsid w:val="007F79EC"/>
    <w:pPr>
      <w:numPr>
        <w:numId w:val="0"/>
      </w:numPr>
    </w:pPr>
    <w:rPr>
      <w:rFonts w:cs="Arial"/>
    </w:rPr>
  </w:style>
  <w:style w:type="table" w:customStyle="1" w:styleId="List-TableFirstColumn-XY">
    <w:name w:val="List-Table[First Column]-XY"/>
    <w:basedOn w:val="TableFirstColumn-XY"/>
    <w:uiPriority w:val="99"/>
    <w:rsid w:val="000D093E"/>
    <w:tblPr>
      <w:tblInd w:w="578" w:type="dxa"/>
    </w:tblPr>
    <w:tblStylePr w:type="firstRow">
      <w:pPr>
        <w:keepNext/>
        <w:keepLines/>
        <w:widowControl/>
        <w:wordWrap/>
        <w:jc w:val="left"/>
      </w:pPr>
      <w:rPr>
        <w:rFonts w:ascii="Arial" w:hAnsi="Arial"/>
        <w:b/>
        <w:sz w:val="20"/>
      </w:rPr>
      <w:tblPr/>
      <w:trPr>
        <w:cantSplit/>
        <w:tblHeader/>
      </w:trPr>
      <w:tcPr>
        <w:shd w:val="clear" w:color="auto" w:fill="D9D9D9"/>
      </w:tcPr>
    </w:tblStylePr>
    <w:tblStylePr w:type="firstCol">
      <w:rPr>
        <w:rFonts w:ascii="Arial" w:hAnsi="Arial"/>
        <w:b/>
        <w:sz w:val="16"/>
      </w:rPr>
      <w:tblPr/>
      <w:tcPr>
        <w:shd w:val="clear" w:color="auto" w:fill="D9D9D9"/>
      </w:tcPr>
    </w:tblStylePr>
  </w:style>
  <w:style w:type="table" w:customStyle="1" w:styleId="List-TableLightBlue-XY">
    <w:name w:val="List-Table[Light Blue]-XY"/>
    <w:basedOn w:val="TableLightBlue-XY"/>
    <w:uiPriority w:val="99"/>
    <w:rsid w:val="000D093E"/>
    <w:tblPr>
      <w:tblInd w:w="578" w:type="dxa"/>
    </w:tblPr>
    <w:tblStylePr w:type="firstRow">
      <w:pPr>
        <w:keepNext/>
        <w:keepLines/>
        <w:widowControl/>
        <w:wordWrap/>
        <w:jc w:val="left"/>
      </w:pPr>
      <w:rPr>
        <w:rFonts w:ascii="Arial" w:hAnsi="Arial"/>
        <w:b/>
        <w:i w:val="0"/>
        <w:color w:val="FFFFFF" w:themeColor="background1"/>
        <w:sz w:val="20"/>
      </w:rPr>
      <w:tblPr/>
      <w:trPr>
        <w:cantSplit/>
        <w:tblHeader/>
      </w:trPr>
      <w:tcPr>
        <w:shd w:val="clear" w:color="auto" w:fill="00AFD8"/>
      </w:tcPr>
    </w:tblStylePr>
  </w:style>
  <w:style w:type="numbering" w:customStyle="1" w:styleId="Proc">
    <w:name w:val="Proc"/>
    <w:uiPriority w:val="99"/>
    <w:rsid w:val="00870B47"/>
    <w:pPr>
      <w:numPr>
        <w:numId w:val="9"/>
      </w:numPr>
    </w:pPr>
  </w:style>
  <w:style w:type="paragraph" w:customStyle="1" w:styleId="Table-List-Preamble-XY">
    <w:name w:val="Table-List-Preamble-XY"/>
    <w:basedOn w:val="Table-RichText-XY"/>
    <w:qFormat/>
    <w:rsid w:val="00A75FA0"/>
    <w:pPr>
      <w:keepNext/>
      <w:ind w:left="170"/>
    </w:pPr>
  </w:style>
  <w:style w:type="paragraph" w:customStyle="1" w:styleId="Table-List-ItemPara-XY">
    <w:name w:val="Table-List-ItemPara-XY"/>
    <w:basedOn w:val="Table-RichText-XY"/>
    <w:qFormat/>
    <w:rsid w:val="00707323"/>
    <w:pPr>
      <w:numPr>
        <w:numId w:val="7"/>
      </w:numPr>
    </w:pPr>
  </w:style>
  <w:style w:type="paragraph" w:customStyle="1" w:styleId="Table-List-RichText-XY">
    <w:name w:val="Table-List-RichText-XY"/>
    <w:basedOn w:val="Table-RichText-XY"/>
    <w:qFormat/>
    <w:rsid w:val="00707323"/>
    <w:pPr>
      <w:ind w:left="397"/>
    </w:pPr>
  </w:style>
  <w:style w:type="paragraph" w:customStyle="1" w:styleId="Table-List-SubList-Preamble-XY">
    <w:name w:val="Table-List-SubList-Preamble-XY"/>
    <w:basedOn w:val="Table-List-RichText-XY"/>
    <w:qFormat/>
    <w:rsid w:val="00A75FA0"/>
    <w:pPr>
      <w:keepNext/>
      <w:ind w:left="567"/>
    </w:pPr>
  </w:style>
  <w:style w:type="paragraph" w:customStyle="1" w:styleId="Table-List-SubList-ItemPara-XY">
    <w:name w:val="Table-List-SubList-ItemPara-XY"/>
    <w:basedOn w:val="Table-List-RichText-XY"/>
    <w:qFormat/>
    <w:rsid w:val="00A75FA0"/>
    <w:pPr>
      <w:numPr>
        <w:numId w:val="8"/>
      </w:numPr>
    </w:pPr>
  </w:style>
  <w:style w:type="paragraph" w:customStyle="1" w:styleId="Table-List-SubList-RichText-XY">
    <w:name w:val="Table-List-SubList-RichText-XY"/>
    <w:basedOn w:val="Table-RichText-XY"/>
    <w:qFormat/>
    <w:rsid w:val="00A75FA0"/>
    <w:pPr>
      <w:ind w:left="794"/>
    </w:pPr>
  </w:style>
  <w:style w:type="paragraph" w:customStyle="1" w:styleId="List-SubList-SubList-Preamble-XY">
    <w:name w:val="List-SubList-SubList-Preamble-XY"/>
    <w:basedOn w:val="List-SubList-RichText-XY"/>
    <w:qFormat/>
    <w:rsid w:val="00441F5A"/>
    <w:pPr>
      <w:keepNext/>
    </w:pPr>
  </w:style>
  <w:style w:type="paragraph" w:customStyle="1" w:styleId="List-SubList-SubList-ItemPara-XY">
    <w:name w:val="List-SubList-SubList-ItemPara-XY"/>
    <w:basedOn w:val="List-SubList-RichText-XY"/>
    <w:qFormat/>
    <w:rsid w:val="008F3CD2"/>
    <w:pPr>
      <w:numPr>
        <w:numId w:val="10"/>
      </w:numPr>
    </w:pPr>
  </w:style>
  <w:style w:type="paragraph" w:customStyle="1" w:styleId="ListMarker-Arrow">
    <w:name w:val="ListMarker-Arrow"/>
    <w:basedOn w:val="Normal"/>
    <w:qFormat/>
    <w:rsid w:val="00970FF4"/>
    <w:pPr>
      <w:numPr>
        <w:numId w:val="11"/>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Bullet">
    <w:name w:val="ListMarker-Bullet"/>
    <w:basedOn w:val="Normal"/>
    <w:qFormat/>
    <w:rsid w:val="00E66612"/>
    <w:pPr>
      <w:numPr>
        <w:numId w:val="21"/>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Checkmark">
    <w:name w:val="ListMarker-Checkmark"/>
    <w:basedOn w:val="Normal"/>
    <w:qFormat/>
    <w:rsid w:val="00970FF4"/>
    <w:pPr>
      <w:numPr>
        <w:numId w:val="12"/>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Disk">
    <w:name w:val="ListMarker-Disk"/>
    <w:basedOn w:val="Normal"/>
    <w:qFormat/>
    <w:rsid w:val="00970FF4"/>
    <w:pPr>
      <w:autoSpaceDE/>
      <w:autoSpaceDN/>
      <w:adjustRightInd/>
      <w:spacing w:before="60" w:after="60"/>
      <w:contextualSpacing/>
    </w:pPr>
    <w:rPr>
      <w:rFonts w:ascii="Arial" w:hAnsi="Arial" w:cstheme="minorBidi"/>
      <w:color w:val="000000" w:themeColor="text1"/>
      <w:sz w:val="24"/>
      <w:szCs w:val="22"/>
    </w:rPr>
  </w:style>
  <w:style w:type="paragraph" w:customStyle="1" w:styleId="ListMarker-LowercaseAlpha">
    <w:name w:val="ListMarker-LowercaseAlpha"/>
    <w:basedOn w:val="Normal"/>
    <w:qFormat/>
    <w:rsid w:val="00E66612"/>
    <w:pPr>
      <w:numPr>
        <w:numId w:val="20"/>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LowercaseRoman">
    <w:name w:val="ListMarker-LowercaseRoman"/>
    <w:basedOn w:val="Normal"/>
    <w:rsid w:val="00970FF4"/>
    <w:pPr>
      <w:numPr>
        <w:numId w:val="13"/>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mDash">
    <w:name w:val="ListMarker-mDash"/>
    <w:basedOn w:val="Normal"/>
    <w:rsid w:val="00970FF4"/>
    <w:pPr>
      <w:numPr>
        <w:numId w:val="14"/>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nDash">
    <w:name w:val="ListMarker-nDash"/>
    <w:basedOn w:val="Normal"/>
    <w:qFormat/>
    <w:rsid w:val="00970FF4"/>
    <w:pPr>
      <w:autoSpaceDE/>
      <w:autoSpaceDN/>
      <w:adjustRightInd/>
      <w:spacing w:before="60" w:after="60"/>
      <w:contextualSpacing/>
    </w:pPr>
    <w:rPr>
      <w:rFonts w:ascii="Arial" w:hAnsi="Arial" w:cstheme="minorBidi"/>
      <w:color w:val="000000" w:themeColor="text1"/>
      <w:sz w:val="24"/>
      <w:szCs w:val="22"/>
    </w:rPr>
  </w:style>
  <w:style w:type="paragraph" w:customStyle="1" w:styleId="ListMarker-NoBullet">
    <w:name w:val="ListMarker-NoBullet"/>
    <w:basedOn w:val="Normal"/>
    <w:rsid w:val="00970FF4"/>
    <w:pPr>
      <w:numPr>
        <w:numId w:val="15"/>
      </w:numPr>
      <w:autoSpaceDE/>
      <w:autoSpaceDN/>
      <w:adjustRightInd/>
    </w:pPr>
    <w:rPr>
      <w:rFonts w:ascii="Arial" w:hAnsi="Arial" w:cs="Arial"/>
      <w:sz w:val="24"/>
      <w:szCs w:val="24"/>
    </w:rPr>
  </w:style>
  <w:style w:type="paragraph" w:customStyle="1" w:styleId="ListMarker-Numeric">
    <w:name w:val="ListMarker-Numeric"/>
    <w:basedOn w:val="Normal"/>
    <w:qFormat/>
    <w:rsid w:val="00E66612"/>
    <w:pPr>
      <w:numPr>
        <w:numId w:val="19"/>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SquareBullet">
    <w:name w:val="ListMarker-SquareBullet"/>
    <w:basedOn w:val="Normal"/>
    <w:link w:val="ListMarker-SquareBulletChar"/>
    <w:qFormat/>
    <w:rsid w:val="00970FF4"/>
    <w:pPr>
      <w:numPr>
        <w:numId w:val="16"/>
      </w:numPr>
      <w:autoSpaceDE/>
      <w:autoSpaceDN/>
      <w:adjustRightInd/>
      <w:spacing w:before="60" w:after="60"/>
      <w:contextualSpacing/>
    </w:pPr>
    <w:rPr>
      <w:rFonts w:ascii="Arial" w:hAnsi="Arial" w:cstheme="minorBidi"/>
      <w:color w:val="000000" w:themeColor="text1"/>
      <w:sz w:val="24"/>
      <w:szCs w:val="22"/>
    </w:rPr>
  </w:style>
  <w:style w:type="character" w:customStyle="1" w:styleId="ListMarker-SquareBulletChar">
    <w:name w:val="ListMarker-SquareBullet Char"/>
    <w:basedOn w:val="Fuentedeprrafopredeter"/>
    <w:link w:val="ListMarker-SquareBullet"/>
    <w:rsid w:val="00970FF4"/>
    <w:rPr>
      <w:rFonts w:ascii="Arial" w:hAnsi="Arial"/>
      <w:color w:val="000000" w:themeColor="text1"/>
      <w:sz w:val="24"/>
      <w:lang w:val="en-US"/>
    </w:rPr>
  </w:style>
  <w:style w:type="paragraph" w:customStyle="1" w:styleId="ListMarker-Square">
    <w:name w:val="ListMarker-Square"/>
    <w:basedOn w:val="ListMarker-SquareBullet"/>
    <w:link w:val="ListMarker-SquareChar"/>
    <w:qFormat/>
    <w:rsid w:val="00970FF4"/>
    <w:pPr>
      <w:numPr>
        <w:numId w:val="0"/>
      </w:numPr>
    </w:pPr>
  </w:style>
  <w:style w:type="character" w:customStyle="1" w:styleId="ListMarker-SquareChar">
    <w:name w:val="ListMarker-Square Char"/>
    <w:basedOn w:val="ListMarker-SquareBulletChar"/>
    <w:link w:val="ListMarker-Square"/>
    <w:rsid w:val="00970FF4"/>
    <w:rPr>
      <w:rFonts w:ascii="Arial" w:hAnsi="Arial"/>
      <w:color w:val="000000" w:themeColor="text1"/>
      <w:sz w:val="24"/>
      <w:lang w:val="en-US"/>
    </w:rPr>
  </w:style>
  <w:style w:type="paragraph" w:customStyle="1" w:styleId="ListMarker-UppercaseAlpha">
    <w:name w:val="ListMarker-UppercaseAlpha"/>
    <w:basedOn w:val="Normal"/>
    <w:qFormat/>
    <w:rsid w:val="00970FF4"/>
    <w:pPr>
      <w:numPr>
        <w:numId w:val="17"/>
      </w:numPr>
      <w:autoSpaceDE/>
      <w:autoSpaceDN/>
      <w:adjustRightInd/>
      <w:spacing w:before="60" w:after="60"/>
      <w:contextualSpacing/>
    </w:pPr>
    <w:rPr>
      <w:rFonts w:ascii="Arial" w:hAnsi="Arial" w:cstheme="minorBidi"/>
      <w:color w:val="000000" w:themeColor="text1"/>
      <w:sz w:val="24"/>
      <w:szCs w:val="22"/>
    </w:rPr>
  </w:style>
  <w:style w:type="paragraph" w:customStyle="1" w:styleId="ListMarker-UppercaseRoman">
    <w:name w:val="ListMarker-UppercaseRoman"/>
    <w:basedOn w:val="Normal"/>
    <w:rsid w:val="00970FF4"/>
    <w:pPr>
      <w:numPr>
        <w:numId w:val="18"/>
      </w:numPr>
      <w:autoSpaceDE/>
      <w:autoSpaceDN/>
      <w:adjustRightInd/>
      <w:spacing w:before="60" w:after="60"/>
      <w:contextualSpacing/>
    </w:pPr>
    <w:rPr>
      <w:rFonts w:ascii="Arial" w:hAnsi="Arial" w:cstheme="minorBidi"/>
      <w:color w:val="000000" w:themeColor="text1"/>
      <w:sz w:val="24"/>
      <w:szCs w:val="22"/>
    </w:rPr>
  </w:style>
  <w:style w:type="paragraph" w:customStyle="1" w:styleId="Lesson-Topic-Procedure-StepGroup-Step-ParaBlock-List-ListPreamble-XY">
    <w:name w:val="Lesson-Topic-Procedure-StepGroup-Step-ParaBlock-List-ListPreamble-XY"/>
    <w:basedOn w:val="List-ListPreamble-XY"/>
    <w:qFormat/>
    <w:rsid w:val="002342E6"/>
    <w:pPr>
      <w:ind w:left="720"/>
    </w:pPr>
  </w:style>
  <w:style w:type="paragraph" w:customStyle="1" w:styleId="Lesson-Topic-Procedure-StepGroup-Step-ParaBlock-List-ItemPara-XY">
    <w:name w:val="Lesson-Topic-Procedure-StepGroup-Step-ParaBlock-List-ItemPara-XY"/>
    <w:basedOn w:val="List-ItemPara-XY"/>
    <w:qFormat/>
    <w:rsid w:val="007F79EC"/>
    <w:pPr>
      <w:numPr>
        <w:numId w:val="0"/>
      </w:numPr>
    </w:pPr>
  </w:style>
  <w:style w:type="paragraph" w:customStyle="1" w:styleId="Lesson-Topic-Procedure-StepGroup-Step-ParaBlock-List-RichText-XY">
    <w:name w:val="Lesson-Topic-Procedure-StepGroup-Step-ParaBlock-List-RichText-XY"/>
    <w:basedOn w:val="List-RichText-XY"/>
    <w:qFormat/>
    <w:rsid w:val="002342E6"/>
    <w:pPr>
      <w:ind w:left="1134"/>
    </w:pPr>
  </w:style>
  <w:style w:type="paragraph" w:customStyle="1" w:styleId="Lesson-Topic-Procedure-StepGroup-Step-ParaBlock-List-SubList-ListPreamble-XY">
    <w:name w:val="Lesson-Topic-Procedure-StepGroup-Step-ParaBlock-List-SubList-ListPreamble-XY"/>
    <w:basedOn w:val="List-SubList-ListPreamble-XY"/>
    <w:qFormat/>
    <w:rsid w:val="002342E6"/>
    <w:pPr>
      <w:ind w:left="1418"/>
    </w:pPr>
  </w:style>
  <w:style w:type="paragraph" w:customStyle="1" w:styleId="Lesson-Topic-Procedure-StepGroup-Step-ParaBlock-List-SubList-ItemPara-XY">
    <w:name w:val="Lesson-Topic-Procedure-StepGroup-Step-ParaBlock-List-SubList-ItemPara-XY"/>
    <w:basedOn w:val="List-SubList-ItemPara-XY"/>
    <w:qFormat/>
    <w:rsid w:val="00775319"/>
    <w:pPr>
      <w:numPr>
        <w:ilvl w:val="0"/>
        <w:numId w:val="22"/>
      </w:numPr>
    </w:pPr>
  </w:style>
  <w:style w:type="paragraph" w:customStyle="1" w:styleId="Lesson-Topic-Procedure-StepGroup-Step-ParaBlock-List-SubList-RichText-XY">
    <w:name w:val="Lesson-Topic-Procedure-StepGroup-Step-ParaBlock-List-SubList-RichText-XY"/>
    <w:basedOn w:val="List-SubList-RichText-XY"/>
    <w:qFormat/>
    <w:rsid w:val="0064295F"/>
    <w:pPr>
      <w:ind w:left="1758"/>
    </w:pPr>
  </w:style>
  <w:style w:type="paragraph" w:customStyle="1" w:styleId="Lesson-Topic-Procedure-StepGroup-Step-ParaBlock-List-SubList-SubList-ItemPara-XY">
    <w:name w:val="Lesson-Topic-Procedure-StepGroup-Step-ParaBlock-List-SubList-SubList-ItemPara-XY"/>
    <w:basedOn w:val="List-SubList-SubList-ItemPara-XY"/>
    <w:qFormat/>
    <w:rsid w:val="0064295F"/>
    <w:pPr>
      <w:numPr>
        <w:numId w:val="23"/>
      </w:numPr>
    </w:pPr>
  </w:style>
  <w:style w:type="character" w:customStyle="1" w:styleId="Localizable">
    <w:name w:val="Localizable"/>
    <w:basedOn w:val="Fuentedeprrafopredeter"/>
    <w:uiPriority w:val="1"/>
    <w:rsid w:val="00D76D0F"/>
  </w:style>
  <w:style w:type="paragraph" w:customStyle="1" w:styleId="ActionDescription-XY">
    <w:name w:val="ActionDescription-XY"/>
    <w:basedOn w:val="Normal"/>
    <w:qFormat/>
    <w:rsid w:val="00D76D0F"/>
    <w:pPr>
      <w:widowControl w:val="0"/>
      <w:autoSpaceDE/>
      <w:autoSpaceDN/>
      <w:adjustRightInd/>
      <w:spacing w:after="240"/>
    </w:pPr>
    <w:rPr>
      <w:rFonts w:ascii="Arial" w:hAnsi="Arial" w:cs="Arial"/>
      <w:i/>
      <w:color w:val="000000" w:themeColor="text1"/>
      <w:sz w:val="24"/>
      <w:szCs w:val="24"/>
    </w:rPr>
  </w:style>
  <w:style w:type="character" w:customStyle="1" w:styleId="Ttulo2Car">
    <w:name w:val="Título 2 Car"/>
    <w:basedOn w:val="Fuentedeprrafopredeter"/>
    <w:link w:val="Ttulo2"/>
    <w:uiPriority w:val="9"/>
    <w:rsid w:val="00D76D0F"/>
    <w:rPr>
      <w:rFonts w:ascii="Arial" w:eastAsiaTheme="majorEastAsia" w:hAnsi="Arial" w:cstheme="majorBidi"/>
      <w:b/>
      <w:bCs/>
      <w:color w:val="F79646" w:themeColor="accent6"/>
      <w:sz w:val="40"/>
      <w:szCs w:val="26"/>
      <w:lang w:val="en-US"/>
    </w:rPr>
  </w:style>
  <w:style w:type="paragraph" w:customStyle="1" w:styleId="Appendixes-Chapter-Title-XY">
    <w:name w:val="Appendixes-Chapter-Title-XY"/>
    <w:basedOn w:val="Ttulo2"/>
    <w:qFormat/>
    <w:rsid w:val="00D76D0F"/>
  </w:style>
  <w:style w:type="character" w:customStyle="1" w:styleId="Ttulo3Car">
    <w:name w:val="Título 3 Car"/>
    <w:basedOn w:val="Fuentedeprrafopredeter"/>
    <w:link w:val="Ttulo3"/>
    <w:uiPriority w:val="9"/>
    <w:rsid w:val="00D76D0F"/>
    <w:rPr>
      <w:rFonts w:ascii="Arial" w:eastAsia="Arial Unicode MS" w:hAnsi="Arial" w:cs="Arial Unicode MS"/>
      <w:b/>
      <w:color w:val="465D75"/>
      <w:sz w:val="40"/>
      <w:lang w:val="en-US"/>
    </w:rPr>
  </w:style>
  <w:style w:type="paragraph" w:customStyle="1" w:styleId="Appendixes-Chapter-Topic-Title-XY">
    <w:name w:val="Appendixes-Chapter-Topic-Title-XY"/>
    <w:basedOn w:val="Ttulo3"/>
    <w:qFormat/>
    <w:rsid w:val="00D76D0F"/>
    <w:pPr>
      <w:keepNext/>
      <w:keepLines/>
    </w:pPr>
  </w:style>
  <w:style w:type="paragraph" w:customStyle="1" w:styleId="QuestionStem-RichText-XY">
    <w:name w:val="QuestionStem-RichText-XY"/>
    <w:basedOn w:val="Normal"/>
    <w:qFormat/>
    <w:rsid w:val="00D76D0F"/>
    <w:pPr>
      <w:widowControl w:val="0"/>
      <w:autoSpaceDE/>
      <w:autoSpaceDN/>
      <w:adjustRightInd/>
      <w:spacing w:before="240" w:after="120"/>
      <w:ind w:left="357"/>
    </w:pPr>
    <w:rPr>
      <w:rFonts w:ascii="Arial" w:hAnsi="Arial" w:cs="Arial"/>
      <w:color w:val="000000" w:themeColor="text1"/>
      <w:sz w:val="24"/>
      <w:szCs w:val="24"/>
    </w:rPr>
  </w:style>
  <w:style w:type="paragraph" w:customStyle="1" w:styleId="AssessmentNumbering-XY">
    <w:name w:val="AssessmentNumbering-XY"/>
    <w:basedOn w:val="QuestionStem-RichText-XY"/>
    <w:rsid w:val="00D76D0F"/>
    <w:pPr>
      <w:numPr>
        <w:numId w:val="24"/>
      </w:numPr>
      <w:spacing w:before="0" w:after="0"/>
    </w:pPr>
  </w:style>
  <w:style w:type="paragraph" w:customStyle="1" w:styleId="BackCoverPage-XY">
    <w:name w:val="BackCoverPage-XY"/>
    <w:basedOn w:val="Normal"/>
    <w:rsid w:val="00D76D0F"/>
    <w:pPr>
      <w:autoSpaceDE/>
      <w:autoSpaceDN/>
      <w:adjustRightInd/>
      <w:jc w:val="center"/>
    </w:pPr>
    <w:rPr>
      <w:rFonts w:asciiTheme="minorHAnsi" w:hAnsiTheme="minorHAnsi" w:cstheme="minorBidi"/>
      <w:sz w:val="22"/>
      <w:szCs w:val="22"/>
    </w:rPr>
  </w:style>
  <w:style w:type="paragraph" w:styleId="Bibliografa">
    <w:name w:val="Bibliography"/>
    <w:basedOn w:val="Normal"/>
    <w:next w:val="Normal"/>
    <w:uiPriority w:val="37"/>
    <w:semiHidden/>
    <w:unhideWhenUsed/>
    <w:rsid w:val="00D76D0F"/>
    <w:pPr>
      <w:autoSpaceDE/>
      <w:autoSpaceDN/>
      <w:adjustRightInd/>
    </w:pPr>
    <w:rPr>
      <w:rFonts w:asciiTheme="minorHAnsi" w:hAnsiTheme="minorHAnsi" w:cstheme="minorBidi"/>
      <w:sz w:val="22"/>
      <w:szCs w:val="22"/>
    </w:rPr>
  </w:style>
  <w:style w:type="paragraph" w:customStyle="1" w:styleId="BlankPage-XY">
    <w:name w:val="BlankPage-XY"/>
    <w:basedOn w:val="Normal"/>
    <w:rsid w:val="00D76D0F"/>
    <w:pPr>
      <w:autoSpaceDE/>
      <w:autoSpaceDN/>
      <w:adjustRightInd/>
      <w:spacing w:before="5400"/>
      <w:jc w:val="center"/>
    </w:pPr>
    <w:rPr>
      <w:rFonts w:ascii="Arial" w:hAnsi="Arial" w:cs="Arial"/>
      <w:i/>
      <w:sz w:val="22"/>
      <w:szCs w:val="22"/>
    </w:rPr>
  </w:style>
  <w:style w:type="paragraph" w:styleId="Textodebloque">
    <w:name w:val="Block Text"/>
    <w:basedOn w:val="Normal"/>
    <w:uiPriority w:val="99"/>
    <w:semiHidden/>
    <w:unhideWhenUsed/>
    <w:rsid w:val="00D76D0F"/>
    <w:pPr>
      <w:pBdr>
        <w:top w:val="single" w:sz="2" w:space="10" w:color="008542" w:themeColor="accent1"/>
        <w:left w:val="single" w:sz="2" w:space="10" w:color="008542" w:themeColor="accent1"/>
        <w:bottom w:val="single" w:sz="2" w:space="10" w:color="008542" w:themeColor="accent1"/>
        <w:right w:val="single" w:sz="2" w:space="10" w:color="008542" w:themeColor="accent1"/>
      </w:pBdr>
      <w:autoSpaceDE/>
      <w:autoSpaceDN/>
      <w:adjustRightInd/>
      <w:ind w:left="1152" w:right="1152"/>
    </w:pPr>
    <w:rPr>
      <w:rFonts w:asciiTheme="minorHAnsi" w:eastAsiaTheme="minorEastAsia" w:hAnsiTheme="minorHAnsi" w:cstheme="minorBidi"/>
      <w:i/>
      <w:iCs/>
      <w:color w:val="008542" w:themeColor="accent1"/>
      <w:sz w:val="22"/>
      <w:szCs w:val="22"/>
    </w:rPr>
  </w:style>
  <w:style w:type="paragraph" w:styleId="Textoindependiente">
    <w:name w:val="Body Text"/>
    <w:basedOn w:val="Normal"/>
    <w:link w:val="TextoindependienteCar"/>
    <w:uiPriority w:val="99"/>
    <w:semiHidden/>
    <w:unhideWhenUsed/>
    <w:rsid w:val="00D76D0F"/>
    <w:pPr>
      <w:autoSpaceDE/>
      <w:autoSpaceDN/>
      <w:adjustRightInd/>
      <w:spacing w:after="120"/>
    </w:pPr>
    <w:rPr>
      <w:rFonts w:asciiTheme="minorHAnsi" w:hAnsiTheme="minorHAnsi" w:cstheme="minorBidi"/>
      <w:sz w:val="22"/>
      <w:szCs w:val="22"/>
    </w:rPr>
  </w:style>
  <w:style w:type="character" w:customStyle="1" w:styleId="TextoindependienteCar">
    <w:name w:val="Texto independiente Car"/>
    <w:basedOn w:val="Fuentedeprrafopredeter"/>
    <w:link w:val="Textoindependiente"/>
    <w:uiPriority w:val="99"/>
    <w:semiHidden/>
    <w:rsid w:val="00D76D0F"/>
    <w:rPr>
      <w:lang w:val="en-US"/>
    </w:rPr>
  </w:style>
  <w:style w:type="paragraph" w:styleId="Textoindependiente2">
    <w:name w:val="Body Text 2"/>
    <w:basedOn w:val="Normal"/>
    <w:link w:val="Textoindependiente2Car"/>
    <w:uiPriority w:val="99"/>
    <w:semiHidden/>
    <w:unhideWhenUsed/>
    <w:rsid w:val="00D76D0F"/>
    <w:pPr>
      <w:autoSpaceDE/>
      <w:autoSpaceDN/>
      <w:adjustRightInd/>
      <w:spacing w:after="120" w:line="480" w:lineRule="auto"/>
    </w:pPr>
    <w:rPr>
      <w:rFonts w:asciiTheme="minorHAnsi" w:hAnsiTheme="minorHAnsi" w:cstheme="minorBidi"/>
      <w:sz w:val="22"/>
      <w:szCs w:val="22"/>
    </w:rPr>
  </w:style>
  <w:style w:type="character" w:customStyle="1" w:styleId="Textoindependiente2Car">
    <w:name w:val="Texto independiente 2 Car"/>
    <w:basedOn w:val="Fuentedeprrafopredeter"/>
    <w:link w:val="Textoindependiente2"/>
    <w:uiPriority w:val="99"/>
    <w:semiHidden/>
    <w:rsid w:val="00D76D0F"/>
    <w:rPr>
      <w:lang w:val="en-US"/>
    </w:rPr>
  </w:style>
  <w:style w:type="paragraph" w:styleId="Textoindependiente3">
    <w:name w:val="Body Text 3"/>
    <w:basedOn w:val="Normal"/>
    <w:link w:val="Textoindependiente3Car"/>
    <w:uiPriority w:val="99"/>
    <w:semiHidden/>
    <w:unhideWhenUsed/>
    <w:rsid w:val="00D76D0F"/>
    <w:pPr>
      <w:autoSpaceDE/>
      <w:autoSpaceDN/>
      <w:adjustRightInd/>
      <w:spacing w:after="120"/>
    </w:pPr>
    <w:rPr>
      <w:rFonts w:asciiTheme="minorHAnsi" w:hAnsiTheme="minorHAnsi" w:cstheme="minorBidi"/>
      <w:sz w:val="16"/>
      <w:szCs w:val="16"/>
    </w:rPr>
  </w:style>
  <w:style w:type="character" w:customStyle="1" w:styleId="Textoindependiente3Car">
    <w:name w:val="Texto independiente 3 Car"/>
    <w:basedOn w:val="Fuentedeprrafopredeter"/>
    <w:link w:val="Textoindependiente3"/>
    <w:uiPriority w:val="99"/>
    <w:semiHidden/>
    <w:rsid w:val="00D76D0F"/>
    <w:rPr>
      <w:sz w:val="16"/>
      <w:szCs w:val="16"/>
      <w:lang w:val="en-US"/>
    </w:rPr>
  </w:style>
  <w:style w:type="paragraph" w:styleId="Textoindependienteprimerasangra">
    <w:name w:val="Body Text First Indent"/>
    <w:basedOn w:val="Textoindependiente"/>
    <w:link w:val="TextoindependienteprimerasangraCar"/>
    <w:uiPriority w:val="99"/>
    <w:semiHidden/>
    <w:unhideWhenUsed/>
    <w:rsid w:val="00D76D0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D76D0F"/>
    <w:rPr>
      <w:lang w:val="en-US"/>
    </w:rPr>
  </w:style>
  <w:style w:type="paragraph" w:styleId="Sangradetextonormal">
    <w:name w:val="Body Text Indent"/>
    <w:basedOn w:val="Normal"/>
    <w:link w:val="SangradetextonormalCar"/>
    <w:uiPriority w:val="99"/>
    <w:semiHidden/>
    <w:unhideWhenUsed/>
    <w:rsid w:val="00D76D0F"/>
    <w:pPr>
      <w:autoSpaceDE/>
      <w:autoSpaceDN/>
      <w:adjustRightInd/>
      <w:spacing w:after="120"/>
      <w:ind w:left="283"/>
    </w:pPr>
    <w:rPr>
      <w:rFonts w:asciiTheme="minorHAnsi"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D76D0F"/>
    <w:rPr>
      <w:lang w:val="en-US"/>
    </w:rPr>
  </w:style>
  <w:style w:type="paragraph" w:styleId="Textoindependienteprimerasangra2">
    <w:name w:val="Body Text First Indent 2"/>
    <w:basedOn w:val="Sangradetextonormal"/>
    <w:link w:val="Textoindependienteprimerasangra2Car"/>
    <w:uiPriority w:val="99"/>
    <w:semiHidden/>
    <w:unhideWhenUsed/>
    <w:rsid w:val="00D76D0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D76D0F"/>
    <w:rPr>
      <w:lang w:val="en-US"/>
    </w:rPr>
  </w:style>
  <w:style w:type="paragraph" w:styleId="Sangra2detindependiente">
    <w:name w:val="Body Text Indent 2"/>
    <w:basedOn w:val="Normal"/>
    <w:link w:val="Sangra2detindependienteCar"/>
    <w:uiPriority w:val="99"/>
    <w:semiHidden/>
    <w:unhideWhenUsed/>
    <w:rsid w:val="00D76D0F"/>
    <w:pPr>
      <w:autoSpaceDE/>
      <w:autoSpaceDN/>
      <w:adjustRightInd/>
      <w:spacing w:after="120" w:line="480" w:lineRule="auto"/>
      <w:ind w:left="283"/>
    </w:pPr>
    <w:rPr>
      <w:rFonts w:asciiTheme="minorHAnsi"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D76D0F"/>
    <w:rPr>
      <w:lang w:val="en-US"/>
    </w:rPr>
  </w:style>
  <w:style w:type="paragraph" w:styleId="Sangra3detindependiente">
    <w:name w:val="Body Text Indent 3"/>
    <w:basedOn w:val="Normal"/>
    <w:link w:val="Sangra3detindependienteCar"/>
    <w:uiPriority w:val="99"/>
    <w:semiHidden/>
    <w:unhideWhenUsed/>
    <w:rsid w:val="00D76D0F"/>
    <w:pPr>
      <w:autoSpaceDE/>
      <w:autoSpaceDN/>
      <w:adjustRightInd/>
      <w:spacing w:after="120"/>
      <w:ind w:left="283"/>
    </w:pPr>
    <w:rPr>
      <w:rFonts w:asciiTheme="minorHAnsi"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semiHidden/>
    <w:rsid w:val="00D76D0F"/>
    <w:rPr>
      <w:sz w:val="16"/>
      <w:szCs w:val="16"/>
      <w:lang w:val="en-US"/>
    </w:rPr>
  </w:style>
  <w:style w:type="character" w:styleId="Ttulodellibro">
    <w:name w:val="Book Title"/>
    <w:basedOn w:val="Fuentedeprrafopredeter"/>
    <w:uiPriority w:val="33"/>
    <w:rsid w:val="00D76D0F"/>
    <w:rPr>
      <w:b/>
      <w:bCs/>
      <w:smallCaps/>
      <w:spacing w:val="5"/>
    </w:rPr>
  </w:style>
  <w:style w:type="paragraph" w:styleId="Descripcin">
    <w:name w:val="caption"/>
    <w:basedOn w:val="Normal"/>
    <w:next w:val="Normal"/>
    <w:uiPriority w:val="35"/>
    <w:semiHidden/>
    <w:unhideWhenUsed/>
    <w:qFormat/>
    <w:rsid w:val="00D76D0F"/>
    <w:pPr>
      <w:autoSpaceDE/>
      <w:autoSpaceDN/>
      <w:adjustRightInd/>
      <w:spacing w:after="200"/>
    </w:pPr>
    <w:rPr>
      <w:rFonts w:asciiTheme="minorHAnsi" w:hAnsiTheme="minorHAnsi" w:cstheme="minorBidi"/>
      <w:b/>
      <w:bCs/>
      <w:color w:val="008542" w:themeColor="accent1"/>
      <w:sz w:val="18"/>
      <w:szCs w:val="18"/>
    </w:rPr>
  </w:style>
  <w:style w:type="paragraph" w:customStyle="1" w:styleId="ModuleItems-Title-XY">
    <w:name w:val="ModuleItems-Title-XY"/>
    <w:basedOn w:val="Ttulo2"/>
    <w:qFormat/>
    <w:rsid w:val="00D76D0F"/>
  </w:style>
  <w:style w:type="paragraph" w:customStyle="1" w:styleId="CertificationItems-Title-XY">
    <w:name w:val="CertificationItems-Title-XY"/>
    <w:basedOn w:val="ModuleItems-Title-XY"/>
    <w:rsid w:val="00D76D0F"/>
  </w:style>
  <w:style w:type="paragraph" w:customStyle="1" w:styleId="Lesson-Title-Current-XY">
    <w:name w:val="Lesson-Title-Current-XY"/>
    <w:basedOn w:val="Normal"/>
    <w:link w:val="Lesson-Title-Current-XYChar"/>
    <w:qFormat/>
    <w:rsid w:val="00D76D0F"/>
    <w:pPr>
      <w:autoSpaceDE/>
      <w:autoSpaceDN/>
      <w:adjustRightInd/>
      <w:spacing w:after="720"/>
      <w:ind w:left="504" w:right="1280"/>
      <w:jc w:val="right"/>
    </w:pPr>
    <w:rPr>
      <w:rFonts w:ascii="Arial" w:eastAsiaTheme="minorEastAsia" w:hAnsi="Arial" w:cstheme="minorBidi"/>
      <w:b/>
      <w:noProof/>
      <w:color w:val="000000" w:themeColor="text1"/>
      <w:sz w:val="24"/>
      <w:szCs w:val="32"/>
    </w:rPr>
  </w:style>
  <w:style w:type="character" w:customStyle="1" w:styleId="Lesson-Title-Current-XYChar">
    <w:name w:val="Lesson-Title-Current-XY Char"/>
    <w:basedOn w:val="Fuentedeprrafopredeter"/>
    <w:link w:val="Lesson-Title-Current-XY"/>
    <w:rsid w:val="00D76D0F"/>
    <w:rPr>
      <w:rFonts w:ascii="Arial" w:eastAsiaTheme="minorEastAsia" w:hAnsi="Arial"/>
      <w:b/>
      <w:noProof/>
      <w:color w:val="000000" w:themeColor="text1"/>
      <w:sz w:val="24"/>
      <w:szCs w:val="32"/>
      <w:lang w:val="en-US"/>
    </w:rPr>
  </w:style>
  <w:style w:type="paragraph" w:customStyle="1" w:styleId="Chapter-Title-Current-XY">
    <w:name w:val="Chapter-Title-Current-XY"/>
    <w:basedOn w:val="Lesson-Title-Current-XY"/>
    <w:rsid w:val="00D76D0F"/>
  </w:style>
  <w:style w:type="character" w:customStyle="1" w:styleId="Ttulo1Car">
    <w:name w:val="Título 1 Car"/>
    <w:aliases w:val="Chapter Title Car"/>
    <w:basedOn w:val="Fuentedeprrafopredeter"/>
    <w:link w:val="Ttulo1"/>
    <w:uiPriority w:val="9"/>
    <w:rsid w:val="00D76D0F"/>
    <w:rPr>
      <w:rFonts w:ascii="Arial" w:eastAsiaTheme="majorEastAsia" w:hAnsi="Arial" w:cs="Arial"/>
      <w:b/>
      <w:bCs/>
      <w:noProof/>
      <w:color w:val="008542" w:themeColor="accent1"/>
      <w:sz w:val="48"/>
      <w:szCs w:val="28"/>
      <w:lang w:val="en-US"/>
    </w:rPr>
  </w:style>
  <w:style w:type="paragraph" w:customStyle="1" w:styleId="Chapter-Title-XY">
    <w:name w:val="Chapter-Title-XY"/>
    <w:basedOn w:val="Ttulo1"/>
    <w:qFormat/>
    <w:rsid w:val="00D76D0F"/>
  </w:style>
  <w:style w:type="paragraph" w:customStyle="1" w:styleId="Chapter-TopicGroup-Title-XY">
    <w:name w:val="Chapter-TopicGroup-Title-XY"/>
    <w:basedOn w:val="Topic-Title-XY"/>
    <w:rsid w:val="00D76D0F"/>
    <w:pPr>
      <w:autoSpaceDE/>
      <w:autoSpaceDN/>
      <w:adjustRightInd/>
      <w:spacing w:before="480" w:after="600"/>
      <w:outlineLvl w:val="2"/>
    </w:pPr>
    <w:rPr>
      <w:rFonts w:eastAsia="Arial Unicode MS" w:cs="Arial Unicode MS"/>
      <w:color w:val="465D75"/>
      <w:sz w:val="40"/>
      <w:szCs w:val="22"/>
    </w:rPr>
  </w:style>
  <w:style w:type="paragraph" w:styleId="Cierre">
    <w:name w:val="Closing"/>
    <w:basedOn w:val="Normal"/>
    <w:link w:val="CierreCar"/>
    <w:uiPriority w:val="99"/>
    <w:semiHidden/>
    <w:unhideWhenUsed/>
    <w:rsid w:val="00D76D0F"/>
    <w:pPr>
      <w:autoSpaceDE/>
      <w:autoSpaceDN/>
      <w:adjustRightInd/>
      <w:ind w:left="4252"/>
    </w:pPr>
    <w:rPr>
      <w:rFonts w:asciiTheme="minorHAnsi" w:hAnsiTheme="minorHAnsi" w:cstheme="minorBidi"/>
      <w:sz w:val="22"/>
      <w:szCs w:val="22"/>
    </w:rPr>
  </w:style>
  <w:style w:type="character" w:customStyle="1" w:styleId="CierreCar">
    <w:name w:val="Cierre Car"/>
    <w:basedOn w:val="Fuentedeprrafopredeter"/>
    <w:link w:val="Cierre"/>
    <w:uiPriority w:val="99"/>
    <w:semiHidden/>
    <w:rsid w:val="00D76D0F"/>
    <w:rPr>
      <w:lang w:val="en-US"/>
    </w:rPr>
  </w:style>
  <w:style w:type="paragraph" w:customStyle="1" w:styleId="Code-XY">
    <w:name w:val="Code-XY"/>
    <w:basedOn w:val="Normal"/>
    <w:rsid w:val="00D76D0F"/>
    <w:pPr>
      <w:autoSpaceDE/>
      <w:autoSpaceDN/>
      <w:adjustRightInd/>
    </w:pPr>
    <w:rPr>
      <w:rFonts w:ascii="Courier New" w:hAnsi="Courier New" w:cs="Courier New"/>
    </w:rPr>
  </w:style>
  <w:style w:type="table" w:styleId="Cuadrculavistosa">
    <w:name w:val="Colorful Grid"/>
    <w:basedOn w:val="Tablanormal"/>
    <w:uiPriority w:val="73"/>
    <w:rsid w:val="00D76D0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D76D0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B3FFD8" w:themeFill="accent1" w:themeFillTint="33"/>
    </w:tcPr>
    <w:tblStylePr w:type="firstRow">
      <w:rPr>
        <w:b/>
        <w:bCs/>
      </w:rPr>
      <w:tblPr/>
      <w:tcPr>
        <w:shd w:val="clear" w:color="auto" w:fill="68FFB2" w:themeFill="accent1" w:themeFillTint="66"/>
      </w:tcPr>
    </w:tblStylePr>
    <w:tblStylePr w:type="lastRow">
      <w:rPr>
        <w:b/>
        <w:bCs/>
        <w:color w:val="000000" w:themeColor="text1"/>
      </w:rPr>
      <w:tblPr/>
      <w:tcPr>
        <w:shd w:val="clear" w:color="auto" w:fill="68FFB2" w:themeFill="accent1" w:themeFillTint="66"/>
      </w:tcPr>
    </w:tblStylePr>
    <w:tblStylePr w:type="firstCol">
      <w:rPr>
        <w:color w:val="FFFFFF" w:themeColor="background1"/>
      </w:rPr>
      <w:tblPr/>
      <w:tcPr>
        <w:shd w:val="clear" w:color="auto" w:fill="006331" w:themeFill="accent1" w:themeFillShade="BF"/>
      </w:tcPr>
    </w:tblStylePr>
    <w:tblStylePr w:type="lastCol">
      <w:rPr>
        <w:color w:val="FFFFFF" w:themeColor="background1"/>
      </w:rPr>
      <w:tblPr/>
      <w:tcPr>
        <w:shd w:val="clear" w:color="auto" w:fill="006331" w:themeFill="accent1" w:themeFillShade="BF"/>
      </w:tcPr>
    </w:tblStylePr>
    <w:tblStylePr w:type="band1Vert">
      <w:tblPr/>
      <w:tcPr>
        <w:shd w:val="clear" w:color="auto" w:fill="43FF9F" w:themeFill="accent1" w:themeFillTint="7F"/>
      </w:tcPr>
    </w:tblStylePr>
    <w:tblStylePr w:type="band1Horz">
      <w:tblPr/>
      <w:tcPr>
        <w:shd w:val="clear" w:color="auto" w:fill="43FF9F" w:themeFill="accent1" w:themeFillTint="7F"/>
      </w:tcPr>
    </w:tblStylePr>
  </w:style>
  <w:style w:type="table" w:styleId="Cuadrculavistosa-nfasis2">
    <w:name w:val="Colorful Grid Accent 2"/>
    <w:basedOn w:val="Tablanormal"/>
    <w:uiPriority w:val="73"/>
    <w:rsid w:val="00D76D0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BEDDFF" w:themeFill="accent2" w:themeFillTint="33"/>
    </w:tcPr>
    <w:tblStylePr w:type="firstRow">
      <w:rPr>
        <w:b/>
        <w:bCs/>
      </w:rPr>
      <w:tblPr/>
      <w:tcPr>
        <w:shd w:val="clear" w:color="auto" w:fill="7DBCFF" w:themeFill="accent2" w:themeFillTint="66"/>
      </w:tcPr>
    </w:tblStylePr>
    <w:tblStylePr w:type="lastRow">
      <w:rPr>
        <w:b/>
        <w:bCs/>
        <w:color w:val="000000" w:themeColor="text1"/>
      </w:rPr>
      <w:tblPr/>
      <w:tcPr>
        <w:shd w:val="clear" w:color="auto" w:fill="7DBCFF" w:themeFill="accent2" w:themeFillTint="66"/>
      </w:tcPr>
    </w:tblStylePr>
    <w:tblStylePr w:type="firstCol">
      <w:rPr>
        <w:color w:val="FFFFFF" w:themeColor="background1"/>
      </w:rPr>
      <w:tblPr/>
      <w:tcPr>
        <w:shd w:val="clear" w:color="auto" w:fill="00448C" w:themeFill="accent2" w:themeFillShade="BF"/>
      </w:tcPr>
    </w:tblStylePr>
    <w:tblStylePr w:type="lastCol">
      <w:rPr>
        <w:color w:val="FFFFFF" w:themeColor="background1"/>
      </w:rPr>
      <w:tblPr/>
      <w:tcPr>
        <w:shd w:val="clear" w:color="auto" w:fill="00448C" w:themeFill="accent2" w:themeFillShade="BF"/>
      </w:tcPr>
    </w:tblStylePr>
    <w:tblStylePr w:type="band1Vert">
      <w:tblPr/>
      <w:tcPr>
        <w:shd w:val="clear" w:color="auto" w:fill="5EACFF" w:themeFill="accent2" w:themeFillTint="7F"/>
      </w:tcPr>
    </w:tblStylePr>
    <w:tblStylePr w:type="band1Horz">
      <w:tblPr/>
      <w:tcPr>
        <w:shd w:val="clear" w:color="auto" w:fill="5EACFF" w:themeFill="accent2" w:themeFillTint="7F"/>
      </w:tcPr>
    </w:tblStylePr>
  </w:style>
  <w:style w:type="table" w:styleId="Cuadrculavistosa-nfasis3">
    <w:name w:val="Colorful Grid Accent 3"/>
    <w:basedOn w:val="Tablanormal"/>
    <w:uiPriority w:val="73"/>
    <w:rsid w:val="00D76D0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D76D0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D76D0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D76D0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vistosa">
    <w:name w:val="Colorful List"/>
    <w:basedOn w:val="Tablanormal"/>
    <w:uiPriority w:val="72"/>
    <w:rsid w:val="00D76D0F"/>
    <w:pPr>
      <w:spacing w:after="0" w:line="240" w:lineRule="auto"/>
    </w:pPr>
    <w:rPr>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895" w:themeFill="accent2" w:themeFillShade="CC"/>
      </w:tcPr>
    </w:tblStylePr>
    <w:tblStylePr w:type="lastRow">
      <w:rPr>
        <w:b/>
        <w:bCs/>
        <w:color w:val="0048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D76D0F"/>
    <w:pPr>
      <w:spacing w:after="0" w:line="240" w:lineRule="auto"/>
    </w:pPr>
    <w:rPr>
      <w:color w:val="000000" w:themeColor="text1"/>
      <w:lang w:val="en-US"/>
    </w:rPr>
    <w:tblPr>
      <w:tblStyleRowBandSize w:val="1"/>
      <w:tblStyleColBandSize w:val="1"/>
    </w:tblPr>
    <w:tcPr>
      <w:shd w:val="clear" w:color="auto" w:fill="DAFFEC" w:themeFill="accent1" w:themeFillTint="19"/>
    </w:tcPr>
    <w:tblStylePr w:type="firstRow">
      <w:rPr>
        <w:b/>
        <w:bCs/>
        <w:color w:val="FFFFFF" w:themeColor="background1"/>
      </w:rPr>
      <w:tblPr/>
      <w:tcPr>
        <w:tcBorders>
          <w:bottom w:val="single" w:sz="12" w:space="0" w:color="FFFFFF" w:themeColor="background1"/>
        </w:tcBorders>
        <w:shd w:val="clear" w:color="auto" w:fill="004895" w:themeFill="accent2" w:themeFillShade="CC"/>
      </w:tcPr>
    </w:tblStylePr>
    <w:tblStylePr w:type="lastRow">
      <w:rPr>
        <w:b/>
        <w:bCs/>
        <w:color w:val="0048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FCF" w:themeFill="accent1" w:themeFillTint="3F"/>
      </w:tcPr>
    </w:tblStylePr>
    <w:tblStylePr w:type="band1Horz">
      <w:tblPr/>
      <w:tcPr>
        <w:shd w:val="clear" w:color="auto" w:fill="B3FFD8" w:themeFill="accent1" w:themeFillTint="33"/>
      </w:tcPr>
    </w:tblStylePr>
  </w:style>
  <w:style w:type="table" w:styleId="Listavistosa-nfasis2">
    <w:name w:val="Colorful List Accent 2"/>
    <w:basedOn w:val="Tablanormal"/>
    <w:uiPriority w:val="72"/>
    <w:rsid w:val="00D76D0F"/>
    <w:pPr>
      <w:spacing w:after="0" w:line="240" w:lineRule="auto"/>
    </w:pPr>
    <w:rPr>
      <w:color w:val="000000" w:themeColor="text1"/>
      <w:lang w:val="en-US"/>
    </w:rPr>
    <w:tblPr>
      <w:tblStyleRowBandSize w:val="1"/>
      <w:tblStyleColBandSize w:val="1"/>
    </w:tblPr>
    <w:tcPr>
      <w:shd w:val="clear" w:color="auto" w:fill="DFEEFF" w:themeFill="accent2" w:themeFillTint="19"/>
    </w:tcPr>
    <w:tblStylePr w:type="firstRow">
      <w:rPr>
        <w:b/>
        <w:bCs/>
        <w:color w:val="FFFFFF" w:themeColor="background1"/>
      </w:rPr>
      <w:tblPr/>
      <w:tcPr>
        <w:tcBorders>
          <w:bottom w:val="single" w:sz="12" w:space="0" w:color="FFFFFF" w:themeColor="background1"/>
        </w:tcBorders>
        <w:shd w:val="clear" w:color="auto" w:fill="004895" w:themeFill="accent2" w:themeFillShade="CC"/>
      </w:tcPr>
    </w:tblStylePr>
    <w:tblStylePr w:type="lastRow">
      <w:rPr>
        <w:b/>
        <w:bCs/>
        <w:color w:val="0048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5FF" w:themeFill="accent2" w:themeFillTint="3F"/>
      </w:tcPr>
    </w:tblStylePr>
    <w:tblStylePr w:type="band1Horz">
      <w:tblPr/>
      <w:tcPr>
        <w:shd w:val="clear" w:color="auto" w:fill="BEDDFF" w:themeFill="accent2" w:themeFillTint="33"/>
      </w:tcPr>
    </w:tblStylePr>
  </w:style>
  <w:style w:type="table" w:styleId="Listavistosa-nfasis3">
    <w:name w:val="Colorful List Accent 3"/>
    <w:basedOn w:val="Tablanormal"/>
    <w:uiPriority w:val="72"/>
    <w:rsid w:val="00D76D0F"/>
    <w:pPr>
      <w:spacing w:after="0" w:line="240" w:lineRule="auto"/>
    </w:pPr>
    <w:rPr>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D76D0F"/>
    <w:pPr>
      <w:spacing w:after="0" w:line="240" w:lineRule="auto"/>
    </w:pPr>
    <w:rPr>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D76D0F"/>
    <w:pPr>
      <w:spacing w:after="0" w:line="240" w:lineRule="auto"/>
    </w:pPr>
    <w:rPr>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D76D0F"/>
    <w:pPr>
      <w:spacing w:after="0" w:line="240" w:lineRule="auto"/>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ombreadovistoso">
    <w:name w:val="Colorful Shading"/>
    <w:basedOn w:val="Tablanormal"/>
    <w:uiPriority w:val="71"/>
    <w:rsid w:val="00D76D0F"/>
    <w:pPr>
      <w:spacing w:after="0" w:line="240" w:lineRule="auto"/>
    </w:pPr>
    <w:rPr>
      <w:color w:val="000000" w:themeColor="text1"/>
      <w:lang w:val="en-US"/>
    </w:rPr>
    <w:tblPr>
      <w:tblStyleRowBandSize w:val="1"/>
      <w:tblStyleColBandSize w:val="1"/>
      <w:tblBorders>
        <w:top w:val="single" w:sz="24" w:space="0" w:color="005BB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B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D76D0F"/>
    <w:pPr>
      <w:spacing w:after="0" w:line="240" w:lineRule="auto"/>
    </w:pPr>
    <w:rPr>
      <w:color w:val="000000" w:themeColor="text1"/>
      <w:lang w:val="en-US"/>
    </w:rPr>
    <w:tblPr>
      <w:tblStyleRowBandSize w:val="1"/>
      <w:tblStyleColBandSize w:val="1"/>
      <w:tblBorders>
        <w:top w:val="single" w:sz="24" w:space="0" w:color="005BBB" w:themeColor="accent2"/>
        <w:left w:val="single" w:sz="4" w:space="0" w:color="008542" w:themeColor="accent1"/>
        <w:bottom w:val="single" w:sz="4" w:space="0" w:color="008542" w:themeColor="accent1"/>
        <w:right w:val="single" w:sz="4" w:space="0" w:color="008542" w:themeColor="accent1"/>
        <w:insideH w:val="single" w:sz="4" w:space="0" w:color="FFFFFF" w:themeColor="background1"/>
        <w:insideV w:val="single" w:sz="4" w:space="0" w:color="FFFFFF" w:themeColor="background1"/>
      </w:tblBorders>
    </w:tblPr>
    <w:tcPr>
      <w:shd w:val="clear" w:color="auto" w:fill="DAFFEC" w:themeFill="accent1" w:themeFillTint="19"/>
    </w:tcPr>
    <w:tblStylePr w:type="firstRow">
      <w:rPr>
        <w:b/>
        <w:bCs/>
      </w:rPr>
      <w:tblPr/>
      <w:tcPr>
        <w:tcBorders>
          <w:top w:val="nil"/>
          <w:left w:val="nil"/>
          <w:bottom w:val="single" w:sz="24" w:space="0" w:color="005B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27" w:themeFill="accent1" w:themeFillShade="99"/>
      </w:tcPr>
    </w:tblStylePr>
    <w:tblStylePr w:type="firstCol">
      <w:rPr>
        <w:color w:val="FFFFFF" w:themeColor="background1"/>
      </w:rPr>
      <w:tblPr/>
      <w:tcPr>
        <w:tcBorders>
          <w:top w:val="nil"/>
          <w:left w:val="nil"/>
          <w:bottom w:val="nil"/>
          <w:right w:val="nil"/>
          <w:insideH w:val="single" w:sz="4" w:space="0" w:color="004F27" w:themeColor="accent1" w:themeShade="99"/>
          <w:insideV w:val="nil"/>
        </w:tcBorders>
        <w:shd w:val="clear" w:color="auto" w:fill="004F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F27" w:themeFill="accent1" w:themeFillShade="99"/>
      </w:tcPr>
    </w:tblStylePr>
    <w:tblStylePr w:type="band1Vert">
      <w:tblPr/>
      <w:tcPr>
        <w:shd w:val="clear" w:color="auto" w:fill="68FFB2" w:themeFill="accent1" w:themeFillTint="66"/>
      </w:tcPr>
    </w:tblStylePr>
    <w:tblStylePr w:type="band1Horz">
      <w:tblPr/>
      <w:tcPr>
        <w:shd w:val="clear" w:color="auto" w:fill="43FF9F"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D76D0F"/>
    <w:pPr>
      <w:spacing w:after="0" w:line="240" w:lineRule="auto"/>
    </w:pPr>
    <w:rPr>
      <w:color w:val="000000" w:themeColor="text1"/>
      <w:lang w:val="en-US"/>
    </w:rPr>
    <w:tblPr>
      <w:tblStyleRowBandSize w:val="1"/>
      <w:tblStyleColBandSize w:val="1"/>
      <w:tblBorders>
        <w:top w:val="single" w:sz="24" w:space="0" w:color="005BBB" w:themeColor="accent2"/>
        <w:left w:val="single" w:sz="4" w:space="0" w:color="005BBB" w:themeColor="accent2"/>
        <w:bottom w:val="single" w:sz="4" w:space="0" w:color="005BBB" w:themeColor="accent2"/>
        <w:right w:val="single" w:sz="4" w:space="0" w:color="005BBB" w:themeColor="accent2"/>
        <w:insideH w:val="single" w:sz="4" w:space="0" w:color="FFFFFF" w:themeColor="background1"/>
        <w:insideV w:val="single" w:sz="4" w:space="0" w:color="FFFFFF" w:themeColor="background1"/>
      </w:tblBorders>
    </w:tblPr>
    <w:tcPr>
      <w:shd w:val="clear" w:color="auto" w:fill="DFEEFF" w:themeFill="accent2" w:themeFillTint="19"/>
    </w:tcPr>
    <w:tblStylePr w:type="firstRow">
      <w:rPr>
        <w:b/>
        <w:bCs/>
      </w:rPr>
      <w:tblPr/>
      <w:tcPr>
        <w:tcBorders>
          <w:top w:val="nil"/>
          <w:left w:val="nil"/>
          <w:bottom w:val="single" w:sz="24" w:space="0" w:color="005B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670" w:themeFill="accent2" w:themeFillShade="99"/>
      </w:tcPr>
    </w:tblStylePr>
    <w:tblStylePr w:type="firstCol">
      <w:rPr>
        <w:color w:val="FFFFFF" w:themeColor="background1"/>
      </w:rPr>
      <w:tblPr/>
      <w:tcPr>
        <w:tcBorders>
          <w:top w:val="nil"/>
          <w:left w:val="nil"/>
          <w:bottom w:val="nil"/>
          <w:right w:val="nil"/>
          <w:insideH w:val="single" w:sz="4" w:space="0" w:color="003670" w:themeColor="accent2" w:themeShade="99"/>
          <w:insideV w:val="nil"/>
        </w:tcBorders>
        <w:shd w:val="clear" w:color="auto" w:fill="00367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670" w:themeFill="accent2" w:themeFillShade="99"/>
      </w:tcPr>
    </w:tblStylePr>
    <w:tblStylePr w:type="band1Vert">
      <w:tblPr/>
      <w:tcPr>
        <w:shd w:val="clear" w:color="auto" w:fill="7DBCFF" w:themeFill="accent2" w:themeFillTint="66"/>
      </w:tcPr>
    </w:tblStylePr>
    <w:tblStylePr w:type="band1Horz">
      <w:tblPr/>
      <w:tcPr>
        <w:shd w:val="clear" w:color="auto" w:fill="5EAC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D76D0F"/>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D76D0F"/>
    <w:pPr>
      <w:spacing w:after="0" w:line="240" w:lineRule="auto"/>
    </w:pPr>
    <w:rPr>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D76D0F"/>
    <w:pPr>
      <w:spacing w:after="0" w:line="240" w:lineRule="auto"/>
    </w:pPr>
    <w:rPr>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aliases w:val="Xyleme Table 1"/>
    <w:basedOn w:val="Tablanormal"/>
    <w:uiPriority w:val="71"/>
    <w:rsid w:val="00D76D0F"/>
    <w:pPr>
      <w:spacing w:after="0" w:line="240" w:lineRule="auto"/>
    </w:pPr>
    <w:rPr>
      <w:color w:val="000000" w:themeColor="text1"/>
      <w:lang w:val="en-US"/>
    </w:rPr>
    <w:tblPr>
      <w:tblStyleRowBandSize w:val="1"/>
      <w:tblStyleColBandSize w:val="1"/>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rPr>
      <w:jc w:val="center"/>
    </w:trPr>
    <w:tcPr>
      <w:shd w:val="clear" w:color="auto" w:fill="auto"/>
      <w:vAlign w:val="center"/>
    </w:tcPr>
    <w:tblStylePr w:type="firstRow">
      <w:rPr>
        <w:b/>
        <w:bCs/>
      </w:rPr>
      <w:tblPr/>
      <w:tcPr>
        <w:tcBorders>
          <w:top w:val="nil"/>
          <w:left w:val="nil"/>
          <w:bottom w:val="single" w:sz="24" w:space="0" w:color="EF8022"/>
          <w:right w:val="nil"/>
          <w:insideH w:val="nil"/>
          <w:insideV w:val="nil"/>
        </w:tcBorders>
        <w:shd w:val="clear" w:color="auto" w:fill="FFFFFF" w:themeFill="background1"/>
      </w:tcPr>
    </w:tblStylePr>
    <w:tblStylePr w:type="lastRow">
      <w:rPr>
        <w:b/>
        <w:bCs/>
        <w:color w:val="FFFFFF" w:themeColor="background1"/>
      </w:rPr>
    </w:tblStylePr>
    <w:tblStylePr w:type="firstCol">
      <w:rPr>
        <w:rFonts w:asciiTheme="majorHAnsi" w:hAnsiTheme="majorHAnsi"/>
        <w:color w:val="FFFFFF" w:themeColor="background1"/>
        <w:sz w:val="20"/>
      </w:rPr>
      <w:tblPr/>
      <w:tcPr>
        <w:tcBorders>
          <w:top w:val="nil"/>
          <w:left w:val="nil"/>
          <w:bottom w:val="nil"/>
          <w:right w:val="nil"/>
          <w:insideH w:val="nil"/>
          <w:insideV w:val="nil"/>
          <w:tl2br w:val="nil"/>
          <w:tr2bl w:val="nil"/>
        </w:tcBorders>
        <w:shd w:val="clear" w:color="auto" w:fill="2D3943"/>
      </w:tcPr>
    </w:tblStylePr>
    <w:tblStylePr w:type="lastCol">
      <w:rPr>
        <w:color w:val="FFFFFF" w:themeColor="background1"/>
      </w:rPr>
    </w:tblStylePr>
    <w:tblStylePr w:type="band1Horz">
      <w:tblPr/>
      <w:tcPr>
        <w:shd w:val="clear" w:color="auto" w:fill="005BBB" w:themeFill="accent2"/>
      </w:tcPr>
    </w:tblStylePr>
    <w:tblStylePr w:type="band2Horz">
      <w:tblPr/>
      <w:tcPr>
        <w:shd w:val="clear" w:color="auto" w:fill="FFFFFF" w:themeFill="background1"/>
      </w:tcPr>
    </w:tblStylePr>
    <w:tblStylePr w:type="neCell">
      <w:rPr>
        <w:color w:val="000000" w:themeColor="text1"/>
      </w:rPr>
    </w:tblStylePr>
    <w:tblStylePr w:type="nwCell">
      <w:rPr>
        <w:color w:val="000000" w:themeColor="text1"/>
      </w:rPr>
    </w:tblStylePr>
  </w:style>
  <w:style w:type="paragraph" w:customStyle="1" w:styleId="ColumnHeader-XY">
    <w:name w:val="ColumnHeader-XY"/>
    <w:basedOn w:val="Normal"/>
    <w:qFormat/>
    <w:rsid w:val="00D76D0F"/>
    <w:pPr>
      <w:widowControl w:val="0"/>
      <w:autoSpaceDE/>
      <w:autoSpaceDN/>
      <w:adjustRightInd/>
      <w:jc w:val="center"/>
    </w:pPr>
    <w:rPr>
      <w:rFonts w:ascii="Arial" w:hAnsi="Arial" w:cs="Arial"/>
      <w:b/>
      <w:sz w:val="22"/>
      <w:szCs w:val="24"/>
    </w:rPr>
  </w:style>
  <w:style w:type="character" w:customStyle="1" w:styleId="CommandName-XY">
    <w:name w:val="CommandName-XY"/>
    <w:basedOn w:val="InLineApplicationPrompt-XY"/>
    <w:uiPriority w:val="1"/>
    <w:rsid w:val="00D76D0F"/>
    <w:rPr>
      <w:rFonts w:ascii="Courier New" w:hAnsi="Courier New"/>
      <w:b/>
      <w:i/>
    </w:rPr>
  </w:style>
  <w:style w:type="character" w:styleId="Refdecomentario">
    <w:name w:val="annotation reference"/>
    <w:basedOn w:val="Fuentedeprrafopredeter"/>
    <w:uiPriority w:val="99"/>
    <w:semiHidden/>
    <w:unhideWhenUsed/>
    <w:rsid w:val="00D76D0F"/>
    <w:rPr>
      <w:sz w:val="16"/>
      <w:szCs w:val="16"/>
    </w:rPr>
  </w:style>
  <w:style w:type="paragraph" w:styleId="Textocomentario">
    <w:name w:val="annotation text"/>
    <w:basedOn w:val="Normal"/>
    <w:link w:val="TextocomentarioCar"/>
    <w:uiPriority w:val="99"/>
    <w:semiHidden/>
    <w:unhideWhenUsed/>
    <w:rsid w:val="00D76D0F"/>
    <w:pPr>
      <w:autoSpaceDE/>
      <w:autoSpaceDN/>
      <w:adjustRightInd/>
    </w:pPr>
    <w:rPr>
      <w:rFonts w:asciiTheme="minorHAnsi" w:hAnsiTheme="minorHAnsi" w:cstheme="minorBidi"/>
    </w:rPr>
  </w:style>
  <w:style w:type="character" w:customStyle="1" w:styleId="TextocomentarioCar">
    <w:name w:val="Texto comentario Car"/>
    <w:basedOn w:val="Fuentedeprrafopredeter"/>
    <w:link w:val="Textocomentario"/>
    <w:uiPriority w:val="99"/>
    <w:semiHidden/>
    <w:rsid w:val="00D76D0F"/>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D76D0F"/>
    <w:rPr>
      <w:b/>
      <w:bCs/>
    </w:rPr>
  </w:style>
  <w:style w:type="character" w:customStyle="1" w:styleId="AsuntodelcomentarioCar">
    <w:name w:val="Asunto del comentario Car"/>
    <w:basedOn w:val="TextocomentarioCar"/>
    <w:link w:val="Asuntodelcomentario"/>
    <w:uiPriority w:val="99"/>
    <w:semiHidden/>
    <w:rsid w:val="00D76D0F"/>
    <w:rPr>
      <w:b/>
      <w:bCs/>
      <w:sz w:val="20"/>
      <w:szCs w:val="20"/>
      <w:lang w:val="en-US"/>
    </w:rPr>
  </w:style>
  <w:style w:type="paragraph" w:customStyle="1" w:styleId="CorrectColumn-XY">
    <w:name w:val="CorrectColumn-XY"/>
    <w:basedOn w:val="Normal"/>
    <w:rsid w:val="00D76D0F"/>
    <w:pPr>
      <w:autoSpaceDE/>
      <w:autoSpaceDN/>
      <w:adjustRightInd/>
    </w:pPr>
    <w:rPr>
      <w:rFonts w:asciiTheme="minorHAnsi" w:hAnsiTheme="minorHAnsi" w:cstheme="minorBidi"/>
      <w:color w:val="000000" w:themeColor="text1"/>
      <w:sz w:val="22"/>
      <w:szCs w:val="22"/>
    </w:rPr>
  </w:style>
  <w:style w:type="paragraph" w:customStyle="1" w:styleId="CourseItems-Title-XY">
    <w:name w:val="CourseItems-Title-XY"/>
    <w:basedOn w:val="ModuleItems-Title-XY"/>
    <w:rsid w:val="00D76D0F"/>
  </w:style>
  <w:style w:type="paragraph" w:customStyle="1" w:styleId="CoverPage-Notice-ParaBlock-XY">
    <w:name w:val="CoverPage-Notice-ParaBlock-XY"/>
    <w:basedOn w:val="Normal"/>
    <w:link w:val="CoverPage-Notice-ParaBlock-XYChar"/>
    <w:qFormat/>
    <w:rsid w:val="00D76D0F"/>
    <w:pPr>
      <w:widowControl w:val="0"/>
      <w:autoSpaceDE/>
      <w:autoSpaceDN/>
      <w:adjustRightInd/>
      <w:spacing w:after="240" w:line="276" w:lineRule="auto"/>
    </w:pPr>
    <w:rPr>
      <w:rFonts w:ascii="Arial" w:hAnsi="Arial" w:cs="Arial"/>
      <w:color w:val="000000" w:themeColor="text1"/>
      <w:sz w:val="24"/>
      <w:szCs w:val="24"/>
    </w:rPr>
  </w:style>
  <w:style w:type="character" w:customStyle="1" w:styleId="CoverPage-Notice-ParaBlock-XYChar">
    <w:name w:val="CoverPage-Notice-ParaBlock-XY Char"/>
    <w:basedOn w:val="Fuentedeprrafopredeter"/>
    <w:link w:val="CoverPage-Notice-ParaBlock-XY"/>
    <w:rsid w:val="00D76D0F"/>
    <w:rPr>
      <w:rFonts w:ascii="Arial" w:hAnsi="Arial" w:cs="Arial"/>
      <w:color w:val="000000" w:themeColor="text1"/>
      <w:sz w:val="24"/>
      <w:szCs w:val="24"/>
      <w:lang w:val="en-US"/>
    </w:rPr>
  </w:style>
  <w:style w:type="paragraph" w:customStyle="1" w:styleId="CoverPage-Notice-Title-XY">
    <w:name w:val="CoverPage-Notice-Title-XY"/>
    <w:basedOn w:val="Normal"/>
    <w:qFormat/>
    <w:rsid w:val="00D76D0F"/>
    <w:pPr>
      <w:keepNext/>
      <w:keepLines/>
      <w:autoSpaceDE/>
      <w:autoSpaceDN/>
      <w:adjustRightInd/>
      <w:spacing w:before="360" w:after="720"/>
      <w:ind w:right="907"/>
    </w:pPr>
    <w:rPr>
      <w:rFonts w:ascii="Arial" w:hAnsi="Arial" w:cs="Arial"/>
      <w:b/>
      <w:i/>
      <w:color w:val="000000" w:themeColor="text1"/>
      <w:sz w:val="36"/>
      <w:szCs w:val="22"/>
    </w:rPr>
  </w:style>
  <w:style w:type="paragraph" w:customStyle="1" w:styleId="CoverPage-SubTitle-XY">
    <w:name w:val="CoverPage-SubTitle-XY"/>
    <w:basedOn w:val="CoverPage-Title-XY"/>
    <w:link w:val="CoverPage-SubTitle-XYChar"/>
    <w:qFormat/>
    <w:rsid w:val="00D76D0F"/>
    <w:pPr>
      <w:autoSpaceDE/>
      <w:autoSpaceDN/>
      <w:adjustRightInd/>
      <w:spacing w:before="840" w:after="840"/>
      <w:ind w:right="907"/>
      <w:jc w:val="left"/>
    </w:pPr>
    <w:rPr>
      <w:noProof/>
      <w:color w:val="008542" w:themeColor="accent1"/>
      <w:sz w:val="36"/>
      <w:szCs w:val="36"/>
    </w:rPr>
  </w:style>
  <w:style w:type="character" w:customStyle="1" w:styleId="CoverPage-SubTitle-XYChar">
    <w:name w:val="CoverPage-SubTitle-XY Char"/>
    <w:basedOn w:val="Fuentedeprrafopredeter"/>
    <w:link w:val="CoverPage-SubTitle-XY"/>
    <w:rsid w:val="00D76D0F"/>
    <w:rPr>
      <w:rFonts w:ascii="Arial" w:hAnsi="Arial" w:cs="Arial"/>
      <w:b/>
      <w:noProof/>
      <w:color w:val="008542" w:themeColor="accent1"/>
      <w:sz w:val="36"/>
      <w:szCs w:val="36"/>
      <w:lang w:val="en-US"/>
    </w:rPr>
  </w:style>
  <w:style w:type="paragraph" w:customStyle="1" w:styleId="CoverPage-Title-HeaderFooter-XY">
    <w:name w:val="CoverPage-Title-HeaderFooter-XY"/>
    <w:qFormat/>
    <w:rsid w:val="00D76D0F"/>
    <w:pPr>
      <w:spacing w:after="0" w:line="240" w:lineRule="auto"/>
    </w:pPr>
    <w:rPr>
      <w:rFonts w:ascii="Times New Roman" w:eastAsiaTheme="majorEastAsia" w:hAnsi="Times New Roman" w:cstheme="majorBidi"/>
      <w:b/>
      <w:bCs/>
      <w:i/>
      <w:iCs/>
      <w:color w:val="8899AE"/>
      <w:sz w:val="18"/>
      <w:szCs w:val="20"/>
      <w:lang w:val="en-US"/>
    </w:rPr>
  </w:style>
  <w:style w:type="paragraph" w:customStyle="1" w:styleId="Credits-Contributors-Contributor-Address-XY">
    <w:name w:val="Credits-Contributors-Contributor-Address-XY"/>
    <w:basedOn w:val="Normal"/>
    <w:qFormat/>
    <w:rsid w:val="00D76D0F"/>
    <w:pPr>
      <w:widowControl w:val="0"/>
      <w:autoSpaceDE/>
      <w:autoSpaceDN/>
      <w:adjustRightInd/>
      <w:spacing w:after="240" w:line="276" w:lineRule="auto"/>
    </w:pPr>
    <w:rPr>
      <w:rFonts w:ascii="Arial" w:hAnsi="Arial" w:cs="Arial"/>
      <w:color w:val="000000" w:themeColor="text1"/>
      <w:sz w:val="24"/>
      <w:szCs w:val="24"/>
    </w:rPr>
  </w:style>
  <w:style w:type="paragraph" w:customStyle="1" w:styleId="Credits-Contributors-Contributor-Email-XY">
    <w:name w:val="Credits-Contributors-Contributor-Email-XY"/>
    <w:basedOn w:val="Normal"/>
    <w:qFormat/>
    <w:rsid w:val="00D76D0F"/>
    <w:pPr>
      <w:widowControl w:val="0"/>
      <w:autoSpaceDE/>
      <w:autoSpaceDN/>
      <w:adjustRightInd/>
      <w:spacing w:after="240" w:line="276" w:lineRule="auto"/>
    </w:pPr>
    <w:rPr>
      <w:rFonts w:ascii="Arial" w:hAnsi="Arial" w:cs="Arial"/>
      <w:color w:val="000000" w:themeColor="text1"/>
      <w:sz w:val="24"/>
      <w:szCs w:val="24"/>
    </w:rPr>
  </w:style>
  <w:style w:type="paragraph" w:customStyle="1" w:styleId="Credits-Contributors-Contributor-Fax-XY">
    <w:name w:val="Credits-Contributors-Contributor-Fax-XY"/>
    <w:basedOn w:val="Normal"/>
    <w:qFormat/>
    <w:rsid w:val="00D76D0F"/>
    <w:pPr>
      <w:widowControl w:val="0"/>
      <w:autoSpaceDE/>
      <w:autoSpaceDN/>
      <w:adjustRightInd/>
      <w:spacing w:after="240" w:line="276" w:lineRule="auto"/>
    </w:pPr>
    <w:rPr>
      <w:rFonts w:ascii="Arial" w:hAnsi="Arial" w:cs="Arial"/>
      <w:color w:val="000000" w:themeColor="text1"/>
      <w:sz w:val="24"/>
      <w:szCs w:val="24"/>
    </w:rPr>
  </w:style>
  <w:style w:type="paragraph" w:customStyle="1" w:styleId="Credits-Contributors-Contributor-Name-XY">
    <w:name w:val="Credits-Contributors-Contributor-Name-XY"/>
    <w:basedOn w:val="Normal"/>
    <w:link w:val="Credits-Contributors-Contributor-Name-XYChar"/>
    <w:qFormat/>
    <w:rsid w:val="00D76D0F"/>
    <w:pPr>
      <w:autoSpaceDE/>
      <w:autoSpaceDN/>
      <w:adjustRightInd/>
      <w:spacing w:before="120" w:after="240"/>
    </w:pPr>
    <w:rPr>
      <w:rFonts w:ascii="Arial" w:hAnsi="Arial" w:cs="Arial"/>
      <w:b/>
      <w:color w:val="000000" w:themeColor="text1"/>
      <w:sz w:val="28"/>
      <w:szCs w:val="28"/>
    </w:rPr>
  </w:style>
  <w:style w:type="character" w:customStyle="1" w:styleId="Credits-Contributors-Contributor-Name-XYChar">
    <w:name w:val="Credits-Contributors-Contributor-Name-XY Char"/>
    <w:basedOn w:val="Fuentedeprrafopredeter"/>
    <w:link w:val="Credits-Contributors-Contributor-Name-XY"/>
    <w:rsid w:val="00D76D0F"/>
    <w:rPr>
      <w:rFonts w:ascii="Arial" w:hAnsi="Arial" w:cs="Arial"/>
      <w:b/>
      <w:color w:val="000000" w:themeColor="text1"/>
      <w:sz w:val="28"/>
      <w:szCs w:val="28"/>
      <w:lang w:val="en-US"/>
    </w:rPr>
  </w:style>
  <w:style w:type="paragraph" w:customStyle="1" w:styleId="Credits-Contributors-Contributor-Phone-XY">
    <w:name w:val="Credits-Contributors-Contributor-Phone-XY"/>
    <w:basedOn w:val="Normal"/>
    <w:qFormat/>
    <w:rsid w:val="00D76D0F"/>
    <w:pPr>
      <w:widowControl w:val="0"/>
      <w:autoSpaceDE/>
      <w:autoSpaceDN/>
      <w:adjustRightInd/>
      <w:spacing w:after="240" w:line="276" w:lineRule="auto"/>
    </w:pPr>
    <w:rPr>
      <w:rFonts w:ascii="Arial" w:hAnsi="Arial" w:cs="Arial"/>
      <w:color w:val="000000" w:themeColor="text1"/>
      <w:sz w:val="24"/>
      <w:szCs w:val="24"/>
    </w:rPr>
  </w:style>
  <w:style w:type="paragraph" w:customStyle="1" w:styleId="Credits-Contributors-Contributor-Role-XY">
    <w:name w:val="Credits-Contributors-Contributor-Role-XY"/>
    <w:basedOn w:val="Normal"/>
    <w:link w:val="Credits-Contributors-Contributor-Role-XYChar"/>
    <w:qFormat/>
    <w:rsid w:val="00D76D0F"/>
    <w:pPr>
      <w:autoSpaceDE/>
      <w:autoSpaceDN/>
      <w:adjustRightInd/>
      <w:spacing w:before="120" w:after="240"/>
    </w:pPr>
    <w:rPr>
      <w:rFonts w:ascii="Arial" w:hAnsi="Arial" w:cs="Arial"/>
      <w:b/>
      <w:color w:val="000000" w:themeColor="text1"/>
      <w:sz w:val="28"/>
      <w:szCs w:val="28"/>
    </w:rPr>
  </w:style>
  <w:style w:type="character" w:customStyle="1" w:styleId="Credits-Contributors-Contributor-Role-XYChar">
    <w:name w:val="Credits-Contributors-Contributor-Role-XY Char"/>
    <w:basedOn w:val="Fuentedeprrafopredeter"/>
    <w:link w:val="Credits-Contributors-Contributor-Role-XY"/>
    <w:rsid w:val="00D76D0F"/>
    <w:rPr>
      <w:rFonts w:ascii="Arial" w:hAnsi="Arial" w:cs="Arial"/>
      <w:b/>
      <w:color w:val="000000" w:themeColor="text1"/>
      <w:sz w:val="28"/>
      <w:szCs w:val="28"/>
      <w:lang w:val="en-US"/>
    </w:rPr>
  </w:style>
  <w:style w:type="paragraph" w:customStyle="1" w:styleId="Credits-Contributors-Contributor-Website-XY">
    <w:name w:val="Credits-Contributors-Contributor-Website-XY"/>
    <w:basedOn w:val="Normal"/>
    <w:qFormat/>
    <w:rsid w:val="00D76D0F"/>
    <w:pPr>
      <w:widowControl w:val="0"/>
      <w:autoSpaceDE/>
      <w:autoSpaceDN/>
      <w:adjustRightInd/>
      <w:spacing w:after="240" w:line="276" w:lineRule="auto"/>
    </w:pPr>
    <w:rPr>
      <w:rFonts w:ascii="Arial" w:hAnsi="Arial" w:cs="Arial"/>
      <w:color w:val="000000" w:themeColor="text1"/>
      <w:sz w:val="24"/>
      <w:szCs w:val="24"/>
    </w:rPr>
  </w:style>
  <w:style w:type="table" w:customStyle="1" w:styleId="Credits-Contributors-Contributor-XY">
    <w:name w:val="Credits-Contributors-Contributor-XY"/>
    <w:basedOn w:val="Tablanormal"/>
    <w:uiPriority w:val="99"/>
    <w:rsid w:val="00D76D0F"/>
    <w:pPr>
      <w:spacing w:after="0" w:line="240" w:lineRule="auto"/>
    </w:pPr>
    <w:rPr>
      <w:lang w:val="en-US"/>
    </w:rPr>
    <w:tblPr/>
  </w:style>
  <w:style w:type="paragraph" w:customStyle="1" w:styleId="Credits-Contributors-XY">
    <w:name w:val="Credits-Contributors-XY"/>
    <w:basedOn w:val="Normal"/>
    <w:link w:val="Credits-Contributors-XYChar"/>
    <w:qFormat/>
    <w:rsid w:val="00D76D0F"/>
    <w:pPr>
      <w:autoSpaceDE/>
      <w:autoSpaceDN/>
      <w:adjustRightInd/>
      <w:spacing w:after="360" w:line="276" w:lineRule="auto"/>
    </w:pPr>
    <w:rPr>
      <w:rFonts w:ascii="Arial" w:eastAsia="Arial Unicode MS" w:hAnsi="Arial" w:cs="Arial Unicode MS"/>
      <w:b/>
      <w:color w:val="465D75"/>
      <w:sz w:val="40"/>
      <w:szCs w:val="22"/>
    </w:rPr>
  </w:style>
  <w:style w:type="character" w:customStyle="1" w:styleId="Credits-Contributors-XYChar">
    <w:name w:val="Credits-Contributors-XY Char"/>
    <w:basedOn w:val="Fuentedeprrafopredeter"/>
    <w:link w:val="Credits-Contributors-XY"/>
    <w:rsid w:val="00D76D0F"/>
    <w:rPr>
      <w:rFonts w:ascii="Arial" w:eastAsia="Arial Unicode MS" w:hAnsi="Arial" w:cs="Arial Unicode MS"/>
      <w:b/>
      <w:color w:val="465D75"/>
      <w:sz w:val="40"/>
      <w:lang w:val="en-US"/>
    </w:rPr>
  </w:style>
  <w:style w:type="paragraph" w:customStyle="1" w:styleId="Credits-CopyrightBlock-Figure-XY">
    <w:name w:val="Credits-CopyrightBlock-Figure-XY"/>
    <w:basedOn w:val="Normal"/>
    <w:link w:val="Credits-CopyrightBlock-Figure-XYChar"/>
    <w:qFormat/>
    <w:rsid w:val="00D76D0F"/>
    <w:pPr>
      <w:widowControl w:val="0"/>
      <w:autoSpaceDE/>
      <w:autoSpaceDN/>
      <w:adjustRightInd/>
      <w:spacing w:after="240" w:line="276" w:lineRule="auto"/>
      <w:jc w:val="center"/>
    </w:pPr>
    <w:rPr>
      <w:rFonts w:ascii="Arial" w:hAnsi="Arial" w:cs="Times New Roman"/>
      <w:b/>
      <w:i/>
      <w:sz w:val="22"/>
      <w:szCs w:val="24"/>
    </w:rPr>
  </w:style>
  <w:style w:type="character" w:customStyle="1" w:styleId="Credits-CopyrightBlock-Figure-XYChar">
    <w:name w:val="Credits-CopyrightBlock-Figure-XY Char"/>
    <w:basedOn w:val="Fuentedeprrafopredeter"/>
    <w:link w:val="Credits-CopyrightBlock-Figure-XY"/>
    <w:rsid w:val="00D76D0F"/>
    <w:rPr>
      <w:rFonts w:ascii="Arial" w:hAnsi="Arial" w:cs="Times New Roman"/>
      <w:b/>
      <w:i/>
      <w:szCs w:val="24"/>
      <w:lang w:val="en-US"/>
    </w:rPr>
  </w:style>
  <w:style w:type="paragraph" w:customStyle="1" w:styleId="ParaBlock-List-ItemPara-XY">
    <w:name w:val="ParaBlock-List-ItemPara-XY"/>
    <w:basedOn w:val="ListMarker-SquareBullet"/>
    <w:link w:val="ParaBlock-List-ItemPara-XYChar"/>
    <w:qFormat/>
    <w:rsid w:val="00D76D0F"/>
    <w:pPr>
      <w:numPr>
        <w:numId w:val="0"/>
      </w:numPr>
    </w:pPr>
  </w:style>
  <w:style w:type="character" w:customStyle="1" w:styleId="ParaBlock-List-ItemPara-XYChar">
    <w:name w:val="ParaBlock-List-ItemPara-XY Char"/>
    <w:basedOn w:val="ListMarker-SquareBulletChar"/>
    <w:link w:val="ParaBlock-List-ItemPara-XY"/>
    <w:rsid w:val="00D76D0F"/>
    <w:rPr>
      <w:rFonts w:ascii="Arial" w:hAnsi="Arial"/>
      <w:color w:val="000000" w:themeColor="text1"/>
      <w:sz w:val="24"/>
      <w:lang w:val="en-US"/>
    </w:rPr>
  </w:style>
  <w:style w:type="paragraph" w:customStyle="1" w:styleId="Credits-CopyrightBlock-List-ItemPara-XY">
    <w:name w:val="Credits-CopyrightBlock-List-ItemPara-XY"/>
    <w:basedOn w:val="ParaBlock-List-ItemPara-XY"/>
    <w:qFormat/>
    <w:rsid w:val="00D76D0F"/>
  </w:style>
  <w:style w:type="paragraph" w:customStyle="1" w:styleId="ParaBlock-List-SubList-ItemPara-XY">
    <w:name w:val="ParaBlock-List-SubList-ItemPara-XY"/>
    <w:basedOn w:val="Normal"/>
    <w:link w:val="ParaBlock-List-SubList-ItemPara-XYChar"/>
    <w:qFormat/>
    <w:rsid w:val="00D76D0F"/>
    <w:pPr>
      <w:numPr>
        <w:numId w:val="25"/>
      </w:numPr>
      <w:autoSpaceDE/>
      <w:autoSpaceDN/>
      <w:adjustRightInd/>
      <w:spacing w:after="120"/>
      <w:contextualSpacing/>
    </w:pPr>
    <w:rPr>
      <w:rFonts w:ascii="Arial" w:hAnsi="Arial" w:cs="Times New Roman"/>
      <w:color w:val="000000" w:themeColor="text1"/>
      <w:sz w:val="22"/>
    </w:rPr>
  </w:style>
  <w:style w:type="character" w:customStyle="1" w:styleId="ParaBlock-List-SubList-ItemPara-XYChar">
    <w:name w:val="ParaBlock-List-SubList-ItemPara-XY Char"/>
    <w:basedOn w:val="Fuentedeprrafopredeter"/>
    <w:link w:val="ParaBlock-List-SubList-ItemPara-XY"/>
    <w:rsid w:val="00D76D0F"/>
    <w:rPr>
      <w:rFonts w:ascii="Arial" w:hAnsi="Arial" w:cs="Times New Roman"/>
      <w:color w:val="000000" w:themeColor="text1"/>
      <w:szCs w:val="20"/>
      <w:lang w:val="en-US"/>
    </w:rPr>
  </w:style>
  <w:style w:type="paragraph" w:customStyle="1" w:styleId="Credits-CopyrightBlock-List-SubList-ItemPara-XY">
    <w:name w:val="Credits-CopyrightBlock-List-SubList-ItemPara-XY"/>
    <w:basedOn w:val="ParaBlock-List-SubList-ItemPara-XY"/>
    <w:qFormat/>
    <w:rsid w:val="00D76D0F"/>
    <w:pPr>
      <w:numPr>
        <w:numId w:val="0"/>
      </w:numPr>
    </w:pPr>
  </w:style>
  <w:style w:type="paragraph" w:customStyle="1" w:styleId="Credits-CopyrightBlock-List-ListPreamble-XY">
    <w:name w:val="Credits-CopyrightBlock-List-ListPreamble-XY"/>
    <w:basedOn w:val="Credits-CopyrightBlock-List-SubList-ItemPara-XY"/>
    <w:qFormat/>
    <w:rsid w:val="00D76D0F"/>
    <w:pPr>
      <w:keepNext/>
    </w:pPr>
  </w:style>
  <w:style w:type="paragraph" w:customStyle="1" w:styleId="Credits-CopyrightBlock-RichText-XY">
    <w:name w:val="Credits-CopyrightBlock-RichText-XY"/>
    <w:basedOn w:val="Normal"/>
    <w:link w:val="Credits-CopyrightBlock-RichText-XYChar"/>
    <w:qFormat/>
    <w:rsid w:val="00D76D0F"/>
    <w:pPr>
      <w:widowControl w:val="0"/>
      <w:autoSpaceDE/>
      <w:autoSpaceDN/>
      <w:adjustRightInd/>
      <w:spacing w:after="240"/>
      <w:ind w:left="720"/>
    </w:pPr>
    <w:rPr>
      <w:rFonts w:ascii="Arial" w:eastAsia="Arial Unicode MS" w:hAnsi="Arial" w:cs="Arial"/>
      <w:color w:val="000000" w:themeColor="text1"/>
      <w:sz w:val="24"/>
      <w:szCs w:val="24"/>
    </w:rPr>
  </w:style>
  <w:style w:type="character" w:customStyle="1" w:styleId="Credits-CopyrightBlock-RichText-XYChar">
    <w:name w:val="Credits-CopyrightBlock-RichText-XY Char"/>
    <w:basedOn w:val="Fuentedeprrafopredeter"/>
    <w:link w:val="Credits-CopyrightBlock-RichText-XY"/>
    <w:rsid w:val="00D76D0F"/>
    <w:rPr>
      <w:rFonts w:ascii="Arial" w:eastAsia="Arial Unicode MS" w:hAnsi="Arial" w:cs="Arial"/>
      <w:color w:val="000000" w:themeColor="text1"/>
      <w:sz w:val="24"/>
      <w:szCs w:val="24"/>
      <w:lang w:val="en-US"/>
    </w:rPr>
  </w:style>
  <w:style w:type="paragraph" w:customStyle="1" w:styleId="Credits-CopyrightBlock-Table-RichText-XY">
    <w:name w:val="Credits-CopyrightBlock-Table-RichText-XY"/>
    <w:basedOn w:val="Normal"/>
    <w:link w:val="Credits-CopyrightBlock-Table-RichText-XYChar"/>
    <w:qFormat/>
    <w:rsid w:val="00D76D0F"/>
    <w:pPr>
      <w:widowControl w:val="0"/>
      <w:autoSpaceDE/>
      <w:autoSpaceDN/>
      <w:adjustRightInd/>
      <w:spacing w:after="240"/>
      <w:ind w:left="720"/>
    </w:pPr>
    <w:rPr>
      <w:rFonts w:ascii="Arial" w:hAnsi="Arial" w:cs="Arial"/>
      <w:color w:val="000000" w:themeColor="text1"/>
      <w:sz w:val="24"/>
      <w:szCs w:val="24"/>
    </w:rPr>
  </w:style>
  <w:style w:type="character" w:customStyle="1" w:styleId="Credits-CopyrightBlock-Table-RichText-XYChar">
    <w:name w:val="Credits-CopyrightBlock-Table-RichText-XY Char"/>
    <w:basedOn w:val="Fuentedeprrafopredeter"/>
    <w:link w:val="Credits-CopyrightBlock-Table-RichText-XY"/>
    <w:rsid w:val="00D76D0F"/>
    <w:rPr>
      <w:rFonts w:ascii="Arial" w:hAnsi="Arial" w:cs="Arial"/>
      <w:color w:val="000000" w:themeColor="text1"/>
      <w:sz w:val="24"/>
      <w:szCs w:val="24"/>
      <w:lang w:val="en-US"/>
    </w:rPr>
  </w:style>
  <w:style w:type="paragraph" w:customStyle="1" w:styleId="Credits-CopyrightBlock-Table-TblTitle-XY">
    <w:name w:val="Credits-CopyrightBlock-Table-TblTitle-XY"/>
    <w:basedOn w:val="Credits-CopyrightBlock-Table-RichText-XY"/>
    <w:rsid w:val="00D76D0F"/>
    <w:pPr>
      <w:keepNext/>
      <w:keepLines/>
      <w:widowControl/>
    </w:pPr>
    <w:rPr>
      <w:b/>
    </w:rPr>
  </w:style>
  <w:style w:type="table" w:customStyle="1" w:styleId="Credits-CopyrightBlock-Table-XY">
    <w:name w:val="Credits-CopyrightBlock-Table-XY"/>
    <w:basedOn w:val="Tablanormal"/>
    <w:uiPriority w:val="99"/>
    <w:rsid w:val="00D76D0F"/>
    <w:pPr>
      <w:spacing w:after="0" w:line="240" w:lineRule="auto"/>
    </w:pPr>
    <w:rPr>
      <w:rFonts w:ascii="Arial" w:hAnsi="Arial"/>
      <w:sz w:val="24"/>
      <w:lang w:val="en-US"/>
    </w:rPr>
    <w:tblPr>
      <w:tblBorders>
        <w:top w:val="single" w:sz="4" w:space="0" w:color="auto"/>
        <w:bottom w:val="single" w:sz="4" w:space="0" w:color="auto"/>
        <w:insideH w:val="single" w:sz="4" w:space="0" w:color="auto"/>
        <w:insideV w:val="single" w:sz="4" w:space="0" w:color="auto"/>
      </w:tblBorders>
    </w:tblPr>
    <w:tblStylePr w:type="firstRow">
      <w:rPr>
        <w:rFonts w:ascii="Arial" w:hAnsi="Arial"/>
        <w:b/>
        <w:sz w:val="24"/>
      </w:rPr>
    </w:tblStylePr>
  </w:style>
  <w:style w:type="paragraph" w:customStyle="1" w:styleId="Credits-CopyrightBlock-XY">
    <w:name w:val="Credits-CopyrightBlock-XY"/>
    <w:basedOn w:val="Normal"/>
    <w:link w:val="Credits-CopyrightBlock-XYChar"/>
    <w:qFormat/>
    <w:rsid w:val="00D76D0F"/>
    <w:pPr>
      <w:autoSpaceDE/>
      <w:autoSpaceDN/>
      <w:adjustRightInd/>
      <w:spacing w:before="240" w:after="240"/>
    </w:pPr>
    <w:rPr>
      <w:rFonts w:ascii="Arial" w:eastAsia="Arial Unicode MS" w:hAnsi="Arial" w:cs="Arial Unicode MS"/>
      <w:b/>
      <w:bCs/>
      <w:color w:val="F79646" w:themeColor="accent6"/>
      <w:sz w:val="28"/>
      <w:szCs w:val="24"/>
    </w:rPr>
  </w:style>
  <w:style w:type="character" w:customStyle="1" w:styleId="Credits-CopyrightBlock-XYChar">
    <w:name w:val="Credits-CopyrightBlock-XY Char"/>
    <w:basedOn w:val="Credits-Contributors-XYChar"/>
    <w:link w:val="Credits-CopyrightBlock-XY"/>
    <w:rsid w:val="00D76D0F"/>
    <w:rPr>
      <w:rFonts w:ascii="Arial" w:eastAsia="Arial Unicode MS" w:hAnsi="Arial" w:cs="Arial Unicode MS"/>
      <w:b/>
      <w:bCs/>
      <w:color w:val="F79646" w:themeColor="accent6"/>
      <w:sz w:val="28"/>
      <w:szCs w:val="24"/>
      <w:lang w:val="en-US"/>
    </w:rPr>
  </w:style>
  <w:style w:type="paragraph" w:customStyle="1" w:styleId="Credits-CopyrightDate-XY">
    <w:name w:val="Credits-CopyrightDate-XY"/>
    <w:basedOn w:val="Normal"/>
    <w:link w:val="Credits-CopyrightDate-XYChar"/>
    <w:qFormat/>
    <w:rsid w:val="00D76D0F"/>
    <w:pPr>
      <w:widowControl w:val="0"/>
      <w:autoSpaceDE/>
      <w:autoSpaceDN/>
      <w:adjustRightInd/>
      <w:spacing w:before="240" w:after="240"/>
      <w:ind w:left="720"/>
    </w:pPr>
    <w:rPr>
      <w:rFonts w:ascii="Arial" w:hAnsi="Arial" w:cs="Arial"/>
      <w:caps/>
      <w:color w:val="000000" w:themeColor="text1"/>
      <w:sz w:val="24"/>
      <w:szCs w:val="24"/>
    </w:rPr>
  </w:style>
  <w:style w:type="character" w:customStyle="1" w:styleId="Credits-CopyrightDate-XYChar">
    <w:name w:val="Credits-CopyrightDate-XY Char"/>
    <w:basedOn w:val="Fuentedeprrafopredeter"/>
    <w:link w:val="Credits-CopyrightDate-XY"/>
    <w:rsid w:val="00D76D0F"/>
    <w:rPr>
      <w:rFonts w:ascii="Arial" w:hAnsi="Arial" w:cs="Arial"/>
      <w:caps/>
      <w:color w:val="000000" w:themeColor="text1"/>
      <w:sz w:val="24"/>
      <w:szCs w:val="24"/>
      <w:lang w:val="en-US"/>
    </w:rPr>
  </w:style>
  <w:style w:type="paragraph" w:customStyle="1" w:styleId="Credits-CopyrightDate-Label-XY">
    <w:name w:val="Credits-CopyrightDate-Label-XY"/>
    <w:basedOn w:val="Credits-CopyrightDate-XY"/>
    <w:link w:val="Credits-CopyrightDate-Label-XYChar"/>
    <w:qFormat/>
    <w:rsid w:val="00D76D0F"/>
    <w:pPr>
      <w:ind w:left="0"/>
    </w:pPr>
  </w:style>
  <w:style w:type="character" w:customStyle="1" w:styleId="Credits-CopyrightDate-Label-XYChar">
    <w:name w:val="Credits-CopyrightDate-Label-XY Char"/>
    <w:basedOn w:val="Credits-CopyrightDate-XYChar"/>
    <w:link w:val="Credits-CopyrightDate-Label-XY"/>
    <w:rsid w:val="00D76D0F"/>
    <w:rPr>
      <w:rFonts w:ascii="Arial" w:hAnsi="Arial" w:cs="Arial"/>
      <w:caps/>
      <w:color w:val="000000" w:themeColor="text1"/>
      <w:sz w:val="24"/>
      <w:szCs w:val="24"/>
      <w:lang w:val="en-US"/>
    </w:rPr>
  </w:style>
  <w:style w:type="paragraph" w:customStyle="1" w:styleId="Credits-ISBN-XY">
    <w:name w:val="Credits-ISBN-XY"/>
    <w:basedOn w:val="Normal"/>
    <w:link w:val="Credits-ISBN-XYChar"/>
    <w:qFormat/>
    <w:rsid w:val="00D76D0F"/>
    <w:pPr>
      <w:widowControl w:val="0"/>
      <w:autoSpaceDE/>
      <w:autoSpaceDN/>
      <w:adjustRightInd/>
      <w:spacing w:after="240"/>
      <w:ind w:left="720"/>
    </w:pPr>
    <w:rPr>
      <w:rFonts w:ascii="Arial" w:hAnsi="Arial" w:cs="Arial"/>
      <w:caps/>
      <w:color w:val="000000" w:themeColor="text1"/>
      <w:sz w:val="24"/>
      <w:szCs w:val="24"/>
    </w:rPr>
  </w:style>
  <w:style w:type="character" w:customStyle="1" w:styleId="Credits-ISBN-XYChar">
    <w:name w:val="Credits-ISBN-XY Char"/>
    <w:basedOn w:val="Fuentedeprrafopredeter"/>
    <w:link w:val="Credits-ISBN-XY"/>
    <w:rsid w:val="00D76D0F"/>
    <w:rPr>
      <w:rFonts w:ascii="Arial" w:hAnsi="Arial" w:cs="Arial"/>
      <w:caps/>
      <w:color w:val="000000" w:themeColor="text1"/>
      <w:sz w:val="24"/>
      <w:szCs w:val="24"/>
      <w:lang w:val="en-US"/>
    </w:rPr>
  </w:style>
  <w:style w:type="paragraph" w:customStyle="1" w:styleId="Credits-ISBN-Label-XY">
    <w:name w:val="Credits-ISBN-Label-XY"/>
    <w:basedOn w:val="Credits-ISBN-XY"/>
    <w:link w:val="Credits-ISBN-Label-XYChar"/>
    <w:qFormat/>
    <w:rsid w:val="00D76D0F"/>
    <w:pPr>
      <w:ind w:left="0"/>
    </w:pPr>
  </w:style>
  <w:style w:type="character" w:customStyle="1" w:styleId="Credits-ISBN-Label-XYChar">
    <w:name w:val="Credits-ISBN-Label-XY Char"/>
    <w:basedOn w:val="Credits-ISBN-XYChar"/>
    <w:link w:val="Credits-ISBN-Label-XY"/>
    <w:rsid w:val="00D76D0F"/>
    <w:rPr>
      <w:rFonts w:ascii="Arial" w:hAnsi="Arial" w:cs="Arial"/>
      <w:caps/>
      <w:color w:val="000000" w:themeColor="text1"/>
      <w:sz w:val="24"/>
      <w:szCs w:val="24"/>
      <w:lang w:val="en-US"/>
    </w:rPr>
  </w:style>
  <w:style w:type="paragraph" w:customStyle="1" w:styleId="Credits-XY">
    <w:name w:val="Credits-XY"/>
    <w:basedOn w:val="Normal"/>
    <w:link w:val="Credits-XYChar"/>
    <w:qFormat/>
    <w:rsid w:val="00D76D0F"/>
    <w:pPr>
      <w:autoSpaceDE/>
      <w:autoSpaceDN/>
      <w:adjustRightInd/>
      <w:spacing w:after="360"/>
      <w:jc w:val="right"/>
    </w:pPr>
    <w:rPr>
      <w:rFonts w:ascii="Times New Roman" w:hAnsi="Times New Roman" w:cstheme="minorBidi"/>
      <w:b/>
      <w:i/>
      <w:color w:val="7F7F7F" w:themeColor="text1" w:themeTint="80"/>
      <w:sz w:val="36"/>
      <w:szCs w:val="22"/>
    </w:rPr>
  </w:style>
  <w:style w:type="character" w:customStyle="1" w:styleId="Credits-XYChar">
    <w:name w:val="Credits-XY Char"/>
    <w:basedOn w:val="Fuentedeprrafopredeter"/>
    <w:link w:val="Credits-XY"/>
    <w:rsid w:val="00D76D0F"/>
    <w:rPr>
      <w:rFonts w:ascii="Times New Roman" w:hAnsi="Times New Roman"/>
      <w:b/>
      <w:i/>
      <w:color w:val="7F7F7F" w:themeColor="text1" w:themeTint="80"/>
      <w:sz w:val="36"/>
      <w:lang w:val="en-US"/>
    </w:rPr>
  </w:style>
  <w:style w:type="paragraph" w:customStyle="1" w:styleId="CustomNote-Icon-XY">
    <w:name w:val="CustomNote-Icon-XY"/>
    <w:basedOn w:val="Normal"/>
    <w:qFormat/>
    <w:rsid w:val="00D76D0F"/>
    <w:pPr>
      <w:widowControl w:val="0"/>
      <w:autoSpaceDE/>
      <w:autoSpaceDN/>
      <w:adjustRightInd/>
      <w:spacing w:after="240"/>
      <w:ind w:left="720"/>
    </w:pPr>
    <w:rPr>
      <w:rFonts w:ascii="Arial" w:hAnsi="Arial" w:cs="Arial"/>
      <w:caps/>
      <w:color w:val="000000" w:themeColor="text1"/>
      <w:sz w:val="24"/>
      <w:szCs w:val="24"/>
    </w:rPr>
  </w:style>
  <w:style w:type="paragraph" w:customStyle="1" w:styleId="CustomNote-SimpleBlock-XY">
    <w:name w:val="CustomNote-SimpleBlock-XY"/>
    <w:basedOn w:val="Normal"/>
    <w:rsid w:val="00D76D0F"/>
    <w:pPr>
      <w:autoSpaceDE/>
      <w:autoSpaceDN/>
      <w:adjustRightInd/>
      <w:spacing w:after="240"/>
    </w:pPr>
    <w:rPr>
      <w:rFonts w:ascii="Arial" w:eastAsiaTheme="minorEastAsia" w:hAnsi="Arial" w:cstheme="minorBidi"/>
      <w:sz w:val="24"/>
      <w:szCs w:val="22"/>
      <w:lang w:bidi="en-US"/>
    </w:rPr>
  </w:style>
  <w:style w:type="table" w:styleId="Listaoscura">
    <w:name w:val="Dark List"/>
    <w:basedOn w:val="Tablanormal"/>
    <w:uiPriority w:val="70"/>
    <w:rsid w:val="00D76D0F"/>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D76D0F"/>
    <w:pPr>
      <w:spacing w:after="0" w:line="240" w:lineRule="auto"/>
    </w:pPr>
    <w:rPr>
      <w:color w:val="FFFFFF" w:themeColor="background1"/>
      <w:lang w:val="en-US"/>
    </w:rPr>
    <w:tblPr>
      <w:tblStyleRowBandSize w:val="1"/>
      <w:tblStyleColBandSize w:val="1"/>
    </w:tblPr>
    <w:tcPr>
      <w:shd w:val="clear" w:color="auto" w:fill="00854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33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331" w:themeFill="accent1" w:themeFillShade="BF"/>
      </w:tcPr>
    </w:tblStylePr>
    <w:tblStylePr w:type="band1Vert">
      <w:tblPr/>
      <w:tcPr>
        <w:tcBorders>
          <w:top w:val="nil"/>
          <w:left w:val="nil"/>
          <w:bottom w:val="nil"/>
          <w:right w:val="nil"/>
          <w:insideH w:val="nil"/>
          <w:insideV w:val="nil"/>
        </w:tcBorders>
        <w:shd w:val="clear" w:color="auto" w:fill="006331" w:themeFill="accent1" w:themeFillShade="BF"/>
      </w:tcPr>
    </w:tblStylePr>
    <w:tblStylePr w:type="band1Horz">
      <w:tblPr/>
      <w:tcPr>
        <w:tcBorders>
          <w:top w:val="nil"/>
          <w:left w:val="nil"/>
          <w:bottom w:val="nil"/>
          <w:right w:val="nil"/>
          <w:insideH w:val="nil"/>
          <w:insideV w:val="nil"/>
        </w:tcBorders>
        <w:shd w:val="clear" w:color="auto" w:fill="006331" w:themeFill="accent1" w:themeFillShade="BF"/>
      </w:tcPr>
    </w:tblStylePr>
  </w:style>
  <w:style w:type="table" w:styleId="Listaoscura-nfasis2">
    <w:name w:val="Dark List Accent 2"/>
    <w:basedOn w:val="Tablanormal"/>
    <w:uiPriority w:val="70"/>
    <w:rsid w:val="00D76D0F"/>
    <w:pPr>
      <w:spacing w:after="0" w:line="240" w:lineRule="auto"/>
    </w:pPr>
    <w:rPr>
      <w:color w:val="FFFFFF" w:themeColor="background1"/>
      <w:lang w:val="en-US"/>
    </w:rPr>
    <w:tblPr>
      <w:tblStyleRowBandSize w:val="1"/>
      <w:tblStyleColBandSize w:val="1"/>
    </w:tblPr>
    <w:tcPr>
      <w:shd w:val="clear" w:color="auto" w:fill="005BB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5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48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48C" w:themeFill="accent2" w:themeFillShade="BF"/>
      </w:tcPr>
    </w:tblStylePr>
    <w:tblStylePr w:type="band1Vert">
      <w:tblPr/>
      <w:tcPr>
        <w:tcBorders>
          <w:top w:val="nil"/>
          <w:left w:val="nil"/>
          <w:bottom w:val="nil"/>
          <w:right w:val="nil"/>
          <w:insideH w:val="nil"/>
          <w:insideV w:val="nil"/>
        </w:tcBorders>
        <w:shd w:val="clear" w:color="auto" w:fill="00448C" w:themeFill="accent2" w:themeFillShade="BF"/>
      </w:tcPr>
    </w:tblStylePr>
    <w:tblStylePr w:type="band1Horz">
      <w:tblPr/>
      <w:tcPr>
        <w:tcBorders>
          <w:top w:val="nil"/>
          <w:left w:val="nil"/>
          <w:bottom w:val="nil"/>
          <w:right w:val="nil"/>
          <w:insideH w:val="nil"/>
          <w:insideV w:val="nil"/>
        </w:tcBorders>
        <w:shd w:val="clear" w:color="auto" w:fill="00448C" w:themeFill="accent2" w:themeFillShade="BF"/>
      </w:tcPr>
    </w:tblStylePr>
  </w:style>
  <w:style w:type="table" w:styleId="Listaoscura-nfasis3">
    <w:name w:val="Dark List Accent 3"/>
    <w:basedOn w:val="Tablanormal"/>
    <w:uiPriority w:val="70"/>
    <w:rsid w:val="00D76D0F"/>
    <w:pPr>
      <w:spacing w:after="0" w:line="240" w:lineRule="auto"/>
    </w:pPr>
    <w:rPr>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D76D0F"/>
    <w:pPr>
      <w:spacing w:after="0" w:line="240" w:lineRule="auto"/>
    </w:pPr>
    <w:rPr>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D76D0F"/>
    <w:pPr>
      <w:spacing w:after="0" w:line="240" w:lineRule="auto"/>
    </w:pPr>
    <w:rPr>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D76D0F"/>
    <w:pPr>
      <w:spacing w:after="0" w:line="240" w:lineRule="auto"/>
    </w:pPr>
    <w:rPr>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Fecha">
    <w:name w:val="Date"/>
    <w:basedOn w:val="Normal"/>
    <w:next w:val="Normal"/>
    <w:link w:val="FechaCar"/>
    <w:uiPriority w:val="99"/>
    <w:semiHidden/>
    <w:unhideWhenUsed/>
    <w:rsid w:val="00D76D0F"/>
    <w:pPr>
      <w:autoSpaceDE/>
      <w:autoSpaceDN/>
      <w:adjustRightInd/>
    </w:pPr>
    <w:rPr>
      <w:rFonts w:asciiTheme="minorHAnsi" w:hAnsiTheme="minorHAnsi" w:cstheme="minorBidi"/>
      <w:sz w:val="22"/>
      <w:szCs w:val="22"/>
    </w:rPr>
  </w:style>
  <w:style w:type="character" w:customStyle="1" w:styleId="FechaCar">
    <w:name w:val="Fecha Car"/>
    <w:basedOn w:val="Fuentedeprrafopredeter"/>
    <w:link w:val="Fecha"/>
    <w:uiPriority w:val="99"/>
    <w:semiHidden/>
    <w:rsid w:val="00D76D0F"/>
    <w:rPr>
      <w:lang w:val="en-US"/>
    </w:rPr>
  </w:style>
  <w:style w:type="paragraph" w:customStyle="1" w:styleId="IntroBlock-ParaBlock-RichText-XY">
    <w:name w:val="IntroBlock-ParaBlock-RichText-XY"/>
    <w:basedOn w:val="Normal"/>
    <w:link w:val="IntroBlock-ParaBlock-RichText-XYChar"/>
    <w:qFormat/>
    <w:rsid w:val="00D76D0F"/>
    <w:pPr>
      <w:keepNext/>
      <w:keepLines/>
      <w:autoSpaceDE/>
      <w:autoSpaceDN/>
      <w:adjustRightInd/>
      <w:spacing w:before="120" w:after="120"/>
      <w:ind w:left="720"/>
    </w:pPr>
    <w:rPr>
      <w:rFonts w:ascii="Arial" w:eastAsiaTheme="majorEastAsia" w:hAnsi="Arial" w:cstheme="majorBidi"/>
      <w:bCs/>
      <w:iCs/>
      <w:color w:val="9BBB59" w:themeColor="accent3"/>
      <w:sz w:val="24"/>
      <w:szCs w:val="22"/>
    </w:rPr>
  </w:style>
  <w:style w:type="character" w:customStyle="1" w:styleId="IntroBlock-ParaBlock-RichText-XYChar">
    <w:name w:val="IntroBlock-ParaBlock-RichText-XY Char"/>
    <w:basedOn w:val="Fuentedeprrafopredeter"/>
    <w:link w:val="IntroBlock-ParaBlock-RichText-XY"/>
    <w:rsid w:val="00D76D0F"/>
    <w:rPr>
      <w:rFonts w:ascii="Arial" w:eastAsiaTheme="majorEastAsia" w:hAnsi="Arial" w:cstheme="majorBidi"/>
      <w:bCs/>
      <w:iCs/>
      <w:color w:val="9BBB59" w:themeColor="accent3"/>
      <w:sz w:val="24"/>
      <w:lang w:val="en-US"/>
    </w:rPr>
  </w:style>
  <w:style w:type="paragraph" w:customStyle="1" w:styleId="Demonstration-ParaBlock-RichText-XY">
    <w:name w:val="Demonstration-ParaBlock-RichText-XY"/>
    <w:basedOn w:val="IntroBlock-ParaBlock-RichText-XY"/>
    <w:rsid w:val="00D76D0F"/>
  </w:style>
  <w:style w:type="paragraph" w:customStyle="1" w:styleId="Demonstration-Title-XY">
    <w:name w:val="Demonstration-Title-XY"/>
    <w:basedOn w:val="Normal"/>
    <w:rsid w:val="00D76D0F"/>
    <w:pPr>
      <w:keepNext/>
      <w:keepLines/>
      <w:autoSpaceDE/>
      <w:autoSpaceDN/>
      <w:adjustRightInd/>
      <w:spacing w:before="480" w:after="360"/>
      <w:ind w:left="720"/>
      <w:outlineLvl w:val="3"/>
    </w:pPr>
    <w:rPr>
      <w:rFonts w:ascii="Arial" w:eastAsiaTheme="majorEastAsia" w:hAnsi="Arial" w:cstheme="majorBidi"/>
      <w:b/>
      <w:bCs/>
      <w:i/>
      <w:iCs/>
      <w:color w:val="9BBB59" w:themeColor="accent3"/>
      <w:sz w:val="28"/>
      <w:szCs w:val="22"/>
    </w:rPr>
  </w:style>
  <w:style w:type="paragraph" w:customStyle="1" w:styleId="Distractor-RichText-XY">
    <w:name w:val="Distractor-RichText-XY"/>
    <w:basedOn w:val="Normal"/>
    <w:link w:val="Distractor-RichText-XYChar"/>
    <w:rsid w:val="00D76D0F"/>
    <w:pPr>
      <w:widowControl w:val="0"/>
      <w:autoSpaceDE/>
      <w:autoSpaceDN/>
      <w:adjustRightInd/>
      <w:spacing w:before="60" w:after="120" w:line="276" w:lineRule="auto"/>
      <w:ind w:left="1072"/>
      <w:contextualSpacing/>
    </w:pPr>
    <w:rPr>
      <w:rFonts w:ascii="Arial" w:hAnsi="Arial" w:cs="Arial"/>
      <w:color w:val="000000" w:themeColor="text1"/>
      <w:sz w:val="24"/>
      <w:szCs w:val="24"/>
    </w:rPr>
  </w:style>
  <w:style w:type="character" w:customStyle="1" w:styleId="Distractor-RichText-XYChar">
    <w:name w:val="Distractor-RichText-XY Char"/>
    <w:basedOn w:val="Fuentedeprrafopredeter"/>
    <w:link w:val="Distractor-RichText-XY"/>
    <w:rsid w:val="00D76D0F"/>
    <w:rPr>
      <w:rFonts w:ascii="Arial" w:hAnsi="Arial" w:cs="Arial"/>
      <w:color w:val="000000" w:themeColor="text1"/>
      <w:sz w:val="24"/>
      <w:szCs w:val="24"/>
      <w:lang w:val="en-US"/>
    </w:rPr>
  </w:style>
  <w:style w:type="paragraph" w:styleId="Mapadeldocumento">
    <w:name w:val="Document Map"/>
    <w:basedOn w:val="Normal"/>
    <w:link w:val="MapadeldocumentoCar"/>
    <w:uiPriority w:val="99"/>
    <w:semiHidden/>
    <w:unhideWhenUsed/>
    <w:rsid w:val="00D76D0F"/>
    <w:pPr>
      <w:autoSpaceDE/>
      <w:autoSpaceDN/>
      <w:adjustRightInd/>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76D0F"/>
    <w:rPr>
      <w:rFonts w:ascii="Tahoma" w:hAnsi="Tahoma" w:cs="Tahoma"/>
      <w:sz w:val="16"/>
      <w:szCs w:val="16"/>
      <w:lang w:val="en-US"/>
    </w:rPr>
  </w:style>
  <w:style w:type="paragraph" w:customStyle="1" w:styleId="DropDownChoice-DropDownList-ItemPara-XY">
    <w:name w:val="DropDownChoice-DropDownList-ItemPara-XY"/>
    <w:basedOn w:val="Normal"/>
    <w:rsid w:val="00D76D0F"/>
    <w:pPr>
      <w:autoSpaceDE/>
      <w:autoSpaceDN/>
      <w:adjustRightInd/>
    </w:pPr>
    <w:rPr>
      <w:rFonts w:asciiTheme="minorHAnsi" w:hAnsiTheme="minorHAnsi" w:cstheme="minorBidi"/>
      <w:sz w:val="22"/>
      <w:szCs w:val="22"/>
    </w:rPr>
  </w:style>
  <w:style w:type="paragraph" w:styleId="Firmadecorreoelectrnico">
    <w:name w:val="E-mail Signature"/>
    <w:basedOn w:val="Normal"/>
    <w:link w:val="FirmadecorreoelectrnicoCar"/>
    <w:uiPriority w:val="99"/>
    <w:semiHidden/>
    <w:unhideWhenUsed/>
    <w:rsid w:val="00D76D0F"/>
    <w:pPr>
      <w:autoSpaceDE/>
      <w:autoSpaceDN/>
      <w:adjustRightInd/>
    </w:pPr>
    <w:rPr>
      <w:rFonts w:asciiTheme="minorHAnsi" w:hAnsiTheme="minorHAnsi" w:cstheme="minorBidi"/>
      <w:sz w:val="22"/>
      <w:szCs w:val="22"/>
    </w:rPr>
  </w:style>
  <w:style w:type="character" w:customStyle="1" w:styleId="FirmadecorreoelectrnicoCar">
    <w:name w:val="Firma de correo electrónico Car"/>
    <w:basedOn w:val="Fuentedeprrafopredeter"/>
    <w:link w:val="Firmadecorreoelectrnico"/>
    <w:uiPriority w:val="99"/>
    <w:semiHidden/>
    <w:rsid w:val="00D76D0F"/>
    <w:rPr>
      <w:lang w:val="en-US"/>
    </w:rPr>
  </w:style>
  <w:style w:type="paragraph" w:customStyle="1" w:styleId="EducationalObjective-EnablingObjective-XY">
    <w:name w:val="EducationalObjective-EnablingObjective-XY"/>
    <w:basedOn w:val="Normal"/>
    <w:link w:val="EducationalObjective-EnablingObjective-XYChar"/>
    <w:qFormat/>
    <w:rsid w:val="00D76D0F"/>
    <w:pPr>
      <w:numPr>
        <w:numId w:val="26"/>
      </w:numPr>
      <w:autoSpaceDE/>
      <w:autoSpaceDN/>
      <w:adjustRightInd/>
      <w:spacing w:before="120" w:after="120" w:line="276" w:lineRule="auto"/>
      <w:contextualSpacing/>
    </w:pPr>
    <w:rPr>
      <w:rFonts w:ascii="Arial" w:eastAsia="Times New Roman" w:hAnsi="Arial" w:cs="Times New Roman"/>
      <w:color w:val="000000" w:themeColor="text1"/>
      <w:sz w:val="28"/>
    </w:rPr>
  </w:style>
  <w:style w:type="character" w:customStyle="1" w:styleId="EducationalObjective-EnablingObjective-XYChar">
    <w:name w:val="EducationalObjective-EnablingObjective-XY Char"/>
    <w:basedOn w:val="Fuentedeprrafopredeter"/>
    <w:link w:val="EducationalObjective-EnablingObjective-XY"/>
    <w:rsid w:val="00D76D0F"/>
    <w:rPr>
      <w:rFonts w:ascii="Arial" w:eastAsia="Times New Roman" w:hAnsi="Arial" w:cs="Times New Roman"/>
      <w:color w:val="000000" w:themeColor="text1"/>
      <w:sz w:val="28"/>
      <w:szCs w:val="20"/>
      <w:lang w:val="en-US"/>
    </w:rPr>
  </w:style>
  <w:style w:type="paragraph" w:customStyle="1" w:styleId="EducationalObjective-ObjectiveIntro-XY">
    <w:name w:val="EducationalObjective-ObjectiveIntro-XY"/>
    <w:basedOn w:val="Normal"/>
    <w:qFormat/>
    <w:rsid w:val="00D76D0F"/>
    <w:pPr>
      <w:widowControl w:val="0"/>
      <w:autoSpaceDE/>
      <w:autoSpaceDN/>
      <w:adjustRightInd/>
      <w:spacing w:before="240" w:after="240" w:line="276" w:lineRule="auto"/>
      <w:ind w:left="720"/>
    </w:pPr>
    <w:rPr>
      <w:rFonts w:ascii="Arial" w:hAnsi="Arial" w:cs="Arial"/>
      <w:b/>
      <w:caps/>
      <w:color w:val="000000" w:themeColor="text1"/>
      <w:sz w:val="24"/>
      <w:szCs w:val="24"/>
    </w:rPr>
  </w:style>
  <w:style w:type="paragraph" w:customStyle="1" w:styleId="EducationalObjective-TerminalObjective-XY">
    <w:name w:val="EducationalObjective-TerminalObjective-XY"/>
    <w:basedOn w:val="EducationalObjective-EnablingObjective-XY"/>
    <w:qFormat/>
    <w:rsid w:val="00D76D0F"/>
    <w:pPr>
      <w:numPr>
        <w:numId w:val="27"/>
      </w:numPr>
    </w:pPr>
  </w:style>
  <w:style w:type="character" w:styleId="nfasis">
    <w:name w:val="Emphasis"/>
    <w:basedOn w:val="Fuentedeprrafopredeter"/>
    <w:uiPriority w:val="20"/>
    <w:rsid w:val="00D76D0F"/>
    <w:rPr>
      <w:i/>
      <w:iCs/>
    </w:rPr>
  </w:style>
  <w:style w:type="character" w:styleId="Refdenotaalfinal">
    <w:name w:val="endnote reference"/>
    <w:basedOn w:val="Fuentedeprrafopredeter"/>
    <w:uiPriority w:val="99"/>
    <w:semiHidden/>
    <w:unhideWhenUsed/>
    <w:rsid w:val="00D76D0F"/>
    <w:rPr>
      <w:vertAlign w:val="superscript"/>
    </w:rPr>
  </w:style>
  <w:style w:type="paragraph" w:styleId="Textonotaalfinal">
    <w:name w:val="endnote text"/>
    <w:basedOn w:val="Normal"/>
    <w:link w:val="TextonotaalfinalCar"/>
    <w:uiPriority w:val="99"/>
    <w:semiHidden/>
    <w:unhideWhenUsed/>
    <w:rsid w:val="00D76D0F"/>
    <w:pPr>
      <w:autoSpaceDE/>
      <w:autoSpaceDN/>
      <w:adjustRightInd/>
    </w:pPr>
    <w:rPr>
      <w:rFonts w:asciiTheme="minorHAnsi" w:hAnsiTheme="minorHAnsi" w:cstheme="minorBidi"/>
    </w:rPr>
  </w:style>
  <w:style w:type="character" w:customStyle="1" w:styleId="TextonotaalfinalCar">
    <w:name w:val="Texto nota al final Car"/>
    <w:basedOn w:val="Fuentedeprrafopredeter"/>
    <w:link w:val="Textonotaalfinal"/>
    <w:uiPriority w:val="99"/>
    <w:semiHidden/>
    <w:rsid w:val="00D76D0F"/>
    <w:rPr>
      <w:sz w:val="20"/>
      <w:szCs w:val="20"/>
      <w:lang w:val="en-US"/>
    </w:rPr>
  </w:style>
  <w:style w:type="paragraph" w:styleId="Direccinsobre">
    <w:name w:val="envelope address"/>
    <w:basedOn w:val="Normal"/>
    <w:uiPriority w:val="99"/>
    <w:semiHidden/>
    <w:unhideWhenUsed/>
    <w:rsid w:val="00D76D0F"/>
    <w:pPr>
      <w:framePr w:w="7920" w:h="1980" w:hRule="exact" w:hSpace="180" w:wrap="auto" w:hAnchor="page" w:xAlign="center" w:yAlign="bottom"/>
      <w:autoSpaceDE/>
      <w:autoSpaceDN/>
      <w:adjustRightInd/>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D76D0F"/>
    <w:pPr>
      <w:autoSpaceDE/>
      <w:autoSpaceDN/>
      <w:adjustRightInd/>
    </w:pPr>
    <w:rPr>
      <w:rFonts w:asciiTheme="majorHAnsi" w:eastAsiaTheme="majorEastAsia" w:hAnsiTheme="majorHAnsi" w:cstheme="majorBidi"/>
    </w:rPr>
  </w:style>
  <w:style w:type="paragraph" w:customStyle="1" w:styleId="EssayActivity-ResponseLines-XY">
    <w:name w:val="EssayActivity-ResponseLines-XY"/>
    <w:basedOn w:val="QuestionStem-RichText-XY"/>
    <w:rsid w:val="00D76D0F"/>
    <w:pPr>
      <w:spacing w:before="120"/>
      <w:ind w:left="714"/>
    </w:pPr>
  </w:style>
  <w:style w:type="paragraph" w:customStyle="1" w:styleId="EssayActivity-Solution-RichText-XY">
    <w:name w:val="EssayActivity-Solution-RichText-XY"/>
    <w:basedOn w:val="Normal"/>
    <w:rsid w:val="00D76D0F"/>
    <w:pPr>
      <w:widowControl w:val="0"/>
      <w:autoSpaceDE/>
      <w:autoSpaceDN/>
      <w:adjustRightInd/>
      <w:spacing w:before="240" w:after="240"/>
      <w:ind w:left="720"/>
      <w:contextualSpacing/>
    </w:pPr>
    <w:rPr>
      <w:rFonts w:ascii="Arial" w:hAnsi="Arial" w:cs="Arial"/>
      <w:i/>
      <w:color w:val="000000" w:themeColor="text1"/>
      <w:sz w:val="24"/>
      <w:szCs w:val="24"/>
      <w:u w:val="single"/>
    </w:rPr>
  </w:style>
  <w:style w:type="paragraph" w:customStyle="1" w:styleId="FAQ-FaqQuestion-XY">
    <w:name w:val="FAQ-FaqQuestion-XY"/>
    <w:basedOn w:val="Normal"/>
    <w:qFormat/>
    <w:rsid w:val="00D76D0F"/>
    <w:pPr>
      <w:widowControl w:val="0"/>
      <w:autoSpaceDE/>
      <w:autoSpaceDN/>
      <w:adjustRightInd/>
      <w:spacing w:before="120" w:after="120"/>
    </w:pPr>
    <w:rPr>
      <w:rFonts w:ascii="Arial" w:hAnsi="Arial" w:cs="Arial"/>
      <w:b/>
      <w:color w:val="000000" w:themeColor="text1"/>
      <w:sz w:val="24"/>
      <w:szCs w:val="24"/>
    </w:rPr>
  </w:style>
  <w:style w:type="paragraph" w:customStyle="1" w:styleId="FAQ-ShortAnswer-ParaBlock-RichText-XY">
    <w:name w:val="FAQ-ShortAnswer-ParaBlock-RichText-XY"/>
    <w:basedOn w:val="FAQ-FaqQuestion-XY"/>
    <w:qFormat/>
    <w:rsid w:val="00D76D0F"/>
    <w:rPr>
      <w:b w:val="0"/>
    </w:rPr>
  </w:style>
  <w:style w:type="paragraph" w:customStyle="1" w:styleId="FAQ-Topic-Title-Bullet-XY">
    <w:name w:val="FAQ-Topic-Title-Bullet-XY"/>
    <w:basedOn w:val="Normal"/>
    <w:qFormat/>
    <w:rsid w:val="00D76D0F"/>
    <w:pPr>
      <w:keepNext/>
      <w:keepLines/>
      <w:numPr>
        <w:numId w:val="28"/>
      </w:numPr>
      <w:autoSpaceDE/>
      <w:autoSpaceDN/>
      <w:adjustRightInd/>
      <w:spacing w:line="276" w:lineRule="auto"/>
    </w:pPr>
    <w:rPr>
      <w:rFonts w:ascii="Arial" w:eastAsia="Arial Unicode MS" w:hAnsi="Arial" w:cs="Arial Unicode MS"/>
      <w:b/>
      <w:color w:val="465D75"/>
      <w:sz w:val="24"/>
      <w:szCs w:val="22"/>
    </w:rPr>
  </w:style>
  <w:style w:type="paragraph" w:customStyle="1" w:styleId="FaqCategory-Title-XY">
    <w:name w:val="Faq_Category-Title-XY"/>
    <w:basedOn w:val="Normal"/>
    <w:link w:val="FaqCategory-Title-XYChar"/>
    <w:qFormat/>
    <w:rsid w:val="00D76D0F"/>
    <w:pPr>
      <w:keepNext/>
      <w:keepLines/>
      <w:autoSpaceDE/>
      <w:autoSpaceDN/>
      <w:adjustRightInd/>
      <w:spacing w:after="360" w:line="276" w:lineRule="auto"/>
    </w:pPr>
    <w:rPr>
      <w:rFonts w:ascii="Arial" w:eastAsia="Arial Unicode MS" w:hAnsi="Arial" w:cs="Arial Unicode MS"/>
      <w:b/>
      <w:color w:val="465D75"/>
      <w:sz w:val="40"/>
      <w:szCs w:val="22"/>
    </w:rPr>
  </w:style>
  <w:style w:type="character" w:customStyle="1" w:styleId="FaqCategory-Title-XYChar">
    <w:name w:val="Faq_Category-Title-XY Char"/>
    <w:basedOn w:val="Fuentedeprrafopredeter"/>
    <w:link w:val="FaqCategory-Title-XY"/>
    <w:rsid w:val="00D76D0F"/>
    <w:rPr>
      <w:rFonts w:ascii="Arial" w:eastAsia="Arial Unicode MS" w:hAnsi="Arial" w:cs="Arial Unicode MS"/>
      <w:b/>
      <w:color w:val="465D75"/>
      <w:sz w:val="40"/>
      <w:lang w:val="en-US"/>
    </w:rPr>
  </w:style>
  <w:style w:type="paragraph" w:customStyle="1" w:styleId="QuestionStem-Instructions-XY">
    <w:name w:val="QuestionStem-Instructions-XY"/>
    <w:basedOn w:val="CoverPage-Notice-ParaBlock-XY"/>
    <w:link w:val="QuestionStem-Instructions-XY0"/>
    <w:qFormat/>
    <w:rsid w:val="00D76D0F"/>
    <w:pPr>
      <w:spacing w:before="240" w:after="120" w:line="240" w:lineRule="auto"/>
      <w:ind w:left="357"/>
    </w:pPr>
    <w:rPr>
      <w:b/>
    </w:rPr>
  </w:style>
  <w:style w:type="character" w:customStyle="1" w:styleId="QuestionStem-Instructions-XY0">
    <w:name w:val="QuestionStem-Instructions-XY Знак"/>
    <w:basedOn w:val="CoverPage-Notice-ParaBlock-XYChar"/>
    <w:link w:val="QuestionStem-Instructions-XY"/>
    <w:rsid w:val="00D76D0F"/>
    <w:rPr>
      <w:rFonts w:ascii="Arial" w:hAnsi="Arial" w:cs="Arial"/>
      <w:b/>
      <w:color w:val="000000" w:themeColor="text1"/>
      <w:sz w:val="24"/>
      <w:szCs w:val="24"/>
      <w:lang w:val="en-US"/>
    </w:rPr>
  </w:style>
  <w:style w:type="paragraph" w:customStyle="1" w:styleId="Feedback-NegativeFeedback-XY">
    <w:name w:val="Feedback-NegativeFeedback-XY"/>
    <w:basedOn w:val="QuestionStem-Instructions-XY"/>
    <w:qFormat/>
    <w:rsid w:val="00D76D0F"/>
    <w:rPr>
      <w:b w:val="0"/>
    </w:rPr>
  </w:style>
  <w:style w:type="paragraph" w:customStyle="1" w:styleId="Feedback-PositiveFeedback-XY">
    <w:name w:val="Feedback-PositiveFeedback-XY"/>
    <w:basedOn w:val="Feedback-NegativeFeedback-XY"/>
    <w:rsid w:val="00D76D0F"/>
  </w:style>
  <w:style w:type="paragraph" w:customStyle="1" w:styleId="FillInContent-Blank-TextMatches-XY">
    <w:name w:val="FillInContent-Blank-TextMatches-XY"/>
    <w:basedOn w:val="Normal"/>
    <w:rsid w:val="00D76D0F"/>
    <w:pPr>
      <w:widowControl w:val="0"/>
      <w:autoSpaceDE/>
      <w:autoSpaceDN/>
      <w:adjustRightInd/>
      <w:spacing w:before="120" w:after="120"/>
      <w:ind w:left="714" w:right="5670"/>
    </w:pPr>
    <w:rPr>
      <w:rFonts w:ascii="Arial" w:hAnsi="Arial" w:cs="Arial"/>
      <w:i/>
      <w:color w:val="000000" w:themeColor="text1"/>
      <w:sz w:val="24"/>
      <w:szCs w:val="24"/>
      <w:u w:val="single"/>
    </w:rPr>
  </w:style>
  <w:style w:type="paragraph" w:customStyle="1" w:styleId="FillInContent-Blank-Formula-XY">
    <w:name w:val="FillInContent-Blank-Formula-XY"/>
    <w:basedOn w:val="FillInContent-Blank-TextMatches-XY"/>
    <w:rsid w:val="00D76D0F"/>
  </w:style>
  <w:style w:type="character" w:customStyle="1" w:styleId="FillInContent-Blank-XY">
    <w:name w:val="FillInContent-Blank-XY"/>
    <w:basedOn w:val="Fuentedeprrafopredeter"/>
    <w:uiPriority w:val="1"/>
    <w:rsid w:val="00D76D0F"/>
    <w:rPr>
      <w:u w:val="single"/>
    </w:rPr>
  </w:style>
  <w:style w:type="paragraph" w:customStyle="1" w:styleId="FillInContent-Text-XY">
    <w:name w:val="FillInContent-Text-XY"/>
    <w:basedOn w:val="QuestionStem-RichText-XY"/>
    <w:rsid w:val="00D76D0F"/>
    <w:pPr>
      <w:ind w:left="714"/>
    </w:pPr>
  </w:style>
  <w:style w:type="paragraph" w:customStyle="1" w:styleId="FlashCard-CardBack-TextMatches-XY">
    <w:name w:val="FlashCard-CardBack-TextMatches-XY"/>
    <w:basedOn w:val="Normal"/>
    <w:rsid w:val="00D76D0F"/>
    <w:pPr>
      <w:autoSpaceDE/>
      <w:autoSpaceDN/>
      <w:adjustRightInd/>
    </w:pPr>
    <w:rPr>
      <w:rFonts w:asciiTheme="minorHAnsi" w:hAnsiTheme="minorHAnsi" w:cstheme="minorBidi"/>
      <w:color w:val="008542" w:themeColor="accent1"/>
      <w:sz w:val="22"/>
      <w:szCs w:val="22"/>
    </w:rPr>
  </w:style>
  <w:style w:type="paragraph" w:customStyle="1" w:styleId="FlashCard-CardFront-RichText-XY">
    <w:name w:val="FlashCard-CardFront-RichText-XY"/>
    <w:basedOn w:val="Normal"/>
    <w:rsid w:val="00D76D0F"/>
    <w:pPr>
      <w:autoSpaceDE/>
      <w:autoSpaceDN/>
      <w:adjustRightInd/>
    </w:pPr>
    <w:rPr>
      <w:rFonts w:asciiTheme="minorHAnsi" w:hAnsiTheme="minorHAnsi" w:cstheme="minorBidi"/>
      <w:color w:val="008542" w:themeColor="accent1"/>
      <w:sz w:val="22"/>
      <w:szCs w:val="22"/>
    </w:rPr>
  </w:style>
  <w:style w:type="paragraph" w:customStyle="1" w:styleId="FlashCards-Title-XY">
    <w:name w:val="FlashCards-Title-XY"/>
    <w:basedOn w:val="Normal"/>
    <w:rsid w:val="00D76D0F"/>
    <w:pPr>
      <w:autoSpaceDE/>
      <w:autoSpaceDN/>
      <w:adjustRightInd/>
    </w:pPr>
    <w:rPr>
      <w:rFonts w:ascii="Arial" w:hAnsi="Arial" w:cs="Arial"/>
      <w:b/>
      <w:color w:val="008542" w:themeColor="accent1"/>
    </w:rPr>
  </w:style>
  <w:style w:type="character" w:styleId="Hipervnculovisitado">
    <w:name w:val="FollowedHyperlink"/>
    <w:basedOn w:val="Fuentedeprrafopredeter"/>
    <w:uiPriority w:val="99"/>
    <w:semiHidden/>
    <w:unhideWhenUsed/>
    <w:rsid w:val="00D76D0F"/>
    <w:rPr>
      <w:color w:val="588BBA"/>
      <w:u w:val="single"/>
    </w:rPr>
  </w:style>
  <w:style w:type="table" w:customStyle="1" w:styleId="FrequentlyAskedQuestions-FaqCategory-FaqCategoryTable-XY">
    <w:name w:val="FrequentlyAskedQuestions-Faq_Category-FaqCategoryTable-XY"/>
    <w:basedOn w:val="Tablanormal"/>
    <w:uiPriority w:val="99"/>
    <w:rsid w:val="00D76D0F"/>
    <w:pPr>
      <w:keepLines/>
      <w:spacing w:after="0" w:line="240" w:lineRule="auto"/>
    </w:pPr>
    <w:rPr>
      <w:rFonts w:ascii="Arial" w:hAnsi="Arial"/>
      <w:sz w:val="24"/>
      <w:lang w:val="en-US"/>
    </w:rPr>
    <w:tblPr>
      <w:tblBorders>
        <w:top w:val="double" w:sz="4" w:space="0" w:color="auto"/>
        <w:left w:val="double" w:sz="4" w:space="0" w:color="auto"/>
        <w:bottom w:val="double" w:sz="4" w:space="0" w:color="auto"/>
        <w:right w:val="double" w:sz="4" w:space="0" w:color="auto"/>
      </w:tblBorders>
    </w:tblPr>
    <w:tcPr>
      <w:shd w:val="clear" w:color="auto" w:fill="FBD4B4" w:themeFill="accent6" w:themeFillTint="66"/>
    </w:tcPr>
  </w:style>
  <w:style w:type="paragraph" w:customStyle="1" w:styleId="FrequentlyAskedQuestions-Title-XY">
    <w:name w:val="FrequentlyAskedQuestions-Title-XY"/>
    <w:basedOn w:val="Normal"/>
    <w:link w:val="FrequentlyAskedQuestions-Title-XYChar"/>
    <w:qFormat/>
    <w:rsid w:val="00D76D0F"/>
    <w:pPr>
      <w:keepNext/>
      <w:keepLines/>
      <w:autoSpaceDE/>
      <w:autoSpaceDN/>
      <w:adjustRightInd/>
      <w:spacing w:after="240"/>
    </w:pPr>
    <w:rPr>
      <w:rFonts w:ascii="Arial" w:hAnsi="Arial" w:cstheme="minorBidi"/>
      <w:b/>
      <w:bCs/>
      <w:color w:val="F79646" w:themeColor="accent6"/>
      <w:sz w:val="28"/>
      <w:szCs w:val="24"/>
    </w:rPr>
  </w:style>
  <w:style w:type="character" w:customStyle="1" w:styleId="FrequentlyAskedQuestions-Title-XYChar">
    <w:name w:val="FrequentlyAskedQuestions-Title-XY Char"/>
    <w:basedOn w:val="Fuentedeprrafopredeter"/>
    <w:link w:val="FrequentlyAskedQuestions-Title-XY"/>
    <w:rsid w:val="00D76D0F"/>
    <w:rPr>
      <w:rFonts w:ascii="Arial" w:hAnsi="Arial"/>
      <w:b/>
      <w:bCs/>
      <w:color w:val="F79646" w:themeColor="accent6"/>
      <w:sz w:val="28"/>
      <w:szCs w:val="24"/>
      <w:lang w:val="en-US"/>
    </w:rPr>
  </w:style>
  <w:style w:type="table" w:customStyle="1" w:styleId="FrequentlyAskedQuestions-XY">
    <w:name w:val="FrequentlyAskedQuestions-XY"/>
    <w:basedOn w:val="Tablanormal"/>
    <w:uiPriority w:val="99"/>
    <w:rsid w:val="00D76D0F"/>
    <w:pPr>
      <w:spacing w:after="0" w:line="240" w:lineRule="auto"/>
    </w:pPr>
    <w:rPr>
      <w:rFonts w:ascii="Arial" w:hAnsi="Arial"/>
      <w:sz w:val="24"/>
      <w:lang w:val="en-US"/>
    </w:rPr>
    <w:tblPr/>
  </w:style>
  <w:style w:type="paragraph" w:customStyle="1" w:styleId="Lesson-Topic-Title-XY">
    <w:name w:val="Lesson-Topic-Title-XY"/>
    <w:basedOn w:val="Topic-Title-XY"/>
    <w:link w:val="Lesson-Topic-Title-XYChar"/>
    <w:qFormat/>
    <w:rsid w:val="00D76D0F"/>
    <w:pPr>
      <w:autoSpaceDE/>
      <w:autoSpaceDN/>
      <w:adjustRightInd/>
      <w:spacing w:before="480" w:after="600"/>
      <w:outlineLvl w:val="2"/>
    </w:pPr>
    <w:rPr>
      <w:rFonts w:eastAsia="Arial Unicode MS" w:cs="Arial Unicode MS"/>
      <w:color w:val="465D75"/>
      <w:sz w:val="40"/>
      <w:szCs w:val="22"/>
    </w:rPr>
  </w:style>
  <w:style w:type="character" w:customStyle="1" w:styleId="Lesson-Topic-Title-XYChar">
    <w:name w:val="Lesson-Topic-Title-XY Char"/>
    <w:basedOn w:val="Fuentedeprrafopredeter"/>
    <w:link w:val="Lesson-Topic-Title-XY"/>
    <w:rsid w:val="00D76D0F"/>
    <w:rPr>
      <w:rFonts w:ascii="Arial" w:eastAsia="Arial Unicode MS" w:hAnsi="Arial" w:cs="Arial Unicode MS"/>
      <w:b/>
      <w:color w:val="465D75"/>
      <w:sz w:val="40"/>
      <w:lang w:val="en-US"/>
    </w:rPr>
  </w:style>
  <w:style w:type="paragraph" w:customStyle="1" w:styleId="Glossary-Title-XY">
    <w:name w:val="Glossary-Title-XY"/>
    <w:basedOn w:val="Lesson-Topic-Title-XY"/>
    <w:rsid w:val="00D76D0F"/>
  </w:style>
  <w:style w:type="paragraph" w:customStyle="1" w:styleId="Glossary-XY">
    <w:name w:val="Glossary-XY"/>
    <w:basedOn w:val="Ttulo1"/>
    <w:qFormat/>
    <w:rsid w:val="00D76D0F"/>
    <w:pPr>
      <w:pageBreakBefore/>
    </w:pPr>
  </w:style>
  <w:style w:type="paragraph" w:customStyle="1" w:styleId="GlossaryItem-Term-XY">
    <w:name w:val="GlossaryItem-Term-XY"/>
    <w:basedOn w:val="Glossary-XY"/>
    <w:qFormat/>
    <w:rsid w:val="00D76D0F"/>
    <w:pPr>
      <w:pageBreakBefore w:val="0"/>
      <w:spacing w:before="360" w:after="0"/>
      <w:outlineLvl w:val="9"/>
    </w:pPr>
    <w:rPr>
      <w:sz w:val="24"/>
    </w:rPr>
  </w:style>
  <w:style w:type="paragraph" w:customStyle="1" w:styleId="GlossaryItem-RichText-XY">
    <w:name w:val="GlossaryItem-RichText-XY"/>
    <w:basedOn w:val="GlossaryItem-Term-XY"/>
    <w:qFormat/>
    <w:rsid w:val="00D76D0F"/>
    <w:pPr>
      <w:spacing w:before="0"/>
    </w:pPr>
    <w:rPr>
      <w:b w:val="0"/>
      <w:color w:val="000000" w:themeColor="text1"/>
    </w:rPr>
  </w:style>
  <w:style w:type="paragraph" w:customStyle="1" w:styleId="GlossaryItem-Code-XY">
    <w:name w:val="GlossaryItem-Code-XY"/>
    <w:basedOn w:val="GlossaryItem-RichText-XY"/>
    <w:rsid w:val="00D76D0F"/>
    <w:rPr>
      <w:rFonts w:ascii="Courier New" w:hAnsi="Courier New"/>
      <w:b/>
    </w:rPr>
  </w:style>
  <w:style w:type="paragraph" w:customStyle="1" w:styleId="GlossaryItem-Figure-XY">
    <w:name w:val="GlossaryItem-Figure-XY"/>
    <w:basedOn w:val="GlossaryItem-RichText-XY"/>
    <w:rsid w:val="00D76D0F"/>
    <w:pPr>
      <w:jc w:val="center"/>
    </w:pPr>
  </w:style>
  <w:style w:type="paragraph" w:customStyle="1" w:styleId="GlossaryItem-List-ListPreamble-XY">
    <w:name w:val="GlossaryItem-List-ListPreamble-XY"/>
    <w:basedOn w:val="GlossaryItem-RichText-XY"/>
    <w:rsid w:val="00D76D0F"/>
  </w:style>
  <w:style w:type="paragraph" w:customStyle="1" w:styleId="GlossaryItem-List-Code-XY">
    <w:name w:val="GlossaryItem-List-Code-XY"/>
    <w:basedOn w:val="GlossaryItem-List-ListPreamble-XY"/>
    <w:rsid w:val="00D76D0F"/>
    <w:rPr>
      <w:rFonts w:ascii="Courier New" w:hAnsi="Courier New"/>
    </w:rPr>
  </w:style>
  <w:style w:type="paragraph" w:customStyle="1" w:styleId="GlossaryItem-List-Icon-XY">
    <w:name w:val="GlossaryItem-List-Icon-XY"/>
    <w:basedOn w:val="GlossaryItem-List-ListPreamble-XY"/>
    <w:rsid w:val="00D76D0F"/>
  </w:style>
  <w:style w:type="paragraph" w:customStyle="1" w:styleId="GlossaryItem-List-ItemPara-XY">
    <w:name w:val="GlossaryItem-List-ItemPara-XY"/>
    <w:basedOn w:val="ParaBlock-List-ItemPara-XY"/>
    <w:qFormat/>
    <w:rsid w:val="00D76D0F"/>
    <w:pPr>
      <w:ind w:left="360" w:hanging="360"/>
    </w:pPr>
  </w:style>
  <w:style w:type="paragraph" w:customStyle="1" w:styleId="GlossaryItem-List-RichText-XY">
    <w:name w:val="GlossaryItem-List-RichText-XY"/>
    <w:basedOn w:val="GlossaryItem-List-ListPreamble-XY"/>
    <w:rsid w:val="00D76D0F"/>
  </w:style>
  <w:style w:type="paragraph" w:customStyle="1" w:styleId="GlossaryItem-List-SubList-ItemPara-XY">
    <w:name w:val="GlossaryItem-List-SubList-ItemPara-XY"/>
    <w:basedOn w:val="GlossaryItem-List-ItemPara-XY"/>
    <w:rsid w:val="00D76D0F"/>
    <w:pPr>
      <w:numPr>
        <w:numId w:val="29"/>
      </w:numPr>
    </w:pPr>
  </w:style>
  <w:style w:type="paragraph" w:customStyle="1" w:styleId="GlossaryItem-List-SubList-ListPreamble-XY">
    <w:name w:val="GlossaryItem-List-SubList-ListPreamble-XY"/>
    <w:basedOn w:val="GlossaryItem-List-ListPreamble-XY"/>
    <w:rsid w:val="00D76D0F"/>
    <w:pPr>
      <w:ind w:left="357"/>
    </w:pPr>
  </w:style>
  <w:style w:type="paragraph" w:customStyle="1" w:styleId="GlossaryItem-List-Table-RichText-XY">
    <w:name w:val="GlossaryItem-List-Table-RichText-XY"/>
    <w:basedOn w:val="GlossaryItem-List-ListPreamble-XY"/>
    <w:rsid w:val="00D76D0F"/>
  </w:style>
  <w:style w:type="paragraph" w:customStyle="1" w:styleId="GlossaryItem-List-Table-TblTitle-XY">
    <w:name w:val="GlossaryItem-List-Table-TblTitle-XY"/>
    <w:basedOn w:val="GlossaryItem-List-Table-RichText-XY"/>
    <w:rsid w:val="00D76D0F"/>
    <w:rPr>
      <w:b/>
    </w:rPr>
  </w:style>
  <w:style w:type="table" w:customStyle="1" w:styleId="GlossaryItem-List-Table-XY">
    <w:name w:val="GlossaryItem-List-Table-XY"/>
    <w:basedOn w:val="Tablanormal"/>
    <w:uiPriority w:val="99"/>
    <w:qFormat/>
    <w:rsid w:val="00D76D0F"/>
    <w:pPr>
      <w:spacing w:after="0" w:line="240" w:lineRule="auto"/>
    </w:pPr>
    <w:rPr>
      <w:lang w:val="en-US"/>
    </w:rPr>
    <w:tblPr/>
  </w:style>
  <w:style w:type="paragraph" w:customStyle="1" w:styleId="GlossaryItem-Picture-XY">
    <w:name w:val="GlossaryItem-Picture-XY"/>
    <w:basedOn w:val="GlossaryItem-RichText-XY"/>
    <w:rsid w:val="00D76D0F"/>
    <w:pPr>
      <w:jc w:val="center"/>
    </w:pPr>
  </w:style>
  <w:style w:type="paragraph" w:customStyle="1" w:styleId="GlossaryItem-XY">
    <w:name w:val="GlossaryItem-XY"/>
    <w:basedOn w:val="GlossaryItem-Term-XY"/>
    <w:rsid w:val="00D76D0F"/>
    <w:pPr>
      <w:spacing w:before="0"/>
    </w:pPr>
    <w:rPr>
      <w:color w:val="2E3843"/>
      <w:sz w:val="20"/>
      <w:szCs w:val="20"/>
    </w:rPr>
  </w:style>
  <w:style w:type="paragraph" w:customStyle="1" w:styleId="Header-ColumnText-XY">
    <w:name w:val="Header-ColumnText-XY"/>
    <w:basedOn w:val="QuestionStem-RichText-XY"/>
    <w:rsid w:val="00D76D0F"/>
    <w:pPr>
      <w:spacing w:before="60" w:after="60"/>
      <w:ind w:left="0"/>
    </w:pPr>
  </w:style>
  <w:style w:type="character" w:customStyle="1" w:styleId="Ttulo4Car">
    <w:name w:val="Título 4 Car"/>
    <w:basedOn w:val="Fuentedeprrafopredeter"/>
    <w:link w:val="Ttulo4"/>
    <w:uiPriority w:val="9"/>
    <w:rsid w:val="00D76D0F"/>
    <w:rPr>
      <w:rFonts w:ascii="Arial" w:eastAsiaTheme="majorEastAsia" w:hAnsi="Arial" w:cstheme="majorBidi"/>
      <w:b/>
      <w:bCs/>
      <w:iCs/>
      <w:color w:val="9BBB59" w:themeColor="accent3"/>
      <w:sz w:val="28"/>
      <w:lang w:val="en-US"/>
    </w:rPr>
  </w:style>
  <w:style w:type="character" w:customStyle="1" w:styleId="Ttulo5Car">
    <w:name w:val="Título 5 Car"/>
    <w:basedOn w:val="Fuentedeprrafopredeter"/>
    <w:link w:val="Ttulo5"/>
    <w:uiPriority w:val="9"/>
    <w:rsid w:val="00D76D0F"/>
    <w:rPr>
      <w:rFonts w:asciiTheme="majorHAnsi" w:eastAsiaTheme="majorEastAsia" w:hAnsiTheme="majorHAnsi" w:cstheme="majorBidi"/>
      <w:b/>
      <w:color w:val="000000"/>
      <w:lang w:val="en-US"/>
    </w:rPr>
  </w:style>
  <w:style w:type="character" w:customStyle="1" w:styleId="Ttulo6Car">
    <w:name w:val="Título 6 Car"/>
    <w:basedOn w:val="Fuentedeprrafopredeter"/>
    <w:link w:val="Ttulo6"/>
    <w:uiPriority w:val="9"/>
    <w:semiHidden/>
    <w:rsid w:val="00D76D0F"/>
    <w:rPr>
      <w:rFonts w:asciiTheme="majorHAnsi" w:eastAsiaTheme="majorEastAsia" w:hAnsiTheme="majorHAnsi" w:cstheme="majorBidi"/>
      <w:iCs/>
      <w:color w:val="000000" w:themeColor="text1"/>
      <w:lang w:val="en-US"/>
    </w:rPr>
  </w:style>
  <w:style w:type="character" w:customStyle="1" w:styleId="Ttulo7Car">
    <w:name w:val="Título 7 Car"/>
    <w:basedOn w:val="Fuentedeprrafopredeter"/>
    <w:link w:val="Ttulo7"/>
    <w:uiPriority w:val="9"/>
    <w:semiHidden/>
    <w:rsid w:val="00D76D0F"/>
    <w:rPr>
      <w:rFonts w:asciiTheme="majorHAnsi" w:eastAsiaTheme="majorEastAsia" w:hAnsiTheme="majorHAnsi" w:cstheme="majorBidi"/>
      <w:i/>
      <w:iCs/>
      <w:color w:val="404040" w:themeColor="text1" w:themeTint="BF"/>
      <w:lang w:val="en-US"/>
    </w:rPr>
  </w:style>
  <w:style w:type="character" w:customStyle="1" w:styleId="Ttulo8Car">
    <w:name w:val="Título 8 Car"/>
    <w:basedOn w:val="Fuentedeprrafopredeter"/>
    <w:link w:val="Ttulo8"/>
    <w:uiPriority w:val="9"/>
    <w:semiHidden/>
    <w:rsid w:val="00D76D0F"/>
    <w:rPr>
      <w:rFonts w:asciiTheme="majorHAnsi" w:eastAsiaTheme="majorEastAsia" w:hAnsiTheme="majorHAnsi" w:cstheme="majorBidi"/>
      <w:color w:val="404040" w:themeColor="text1" w:themeTint="BF"/>
      <w:sz w:val="20"/>
      <w:szCs w:val="20"/>
      <w:lang w:val="en-US"/>
    </w:rPr>
  </w:style>
  <w:style w:type="character" w:customStyle="1" w:styleId="Ttulo9Car">
    <w:name w:val="Título 9 Car"/>
    <w:basedOn w:val="Fuentedeprrafopredeter"/>
    <w:link w:val="Ttulo9"/>
    <w:uiPriority w:val="9"/>
    <w:semiHidden/>
    <w:rsid w:val="00D76D0F"/>
    <w:rPr>
      <w:rFonts w:asciiTheme="majorHAnsi" w:eastAsiaTheme="majorEastAsia" w:hAnsiTheme="majorHAnsi" w:cstheme="majorBidi"/>
      <w:i/>
      <w:iCs/>
      <w:color w:val="404040" w:themeColor="text1" w:themeTint="BF"/>
      <w:sz w:val="20"/>
      <w:szCs w:val="20"/>
      <w:lang w:val="en-US"/>
    </w:rPr>
  </w:style>
  <w:style w:type="paragraph" w:customStyle="1" w:styleId="HorizontalRuleLines-XY">
    <w:name w:val="HorizontalRuleLines-XY"/>
    <w:basedOn w:val="Normal"/>
    <w:qFormat/>
    <w:rsid w:val="00D76D0F"/>
    <w:pPr>
      <w:pBdr>
        <w:top w:val="single" w:sz="4" w:space="18" w:color="auto"/>
        <w:between w:val="single" w:sz="4" w:space="18" w:color="auto"/>
      </w:pBdr>
      <w:autoSpaceDE/>
      <w:autoSpaceDN/>
      <w:adjustRightInd/>
      <w:spacing w:before="660" w:line="24" w:lineRule="auto"/>
      <w:contextualSpacing/>
    </w:pPr>
    <w:rPr>
      <w:rFonts w:asciiTheme="minorHAnsi" w:hAnsiTheme="minorHAnsi" w:cstheme="minorBidi"/>
      <w:sz w:val="2"/>
      <w:szCs w:val="2"/>
    </w:rPr>
  </w:style>
  <w:style w:type="character" w:styleId="AcrnimoHTML">
    <w:name w:val="HTML Acronym"/>
    <w:basedOn w:val="Fuentedeprrafopredeter"/>
    <w:uiPriority w:val="99"/>
    <w:semiHidden/>
    <w:unhideWhenUsed/>
    <w:rsid w:val="00D76D0F"/>
  </w:style>
  <w:style w:type="paragraph" w:styleId="DireccinHTML">
    <w:name w:val="HTML Address"/>
    <w:basedOn w:val="Normal"/>
    <w:link w:val="DireccinHTMLCar"/>
    <w:uiPriority w:val="99"/>
    <w:semiHidden/>
    <w:unhideWhenUsed/>
    <w:rsid w:val="00D76D0F"/>
    <w:pPr>
      <w:autoSpaceDE/>
      <w:autoSpaceDN/>
      <w:adjustRightInd/>
    </w:pPr>
    <w:rPr>
      <w:rFonts w:asciiTheme="minorHAnsi" w:hAnsiTheme="minorHAnsi" w:cstheme="minorBidi"/>
      <w:i/>
      <w:iCs/>
      <w:sz w:val="22"/>
      <w:szCs w:val="22"/>
    </w:rPr>
  </w:style>
  <w:style w:type="character" w:customStyle="1" w:styleId="DireccinHTMLCar">
    <w:name w:val="Dirección HTML Car"/>
    <w:basedOn w:val="Fuentedeprrafopredeter"/>
    <w:link w:val="DireccinHTML"/>
    <w:uiPriority w:val="99"/>
    <w:semiHidden/>
    <w:rsid w:val="00D76D0F"/>
    <w:rPr>
      <w:i/>
      <w:iCs/>
      <w:lang w:val="en-US"/>
    </w:rPr>
  </w:style>
  <w:style w:type="character" w:styleId="CitaHTML">
    <w:name w:val="HTML Cite"/>
    <w:basedOn w:val="Fuentedeprrafopredeter"/>
    <w:uiPriority w:val="99"/>
    <w:semiHidden/>
    <w:unhideWhenUsed/>
    <w:rsid w:val="00D76D0F"/>
    <w:rPr>
      <w:i/>
      <w:iCs/>
    </w:rPr>
  </w:style>
  <w:style w:type="character" w:styleId="CdigoHTML">
    <w:name w:val="HTML Code"/>
    <w:basedOn w:val="Fuentedeprrafopredeter"/>
    <w:uiPriority w:val="99"/>
    <w:semiHidden/>
    <w:unhideWhenUsed/>
    <w:rsid w:val="00D76D0F"/>
    <w:rPr>
      <w:rFonts w:ascii="Consolas" w:hAnsi="Consolas"/>
      <w:sz w:val="20"/>
      <w:szCs w:val="20"/>
    </w:rPr>
  </w:style>
  <w:style w:type="character" w:styleId="DefinicinHTML">
    <w:name w:val="HTML Definition"/>
    <w:basedOn w:val="Fuentedeprrafopredeter"/>
    <w:uiPriority w:val="99"/>
    <w:semiHidden/>
    <w:unhideWhenUsed/>
    <w:rsid w:val="00D76D0F"/>
    <w:rPr>
      <w:i/>
      <w:iCs/>
    </w:rPr>
  </w:style>
  <w:style w:type="character" w:styleId="TecladoHTML">
    <w:name w:val="HTML Keyboard"/>
    <w:basedOn w:val="Fuentedeprrafopredeter"/>
    <w:uiPriority w:val="99"/>
    <w:semiHidden/>
    <w:unhideWhenUsed/>
    <w:rsid w:val="00D76D0F"/>
    <w:rPr>
      <w:rFonts w:ascii="Consolas" w:hAnsi="Consolas"/>
      <w:sz w:val="20"/>
      <w:szCs w:val="20"/>
    </w:rPr>
  </w:style>
  <w:style w:type="paragraph" w:styleId="HTMLconformatoprevio">
    <w:name w:val="HTML Preformatted"/>
    <w:basedOn w:val="Normal"/>
    <w:link w:val="HTMLconformatoprevioCar"/>
    <w:uiPriority w:val="99"/>
    <w:semiHidden/>
    <w:unhideWhenUsed/>
    <w:rsid w:val="00D76D0F"/>
    <w:pPr>
      <w:autoSpaceDE/>
      <w:autoSpaceDN/>
      <w:adjustRightInd/>
    </w:pPr>
    <w:rPr>
      <w:rFonts w:ascii="Consolas" w:hAnsi="Consolas" w:cstheme="minorBidi"/>
    </w:rPr>
  </w:style>
  <w:style w:type="character" w:customStyle="1" w:styleId="HTMLconformatoprevioCar">
    <w:name w:val="HTML con formato previo Car"/>
    <w:basedOn w:val="Fuentedeprrafopredeter"/>
    <w:link w:val="HTMLconformatoprevio"/>
    <w:uiPriority w:val="99"/>
    <w:semiHidden/>
    <w:rsid w:val="00D76D0F"/>
    <w:rPr>
      <w:rFonts w:ascii="Consolas" w:hAnsi="Consolas"/>
      <w:sz w:val="20"/>
      <w:szCs w:val="20"/>
      <w:lang w:val="en-US"/>
    </w:rPr>
  </w:style>
  <w:style w:type="character" w:styleId="EjemplodeHTML">
    <w:name w:val="HTML Sample"/>
    <w:basedOn w:val="Fuentedeprrafopredeter"/>
    <w:uiPriority w:val="99"/>
    <w:semiHidden/>
    <w:unhideWhenUsed/>
    <w:rsid w:val="00D76D0F"/>
    <w:rPr>
      <w:rFonts w:ascii="Consolas" w:hAnsi="Consolas"/>
      <w:sz w:val="24"/>
      <w:szCs w:val="24"/>
    </w:rPr>
  </w:style>
  <w:style w:type="character" w:styleId="MquinadeescribirHTML">
    <w:name w:val="HTML Typewriter"/>
    <w:basedOn w:val="Fuentedeprrafopredeter"/>
    <w:uiPriority w:val="99"/>
    <w:semiHidden/>
    <w:unhideWhenUsed/>
    <w:rsid w:val="00D76D0F"/>
    <w:rPr>
      <w:rFonts w:ascii="Consolas" w:hAnsi="Consolas"/>
      <w:sz w:val="20"/>
      <w:szCs w:val="20"/>
    </w:rPr>
  </w:style>
  <w:style w:type="character" w:styleId="VariableHTML">
    <w:name w:val="HTML Variable"/>
    <w:basedOn w:val="Fuentedeprrafopredeter"/>
    <w:uiPriority w:val="99"/>
    <w:semiHidden/>
    <w:unhideWhenUsed/>
    <w:rsid w:val="00D76D0F"/>
    <w:rPr>
      <w:i/>
      <w:iCs/>
    </w:rPr>
  </w:style>
  <w:style w:type="character" w:styleId="Hipervnculo">
    <w:name w:val="Hyperlink"/>
    <w:basedOn w:val="Fuentedeprrafopredeter"/>
    <w:uiPriority w:val="99"/>
    <w:unhideWhenUsed/>
    <w:rsid w:val="00D76D0F"/>
    <w:rPr>
      <w:color w:val="588BBA"/>
      <w:u w:val="single"/>
    </w:rPr>
  </w:style>
  <w:style w:type="paragraph" w:customStyle="1" w:styleId="Icon-XY">
    <w:name w:val="Icon-XY"/>
    <w:basedOn w:val="Normal"/>
    <w:rsid w:val="00D76D0F"/>
    <w:pPr>
      <w:autoSpaceDE/>
      <w:autoSpaceDN/>
      <w:adjustRightInd/>
    </w:pPr>
    <w:rPr>
      <w:rFonts w:asciiTheme="minorHAnsi" w:hAnsiTheme="minorHAnsi" w:cstheme="minorBidi"/>
      <w:sz w:val="22"/>
      <w:szCs w:val="22"/>
    </w:rPr>
  </w:style>
  <w:style w:type="paragraph" w:styleId="ndice1">
    <w:name w:val="index 1"/>
    <w:basedOn w:val="Normal"/>
    <w:next w:val="Normal"/>
    <w:autoRedefine/>
    <w:uiPriority w:val="99"/>
    <w:semiHidden/>
    <w:unhideWhenUsed/>
    <w:rsid w:val="00D76D0F"/>
    <w:pPr>
      <w:autoSpaceDE/>
      <w:autoSpaceDN/>
      <w:adjustRightInd/>
      <w:ind w:left="220" w:hanging="220"/>
    </w:pPr>
    <w:rPr>
      <w:rFonts w:asciiTheme="minorHAnsi" w:hAnsiTheme="minorHAnsi" w:cstheme="minorBidi"/>
      <w:sz w:val="22"/>
      <w:szCs w:val="22"/>
    </w:rPr>
  </w:style>
  <w:style w:type="paragraph" w:styleId="ndice2">
    <w:name w:val="index 2"/>
    <w:basedOn w:val="Normal"/>
    <w:next w:val="Normal"/>
    <w:autoRedefine/>
    <w:uiPriority w:val="99"/>
    <w:semiHidden/>
    <w:unhideWhenUsed/>
    <w:rsid w:val="00D76D0F"/>
    <w:pPr>
      <w:autoSpaceDE/>
      <w:autoSpaceDN/>
      <w:adjustRightInd/>
      <w:ind w:left="440" w:hanging="220"/>
    </w:pPr>
    <w:rPr>
      <w:rFonts w:asciiTheme="minorHAnsi" w:hAnsiTheme="minorHAnsi" w:cstheme="minorBidi"/>
      <w:sz w:val="22"/>
      <w:szCs w:val="22"/>
    </w:rPr>
  </w:style>
  <w:style w:type="paragraph" w:styleId="ndice3">
    <w:name w:val="index 3"/>
    <w:basedOn w:val="Normal"/>
    <w:next w:val="Normal"/>
    <w:autoRedefine/>
    <w:uiPriority w:val="99"/>
    <w:semiHidden/>
    <w:unhideWhenUsed/>
    <w:rsid w:val="00D76D0F"/>
    <w:pPr>
      <w:autoSpaceDE/>
      <w:autoSpaceDN/>
      <w:adjustRightInd/>
      <w:ind w:left="660" w:hanging="220"/>
    </w:pPr>
    <w:rPr>
      <w:rFonts w:asciiTheme="minorHAnsi" w:hAnsiTheme="minorHAnsi" w:cstheme="minorBidi"/>
      <w:sz w:val="22"/>
      <w:szCs w:val="22"/>
    </w:rPr>
  </w:style>
  <w:style w:type="paragraph" w:styleId="ndice4">
    <w:name w:val="index 4"/>
    <w:basedOn w:val="Normal"/>
    <w:next w:val="Normal"/>
    <w:autoRedefine/>
    <w:uiPriority w:val="99"/>
    <w:semiHidden/>
    <w:unhideWhenUsed/>
    <w:rsid w:val="00D76D0F"/>
    <w:pPr>
      <w:autoSpaceDE/>
      <w:autoSpaceDN/>
      <w:adjustRightInd/>
      <w:ind w:left="880" w:hanging="220"/>
    </w:pPr>
    <w:rPr>
      <w:rFonts w:asciiTheme="minorHAnsi" w:hAnsiTheme="minorHAnsi" w:cstheme="minorBidi"/>
      <w:sz w:val="22"/>
      <w:szCs w:val="22"/>
    </w:rPr>
  </w:style>
  <w:style w:type="paragraph" w:styleId="ndice5">
    <w:name w:val="index 5"/>
    <w:basedOn w:val="Normal"/>
    <w:next w:val="Normal"/>
    <w:autoRedefine/>
    <w:uiPriority w:val="99"/>
    <w:semiHidden/>
    <w:unhideWhenUsed/>
    <w:rsid w:val="00D76D0F"/>
    <w:pPr>
      <w:autoSpaceDE/>
      <w:autoSpaceDN/>
      <w:adjustRightInd/>
      <w:ind w:left="1100" w:hanging="220"/>
    </w:pPr>
    <w:rPr>
      <w:rFonts w:asciiTheme="minorHAnsi" w:hAnsiTheme="minorHAnsi" w:cstheme="minorBidi"/>
      <w:sz w:val="22"/>
      <w:szCs w:val="22"/>
    </w:rPr>
  </w:style>
  <w:style w:type="paragraph" w:styleId="ndice6">
    <w:name w:val="index 6"/>
    <w:basedOn w:val="Normal"/>
    <w:next w:val="Normal"/>
    <w:autoRedefine/>
    <w:uiPriority w:val="99"/>
    <w:semiHidden/>
    <w:unhideWhenUsed/>
    <w:rsid w:val="00D76D0F"/>
    <w:pPr>
      <w:autoSpaceDE/>
      <w:autoSpaceDN/>
      <w:adjustRightInd/>
      <w:ind w:left="1320" w:hanging="220"/>
    </w:pPr>
    <w:rPr>
      <w:rFonts w:asciiTheme="minorHAnsi" w:hAnsiTheme="minorHAnsi" w:cstheme="minorBidi"/>
      <w:sz w:val="22"/>
      <w:szCs w:val="22"/>
    </w:rPr>
  </w:style>
  <w:style w:type="paragraph" w:styleId="ndice7">
    <w:name w:val="index 7"/>
    <w:basedOn w:val="Normal"/>
    <w:next w:val="Normal"/>
    <w:autoRedefine/>
    <w:uiPriority w:val="99"/>
    <w:semiHidden/>
    <w:unhideWhenUsed/>
    <w:rsid w:val="00D76D0F"/>
    <w:pPr>
      <w:autoSpaceDE/>
      <w:autoSpaceDN/>
      <w:adjustRightInd/>
      <w:ind w:left="1540" w:hanging="220"/>
    </w:pPr>
    <w:rPr>
      <w:rFonts w:asciiTheme="minorHAnsi" w:hAnsiTheme="minorHAnsi" w:cstheme="minorBidi"/>
      <w:sz w:val="22"/>
      <w:szCs w:val="22"/>
    </w:rPr>
  </w:style>
  <w:style w:type="paragraph" w:styleId="ndice8">
    <w:name w:val="index 8"/>
    <w:basedOn w:val="Normal"/>
    <w:next w:val="Normal"/>
    <w:autoRedefine/>
    <w:uiPriority w:val="99"/>
    <w:semiHidden/>
    <w:unhideWhenUsed/>
    <w:rsid w:val="00D76D0F"/>
    <w:pPr>
      <w:autoSpaceDE/>
      <w:autoSpaceDN/>
      <w:adjustRightInd/>
      <w:ind w:left="1760" w:hanging="220"/>
    </w:pPr>
    <w:rPr>
      <w:rFonts w:asciiTheme="minorHAnsi" w:hAnsiTheme="minorHAnsi" w:cstheme="minorBidi"/>
      <w:sz w:val="22"/>
      <w:szCs w:val="22"/>
    </w:rPr>
  </w:style>
  <w:style w:type="paragraph" w:styleId="ndice9">
    <w:name w:val="index 9"/>
    <w:basedOn w:val="Normal"/>
    <w:next w:val="Normal"/>
    <w:autoRedefine/>
    <w:uiPriority w:val="99"/>
    <w:semiHidden/>
    <w:unhideWhenUsed/>
    <w:rsid w:val="00D76D0F"/>
    <w:pPr>
      <w:autoSpaceDE/>
      <w:autoSpaceDN/>
      <w:adjustRightInd/>
      <w:ind w:left="1980" w:hanging="220"/>
    </w:pPr>
    <w:rPr>
      <w:rFonts w:asciiTheme="minorHAnsi" w:hAnsiTheme="minorHAnsi" w:cstheme="minorBidi"/>
      <w:sz w:val="22"/>
      <w:szCs w:val="22"/>
    </w:rPr>
  </w:style>
  <w:style w:type="paragraph" w:styleId="Ttulodendice">
    <w:name w:val="index heading"/>
    <w:basedOn w:val="Normal"/>
    <w:next w:val="ndice1"/>
    <w:uiPriority w:val="99"/>
    <w:semiHidden/>
    <w:unhideWhenUsed/>
    <w:rsid w:val="00D76D0F"/>
    <w:pPr>
      <w:autoSpaceDE/>
      <w:autoSpaceDN/>
      <w:adjustRightInd/>
    </w:pPr>
    <w:rPr>
      <w:rFonts w:asciiTheme="majorHAnsi" w:eastAsiaTheme="majorEastAsia" w:hAnsiTheme="majorHAnsi" w:cstheme="majorBidi"/>
      <w:b/>
      <w:bCs/>
      <w:sz w:val="22"/>
      <w:szCs w:val="22"/>
    </w:rPr>
  </w:style>
  <w:style w:type="table" w:customStyle="1" w:styleId="InLineHotText-SimpleBlock-Table-XY">
    <w:name w:val="InLineHotText-SimpleBlock-Table-XY"/>
    <w:basedOn w:val="Tablanormal"/>
    <w:uiPriority w:val="99"/>
    <w:qFormat/>
    <w:rsid w:val="00D76D0F"/>
    <w:pPr>
      <w:spacing w:after="0" w:line="240" w:lineRule="auto"/>
    </w:pPr>
    <w:rPr>
      <w:lang w:val="en-US"/>
    </w:rPr>
    <w:tblPr>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Items-Title-XY">
    <w:name w:val="LessonItems-Title-XY"/>
    <w:basedOn w:val="Ttulo3"/>
    <w:qFormat/>
    <w:rsid w:val="00D76D0F"/>
    <w:pPr>
      <w:keepNext/>
      <w:keepLines/>
    </w:pPr>
  </w:style>
  <w:style w:type="paragraph" w:customStyle="1" w:styleId="InstructorItems-Title-XY">
    <w:name w:val="InstructorItems-Title-XY"/>
    <w:basedOn w:val="LessonItems-Title-XY"/>
    <w:rsid w:val="00D76D0F"/>
  </w:style>
  <w:style w:type="character" w:styleId="nfasisintenso">
    <w:name w:val="Intense Emphasis"/>
    <w:basedOn w:val="Fuentedeprrafopredeter"/>
    <w:uiPriority w:val="21"/>
    <w:rsid w:val="00D76D0F"/>
    <w:rPr>
      <w:b/>
      <w:bCs/>
      <w:i/>
      <w:iCs/>
      <w:color w:val="008542" w:themeColor="accent1"/>
    </w:rPr>
  </w:style>
  <w:style w:type="paragraph" w:styleId="Citadestacada">
    <w:name w:val="Intense Quote"/>
    <w:basedOn w:val="Normal"/>
    <w:next w:val="Normal"/>
    <w:link w:val="CitadestacadaCar"/>
    <w:uiPriority w:val="30"/>
    <w:rsid w:val="00D76D0F"/>
    <w:pPr>
      <w:pBdr>
        <w:bottom w:val="single" w:sz="4" w:space="4" w:color="008542" w:themeColor="accent1"/>
      </w:pBdr>
      <w:autoSpaceDE/>
      <w:autoSpaceDN/>
      <w:adjustRightInd/>
      <w:spacing w:before="200" w:after="280"/>
      <w:ind w:left="936" w:right="936"/>
    </w:pPr>
    <w:rPr>
      <w:rFonts w:asciiTheme="minorHAnsi" w:hAnsiTheme="minorHAnsi" w:cstheme="minorBidi"/>
      <w:b/>
      <w:bCs/>
      <w:i/>
      <w:iCs/>
      <w:color w:val="008542" w:themeColor="accent1"/>
      <w:sz w:val="22"/>
      <w:szCs w:val="22"/>
    </w:rPr>
  </w:style>
  <w:style w:type="character" w:customStyle="1" w:styleId="CitadestacadaCar">
    <w:name w:val="Cita destacada Car"/>
    <w:basedOn w:val="Fuentedeprrafopredeter"/>
    <w:link w:val="Citadestacada"/>
    <w:uiPriority w:val="30"/>
    <w:rsid w:val="00D76D0F"/>
    <w:rPr>
      <w:b/>
      <w:bCs/>
      <w:i/>
      <w:iCs/>
      <w:color w:val="008542" w:themeColor="accent1"/>
      <w:lang w:val="en-US"/>
    </w:rPr>
  </w:style>
  <w:style w:type="character" w:styleId="Referenciaintensa">
    <w:name w:val="Intense Reference"/>
    <w:basedOn w:val="Fuentedeprrafopredeter"/>
    <w:uiPriority w:val="32"/>
    <w:rsid w:val="00D76D0F"/>
    <w:rPr>
      <w:b/>
      <w:bCs/>
      <w:smallCaps/>
      <w:color w:val="005BBB" w:themeColor="accent2"/>
      <w:spacing w:val="5"/>
      <w:u w:val="single"/>
    </w:rPr>
  </w:style>
  <w:style w:type="paragraph" w:customStyle="1" w:styleId="IntroBlock-TopicTitle-XY">
    <w:name w:val="IntroBlock-TopicTitle-XY"/>
    <w:basedOn w:val="Lesson-Topic-Title-XY"/>
    <w:qFormat/>
    <w:rsid w:val="00D76D0F"/>
    <w:pPr>
      <w:numPr>
        <w:numId w:val="30"/>
      </w:numPr>
      <w:spacing w:before="360" w:after="240"/>
      <w:outlineLvl w:val="9"/>
    </w:pPr>
    <w:rPr>
      <w:sz w:val="24"/>
    </w:rPr>
  </w:style>
  <w:style w:type="paragraph" w:customStyle="1" w:styleId="Introduction-Parablock-RichText-XY">
    <w:name w:val="Introduction-Parablock-RichText-XY"/>
    <w:basedOn w:val="Normal"/>
    <w:qFormat/>
    <w:rsid w:val="00D76D0F"/>
    <w:pPr>
      <w:widowControl w:val="0"/>
      <w:autoSpaceDE/>
      <w:autoSpaceDN/>
      <w:adjustRightInd/>
      <w:spacing w:after="240" w:line="276" w:lineRule="auto"/>
    </w:pPr>
    <w:rPr>
      <w:rFonts w:ascii="Arial" w:hAnsi="Arial" w:cs="Arial"/>
      <w:color w:val="000000" w:themeColor="text1"/>
      <w:sz w:val="24"/>
      <w:szCs w:val="24"/>
    </w:rPr>
  </w:style>
  <w:style w:type="paragraph" w:customStyle="1" w:styleId="Introduction-ParaBlock-RichText-XY0">
    <w:name w:val="Introduction-ParaBlock-RichText-XY"/>
    <w:basedOn w:val="Introduction-Parablock-RichText-XY"/>
    <w:link w:val="Introduction-ParaBlock-RichText-XYChar"/>
    <w:qFormat/>
    <w:rsid w:val="00D76D0F"/>
  </w:style>
  <w:style w:type="character" w:customStyle="1" w:styleId="Introduction-ParaBlock-RichText-XYChar">
    <w:name w:val="Introduction-ParaBlock-RichText-XY Char"/>
    <w:basedOn w:val="Fuentedeprrafopredeter"/>
    <w:link w:val="Introduction-ParaBlock-RichText-XY0"/>
    <w:rsid w:val="00D76D0F"/>
    <w:rPr>
      <w:rFonts w:ascii="Arial" w:hAnsi="Arial" w:cs="Arial"/>
      <w:color w:val="000000" w:themeColor="text1"/>
      <w:sz w:val="24"/>
      <w:szCs w:val="24"/>
      <w:lang w:val="en-US"/>
    </w:rPr>
  </w:style>
  <w:style w:type="paragraph" w:customStyle="1" w:styleId="Introduction-Title-XY">
    <w:name w:val="Introduction-Title-XY"/>
    <w:basedOn w:val="Normal"/>
    <w:link w:val="Introduction-Title-XYChar"/>
    <w:rsid w:val="00D76D0F"/>
    <w:pPr>
      <w:keepNext/>
      <w:keepLines/>
      <w:autoSpaceDE/>
      <w:autoSpaceDN/>
      <w:adjustRightInd/>
      <w:spacing w:before="480" w:after="360"/>
      <w:ind w:left="720"/>
      <w:outlineLvl w:val="3"/>
    </w:pPr>
    <w:rPr>
      <w:rFonts w:ascii="Arial" w:eastAsiaTheme="majorEastAsia" w:hAnsi="Arial" w:cstheme="majorBidi"/>
      <w:b/>
      <w:bCs/>
      <w:i/>
      <w:iCs/>
      <w:color w:val="9BBB59" w:themeColor="accent3"/>
      <w:sz w:val="28"/>
      <w:szCs w:val="22"/>
    </w:rPr>
  </w:style>
  <w:style w:type="character" w:customStyle="1" w:styleId="Introduction-Title-XYChar">
    <w:name w:val="Introduction-Title-XY Char"/>
    <w:basedOn w:val="Fuentedeprrafopredeter"/>
    <w:link w:val="Introduction-Title-XY"/>
    <w:rsid w:val="00D76D0F"/>
    <w:rPr>
      <w:rFonts w:ascii="Arial" w:eastAsiaTheme="majorEastAsia" w:hAnsi="Arial" w:cstheme="majorBidi"/>
      <w:b/>
      <w:bCs/>
      <w:i/>
      <w:iCs/>
      <w:color w:val="9BBB59" w:themeColor="accent3"/>
      <w:sz w:val="28"/>
      <w:lang w:val="en-US"/>
    </w:rPr>
  </w:style>
  <w:style w:type="table" w:customStyle="1" w:styleId="LearningActivities-XY">
    <w:name w:val="LearningActivities-XY"/>
    <w:basedOn w:val="Tablanormal"/>
    <w:uiPriority w:val="99"/>
    <w:rsid w:val="00D76D0F"/>
    <w:pPr>
      <w:spacing w:after="0" w:line="240" w:lineRule="auto"/>
    </w:pPr>
    <w:rPr>
      <w:lang w:val="en-US"/>
    </w:rPr>
    <w:tblPr/>
    <w:tblStylePr w:type="firstRow">
      <w:tblPr/>
      <w:tcPr>
        <w:tcBorders>
          <w:top w:val="single" w:sz="4" w:space="0" w:color="auto"/>
          <w:bottom w:val="single" w:sz="4" w:space="0" w:color="auto"/>
        </w:tcBorders>
      </w:tcPr>
    </w:tblStylePr>
    <w:tblStylePr w:type="lastRow">
      <w:tblPr/>
      <w:tcPr>
        <w:tcBorders>
          <w:top w:val="single" w:sz="4" w:space="0" w:color="auto"/>
          <w:bottom w:val="single" w:sz="4" w:space="0" w:color="auto"/>
        </w:tcBorders>
      </w:tcPr>
    </w:tblStylePr>
  </w:style>
  <w:style w:type="paragraph" w:customStyle="1" w:styleId="Ledger-ColumnHeaders-Header-ColumnText-XY">
    <w:name w:val="Ledger-ColumnHeaders-Header-ColumnText-XY"/>
    <w:basedOn w:val="QuestionStem-RichText-XY"/>
    <w:rsid w:val="00D76D0F"/>
    <w:pPr>
      <w:spacing w:before="60" w:after="60"/>
      <w:ind w:left="0"/>
    </w:pPr>
  </w:style>
  <w:style w:type="paragraph" w:customStyle="1" w:styleId="Ledger-Row-Blank-XY">
    <w:name w:val="Ledger-Row-Blank-XY"/>
    <w:basedOn w:val="Normal"/>
    <w:rsid w:val="00D76D0F"/>
    <w:pPr>
      <w:widowControl w:val="0"/>
      <w:autoSpaceDE/>
      <w:autoSpaceDN/>
      <w:adjustRightInd/>
      <w:spacing w:before="60" w:after="60"/>
    </w:pPr>
    <w:rPr>
      <w:rFonts w:ascii="Arial" w:hAnsi="Arial" w:cs="Arial"/>
      <w:color w:val="000000" w:themeColor="text1"/>
      <w:szCs w:val="24"/>
    </w:rPr>
  </w:style>
  <w:style w:type="paragraph" w:customStyle="1" w:styleId="Ledger-Row-ChoiceSelector-Correct-XY">
    <w:name w:val="Ledger-Row-ChoiceSelector-Correct-XY"/>
    <w:basedOn w:val="CorrectColumn-XY"/>
    <w:rsid w:val="00D76D0F"/>
    <w:rPr>
      <w:rFonts w:ascii="Arial" w:hAnsi="Arial"/>
      <w:sz w:val="20"/>
    </w:rPr>
  </w:style>
  <w:style w:type="paragraph" w:customStyle="1" w:styleId="OptionColumn-XY">
    <w:name w:val="OptionColumn-XY"/>
    <w:basedOn w:val="Normal"/>
    <w:rsid w:val="00D76D0F"/>
    <w:pPr>
      <w:autoSpaceDE/>
      <w:autoSpaceDN/>
      <w:adjustRightInd/>
    </w:pPr>
    <w:rPr>
      <w:rFonts w:asciiTheme="minorHAnsi" w:hAnsiTheme="minorHAnsi" w:cstheme="minorBidi"/>
      <w:color w:val="000000" w:themeColor="text1"/>
      <w:sz w:val="22"/>
      <w:szCs w:val="22"/>
    </w:rPr>
  </w:style>
  <w:style w:type="paragraph" w:customStyle="1" w:styleId="Ledger-Row-ChoiceSelector-Option-XY">
    <w:name w:val="Ledger-Row-ChoiceSelector-Option-XY"/>
    <w:basedOn w:val="OptionColumn-XY"/>
    <w:rsid w:val="00D76D0F"/>
    <w:rPr>
      <w:rFonts w:ascii="Arial" w:hAnsi="Arial"/>
      <w:sz w:val="20"/>
    </w:rPr>
  </w:style>
  <w:style w:type="paragraph" w:customStyle="1" w:styleId="Ledger-Row-DropDownChoice-CorrectText-XY">
    <w:name w:val="Ledger-Row-DropDownChoice-CorrectText-XY"/>
    <w:basedOn w:val="Normal"/>
    <w:rsid w:val="00D76D0F"/>
    <w:pPr>
      <w:widowControl w:val="0"/>
      <w:autoSpaceDE/>
      <w:autoSpaceDN/>
      <w:adjustRightInd/>
      <w:spacing w:before="60" w:after="60"/>
    </w:pPr>
    <w:rPr>
      <w:rFonts w:ascii="Arial" w:hAnsi="Arial" w:cs="Arial"/>
      <w:color w:val="000000" w:themeColor="text1"/>
      <w:szCs w:val="24"/>
    </w:rPr>
  </w:style>
  <w:style w:type="paragraph" w:customStyle="1" w:styleId="Ledger-Row-DropDownChoice-DropDownList-XY">
    <w:name w:val="Ledger-Row-DropDownChoice-DropDownList-XY"/>
    <w:basedOn w:val="Normal"/>
    <w:rsid w:val="00D76D0F"/>
    <w:pPr>
      <w:widowControl w:val="0"/>
      <w:autoSpaceDE/>
      <w:autoSpaceDN/>
      <w:adjustRightInd/>
      <w:spacing w:before="60" w:after="60"/>
    </w:pPr>
    <w:rPr>
      <w:rFonts w:ascii="Arial" w:hAnsi="Arial" w:cs="Arial"/>
      <w:color w:val="000000" w:themeColor="text1"/>
      <w:szCs w:val="24"/>
    </w:rPr>
  </w:style>
  <w:style w:type="paragraph" w:customStyle="1" w:styleId="Ledger-Row-Text-XY">
    <w:name w:val="Ledger-Row-Text-XY"/>
    <w:basedOn w:val="Ledger-Row-Blank-XY"/>
    <w:rsid w:val="00D76D0F"/>
  </w:style>
  <w:style w:type="table" w:customStyle="1" w:styleId="Ledger-Table-XY">
    <w:name w:val="Ledger-Table-XY"/>
    <w:basedOn w:val="Tablanormal"/>
    <w:uiPriority w:val="99"/>
    <w:rsid w:val="00D76D0F"/>
    <w:pPr>
      <w:spacing w:after="0" w:line="240" w:lineRule="auto"/>
    </w:pPr>
    <w:rPr>
      <w:rFonts w:ascii="Arial" w:hAnsi="Arial"/>
      <w:color w:val="000000" w:themeColor="text1"/>
      <w:sz w:val="24"/>
      <w:lang w:val="en-US"/>
    </w:rPr>
    <w:tblPr>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rsid w:val="00D76D0F"/>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D76D0F"/>
    <w:pPr>
      <w:spacing w:after="0" w:line="240" w:lineRule="auto"/>
    </w:pPr>
    <w:rPr>
      <w:lang w:val="en-US"/>
    </w:rPr>
    <w:tblPr>
      <w:tblStyleRowBandSize w:val="1"/>
      <w:tblStyleColBandSize w:val="1"/>
      <w:tblBorders>
        <w:top w:val="single" w:sz="8" w:space="0" w:color="008542" w:themeColor="accent1"/>
        <w:left w:val="single" w:sz="8" w:space="0" w:color="008542" w:themeColor="accent1"/>
        <w:bottom w:val="single" w:sz="8" w:space="0" w:color="008542" w:themeColor="accent1"/>
        <w:right w:val="single" w:sz="8" w:space="0" w:color="008542" w:themeColor="accent1"/>
        <w:insideH w:val="single" w:sz="8" w:space="0" w:color="008542" w:themeColor="accent1"/>
        <w:insideV w:val="single" w:sz="8" w:space="0" w:color="00854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42" w:themeColor="accent1"/>
          <w:left w:val="single" w:sz="8" w:space="0" w:color="008542" w:themeColor="accent1"/>
          <w:bottom w:val="single" w:sz="18" w:space="0" w:color="008542" w:themeColor="accent1"/>
          <w:right w:val="single" w:sz="8" w:space="0" w:color="008542" w:themeColor="accent1"/>
          <w:insideH w:val="nil"/>
          <w:insideV w:val="single" w:sz="8" w:space="0" w:color="00854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42" w:themeColor="accent1"/>
          <w:left w:val="single" w:sz="8" w:space="0" w:color="008542" w:themeColor="accent1"/>
          <w:bottom w:val="single" w:sz="8" w:space="0" w:color="008542" w:themeColor="accent1"/>
          <w:right w:val="single" w:sz="8" w:space="0" w:color="008542" w:themeColor="accent1"/>
          <w:insideH w:val="nil"/>
          <w:insideV w:val="single" w:sz="8" w:space="0" w:color="00854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42" w:themeColor="accent1"/>
          <w:left w:val="single" w:sz="8" w:space="0" w:color="008542" w:themeColor="accent1"/>
          <w:bottom w:val="single" w:sz="8" w:space="0" w:color="008542" w:themeColor="accent1"/>
          <w:right w:val="single" w:sz="8" w:space="0" w:color="008542" w:themeColor="accent1"/>
        </w:tcBorders>
      </w:tcPr>
    </w:tblStylePr>
    <w:tblStylePr w:type="band1Vert">
      <w:tblPr/>
      <w:tcPr>
        <w:tcBorders>
          <w:top w:val="single" w:sz="8" w:space="0" w:color="008542" w:themeColor="accent1"/>
          <w:left w:val="single" w:sz="8" w:space="0" w:color="008542" w:themeColor="accent1"/>
          <w:bottom w:val="single" w:sz="8" w:space="0" w:color="008542" w:themeColor="accent1"/>
          <w:right w:val="single" w:sz="8" w:space="0" w:color="008542" w:themeColor="accent1"/>
        </w:tcBorders>
        <w:shd w:val="clear" w:color="auto" w:fill="A1FFCF" w:themeFill="accent1" w:themeFillTint="3F"/>
      </w:tcPr>
    </w:tblStylePr>
    <w:tblStylePr w:type="band1Horz">
      <w:tblPr/>
      <w:tcPr>
        <w:tcBorders>
          <w:top w:val="single" w:sz="8" w:space="0" w:color="008542" w:themeColor="accent1"/>
          <w:left w:val="single" w:sz="8" w:space="0" w:color="008542" w:themeColor="accent1"/>
          <w:bottom w:val="single" w:sz="8" w:space="0" w:color="008542" w:themeColor="accent1"/>
          <w:right w:val="single" w:sz="8" w:space="0" w:color="008542" w:themeColor="accent1"/>
          <w:insideV w:val="single" w:sz="8" w:space="0" w:color="008542" w:themeColor="accent1"/>
        </w:tcBorders>
        <w:shd w:val="clear" w:color="auto" w:fill="A1FFCF" w:themeFill="accent1" w:themeFillTint="3F"/>
      </w:tcPr>
    </w:tblStylePr>
    <w:tblStylePr w:type="band2Horz">
      <w:tblPr/>
      <w:tcPr>
        <w:tcBorders>
          <w:top w:val="single" w:sz="8" w:space="0" w:color="008542" w:themeColor="accent1"/>
          <w:left w:val="single" w:sz="8" w:space="0" w:color="008542" w:themeColor="accent1"/>
          <w:bottom w:val="single" w:sz="8" w:space="0" w:color="008542" w:themeColor="accent1"/>
          <w:right w:val="single" w:sz="8" w:space="0" w:color="008542" w:themeColor="accent1"/>
          <w:insideV w:val="single" w:sz="8" w:space="0" w:color="008542" w:themeColor="accent1"/>
        </w:tcBorders>
      </w:tcPr>
    </w:tblStylePr>
  </w:style>
  <w:style w:type="table" w:styleId="Cuadrculaclara-nfasis2">
    <w:name w:val="Light Grid Accent 2"/>
    <w:basedOn w:val="Tablanormal"/>
    <w:uiPriority w:val="62"/>
    <w:rsid w:val="00D76D0F"/>
    <w:pPr>
      <w:spacing w:after="0" w:line="240" w:lineRule="auto"/>
    </w:pPr>
    <w:rPr>
      <w:lang w:val="en-US"/>
    </w:rPr>
    <w:tblPr>
      <w:tblStyleRowBandSize w:val="1"/>
      <w:tblStyleColBandSize w:val="1"/>
      <w:tblBorders>
        <w:top w:val="single" w:sz="8" w:space="0" w:color="005BBB" w:themeColor="accent2"/>
        <w:left w:val="single" w:sz="8" w:space="0" w:color="005BBB" w:themeColor="accent2"/>
        <w:bottom w:val="single" w:sz="8" w:space="0" w:color="005BBB" w:themeColor="accent2"/>
        <w:right w:val="single" w:sz="8" w:space="0" w:color="005BBB" w:themeColor="accent2"/>
        <w:insideH w:val="single" w:sz="8" w:space="0" w:color="005BBB" w:themeColor="accent2"/>
        <w:insideV w:val="single" w:sz="8" w:space="0" w:color="005BB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BBB" w:themeColor="accent2"/>
          <w:left w:val="single" w:sz="8" w:space="0" w:color="005BBB" w:themeColor="accent2"/>
          <w:bottom w:val="single" w:sz="18" w:space="0" w:color="005BBB" w:themeColor="accent2"/>
          <w:right w:val="single" w:sz="8" w:space="0" w:color="005BBB" w:themeColor="accent2"/>
          <w:insideH w:val="nil"/>
          <w:insideV w:val="single" w:sz="8" w:space="0" w:color="005BB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BBB" w:themeColor="accent2"/>
          <w:left w:val="single" w:sz="8" w:space="0" w:color="005BBB" w:themeColor="accent2"/>
          <w:bottom w:val="single" w:sz="8" w:space="0" w:color="005BBB" w:themeColor="accent2"/>
          <w:right w:val="single" w:sz="8" w:space="0" w:color="005BBB" w:themeColor="accent2"/>
          <w:insideH w:val="nil"/>
          <w:insideV w:val="single" w:sz="8" w:space="0" w:color="005BB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BBB" w:themeColor="accent2"/>
          <w:left w:val="single" w:sz="8" w:space="0" w:color="005BBB" w:themeColor="accent2"/>
          <w:bottom w:val="single" w:sz="8" w:space="0" w:color="005BBB" w:themeColor="accent2"/>
          <w:right w:val="single" w:sz="8" w:space="0" w:color="005BBB" w:themeColor="accent2"/>
        </w:tcBorders>
      </w:tcPr>
    </w:tblStylePr>
    <w:tblStylePr w:type="band1Vert">
      <w:tblPr/>
      <w:tcPr>
        <w:tcBorders>
          <w:top w:val="single" w:sz="8" w:space="0" w:color="005BBB" w:themeColor="accent2"/>
          <w:left w:val="single" w:sz="8" w:space="0" w:color="005BBB" w:themeColor="accent2"/>
          <w:bottom w:val="single" w:sz="8" w:space="0" w:color="005BBB" w:themeColor="accent2"/>
          <w:right w:val="single" w:sz="8" w:space="0" w:color="005BBB" w:themeColor="accent2"/>
        </w:tcBorders>
        <w:shd w:val="clear" w:color="auto" w:fill="AFD5FF" w:themeFill="accent2" w:themeFillTint="3F"/>
      </w:tcPr>
    </w:tblStylePr>
    <w:tblStylePr w:type="band1Horz">
      <w:tblPr/>
      <w:tcPr>
        <w:tcBorders>
          <w:top w:val="single" w:sz="8" w:space="0" w:color="005BBB" w:themeColor="accent2"/>
          <w:left w:val="single" w:sz="8" w:space="0" w:color="005BBB" w:themeColor="accent2"/>
          <w:bottom w:val="single" w:sz="8" w:space="0" w:color="005BBB" w:themeColor="accent2"/>
          <w:right w:val="single" w:sz="8" w:space="0" w:color="005BBB" w:themeColor="accent2"/>
          <w:insideV w:val="single" w:sz="8" w:space="0" w:color="005BBB" w:themeColor="accent2"/>
        </w:tcBorders>
        <w:shd w:val="clear" w:color="auto" w:fill="AFD5FF" w:themeFill="accent2" w:themeFillTint="3F"/>
      </w:tcPr>
    </w:tblStylePr>
    <w:tblStylePr w:type="band2Horz">
      <w:tblPr/>
      <w:tcPr>
        <w:tcBorders>
          <w:top w:val="single" w:sz="8" w:space="0" w:color="005BBB" w:themeColor="accent2"/>
          <w:left w:val="single" w:sz="8" w:space="0" w:color="005BBB" w:themeColor="accent2"/>
          <w:bottom w:val="single" w:sz="8" w:space="0" w:color="005BBB" w:themeColor="accent2"/>
          <w:right w:val="single" w:sz="8" w:space="0" w:color="005BBB" w:themeColor="accent2"/>
          <w:insideV w:val="single" w:sz="8" w:space="0" w:color="005BBB" w:themeColor="accent2"/>
        </w:tcBorders>
      </w:tcPr>
    </w:tblStylePr>
  </w:style>
  <w:style w:type="table" w:styleId="Cuadrculaclara-nfasis3">
    <w:name w:val="Light Grid Accent 3"/>
    <w:basedOn w:val="Tablanormal"/>
    <w:uiPriority w:val="62"/>
    <w:rsid w:val="00D76D0F"/>
    <w:pPr>
      <w:spacing w:after="0" w:line="240" w:lineRule="auto"/>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D76D0F"/>
    <w:pPr>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D76D0F"/>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D76D0F"/>
    <w:pPr>
      <w:spacing w:after="0" w:line="240" w:lineRule="auto"/>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
    <w:name w:val="Light List"/>
    <w:basedOn w:val="Tablanormal"/>
    <w:uiPriority w:val="61"/>
    <w:rsid w:val="00D76D0F"/>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D76D0F"/>
    <w:pPr>
      <w:spacing w:after="0" w:line="240" w:lineRule="auto"/>
    </w:pPr>
    <w:rPr>
      <w:lang w:val="en-US"/>
    </w:rPr>
    <w:tblPr>
      <w:tblStyleRowBandSize w:val="1"/>
      <w:tblStyleColBandSize w:val="1"/>
      <w:tblBorders>
        <w:top w:val="single" w:sz="8" w:space="0" w:color="008542" w:themeColor="accent1"/>
        <w:left w:val="single" w:sz="8" w:space="0" w:color="008542" w:themeColor="accent1"/>
        <w:bottom w:val="single" w:sz="8" w:space="0" w:color="008542" w:themeColor="accent1"/>
        <w:right w:val="single" w:sz="8" w:space="0" w:color="008542" w:themeColor="accent1"/>
      </w:tblBorders>
    </w:tblPr>
    <w:tblStylePr w:type="firstRow">
      <w:pPr>
        <w:spacing w:before="0" w:after="0" w:line="240" w:lineRule="auto"/>
      </w:pPr>
      <w:rPr>
        <w:b/>
        <w:bCs/>
        <w:color w:val="FFFFFF" w:themeColor="background1"/>
      </w:rPr>
      <w:tblPr/>
      <w:tcPr>
        <w:shd w:val="clear" w:color="auto" w:fill="008542" w:themeFill="accent1"/>
      </w:tcPr>
    </w:tblStylePr>
    <w:tblStylePr w:type="lastRow">
      <w:pPr>
        <w:spacing w:before="0" w:after="0" w:line="240" w:lineRule="auto"/>
      </w:pPr>
      <w:rPr>
        <w:b/>
        <w:bCs/>
      </w:rPr>
      <w:tblPr/>
      <w:tcPr>
        <w:tcBorders>
          <w:top w:val="double" w:sz="6" w:space="0" w:color="008542" w:themeColor="accent1"/>
          <w:left w:val="single" w:sz="8" w:space="0" w:color="008542" w:themeColor="accent1"/>
          <w:bottom w:val="single" w:sz="8" w:space="0" w:color="008542" w:themeColor="accent1"/>
          <w:right w:val="single" w:sz="8" w:space="0" w:color="008542" w:themeColor="accent1"/>
        </w:tcBorders>
      </w:tcPr>
    </w:tblStylePr>
    <w:tblStylePr w:type="firstCol">
      <w:rPr>
        <w:b/>
        <w:bCs/>
      </w:rPr>
    </w:tblStylePr>
    <w:tblStylePr w:type="lastCol">
      <w:rPr>
        <w:b/>
        <w:bCs/>
      </w:rPr>
    </w:tblStylePr>
    <w:tblStylePr w:type="band1Vert">
      <w:tblPr/>
      <w:tcPr>
        <w:tcBorders>
          <w:top w:val="single" w:sz="8" w:space="0" w:color="008542" w:themeColor="accent1"/>
          <w:left w:val="single" w:sz="8" w:space="0" w:color="008542" w:themeColor="accent1"/>
          <w:bottom w:val="single" w:sz="8" w:space="0" w:color="008542" w:themeColor="accent1"/>
          <w:right w:val="single" w:sz="8" w:space="0" w:color="008542" w:themeColor="accent1"/>
        </w:tcBorders>
      </w:tcPr>
    </w:tblStylePr>
    <w:tblStylePr w:type="band1Horz">
      <w:tblPr/>
      <w:tcPr>
        <w:tcBorders>
          <w:top w:val="single" w:sz="8" w:space="0" w:color="008542" w:themeColor="accent1"/>
          <w:left w:val="single" w:sz="8" w:space="0" w:color="008542" w:themeColor="accent1"/>
          <w:bottom w:val="single" w:sz="8" w:space="0" w:color="008542" w:themeColor="accent1"/>
          <w:right w:val="single" w:sz="8" w:space="0" w:color="008542" w:themeColor="accent1"/>
        </w:tcBorders>
      </w:tcPr>
    </w:tblStylePr>
  </w:style>
  <w:style w:type="table" w:styleId="Listaclara-nfasis2">
    <w:name w:val="Light List Accent 2"/>
    <w:basedOn w:val="Tablanormal"/>
    <w:uiPriority w:val="61"/>
    <w:rsid w:val="00D76D0F"/>
    <w:pPr>
      <w:spacing w:after="0" w:line="240" w:lineRule="auto"/>
    </w:pPr>
    <w:rPr>
      <w:lang w:val="en-US"/>
    </w:rPr>
    <w:tblPr>
      <w:tblStyleRowBandSize w:val="1"/>
      <w:tblStyleColBandSize w:val="1"/>
      <w:tblBorders>
        <w:top w:val="single" w:sz="8" w:space="0" w:color="005BBB" w:themeColor="accent2"/>
        <w:left w:val="single" w:sz="8" w:space="0" w:color="005BBB" w:themeColor="accent2"/>
        <w:bottom w:val="single" w:sz="8" w:space="0" w:color="005BBB" w:themeColor="accent2"/>
        <w:right w:val="single" w:sz="8" w:space="0" w:color="005BBB" w:themeColor="accent2"/>
      </w:tblBorders>
    </w:tblPr>
    <w:tblStylePr w:type="firstRow">
      <w:pPr>
        <w:spacing w:before="0" w:after="0" w:line="240" w:lineRule="auto"/>
      </w:pPr>
      <w:rPr>
        <w:b/>
        <w:bCs/>
        <w:color w:val="FFFFFF" w:themeColor="background1"/>
      </w:rPr>
      <w:tblPr/>
      <w:tcPr>
        <w:shd w:val="clear" w:color="auto" w:fill="005BBB" w:themeFill="accent2"/>
      </w:tcPr>
    </w:tblStylePr>
    <w:tblStylePr w:type="lastRow">
      <w:pPr>
        <w:spacing w:before="0" w:after="0" w:line="240" w:lineRule="auto"/>
      </w:pPr>
      <w:rPr>
        <w:b/>
        <w:bCs/>
      </w:rPr>
      <w:tblPr/>
      <w:tcPr>
        <w:tcBorders>
          <w:top w:val="double" w:sz="6" w:space="0" w:color="005BBB" w:themeColor="accent2"/>
          <w:left w:val="single" w:sz="8" w:space="0" w:color="005BBB" w:themeColor="accent2"/>
          <w:bottom w:val="single" w:sz="8" w:space="0" w:color="005BBB" w:themeColor="accent2"/>
          <w:right w:val="single" w:sz="8" w:space="0" w:color="005BBB" w:themeColor="accent2"/>
        </w:tcBorders>
      </w:tcPr>
    </w:tblStylePr>
    <w:tblStylePr w:type="firstCol">
      <w:rPr>
        <w:b/>
        <w:bCs/>
      </w:rPr>
    </w:tblStylePr>
    <w:tblStylePr w:type="lastCol">
      <w:rPr>
        <w:b/>
        <w:bCs/>
      </w:rPr>
    </w:tblStylePr>
    <w:tblStylePr w:type="band1Vert">
      <w:tblPr/>
      <w:tcPr>
        <w:tcBorders>
          <w:top w:val="single" w:sz="8" w:space="0" w:color="005BBB" w:themeColor="accent2"/>
          <w:left w:val="single" w:sz="8" w:space="0" w:color="005BBB" w:themeColor="accent2"/>
          <w:bottom w:val="single" w:sz="8" w:space="0" w:color="005BBB" w:themeColor="accent2"/>
          <w:right w:val="single" w:sz="8" w:space="0" w:color="005BBB" w:themeColor="accent2"/>
        </w:tcBorders>
      </w:tcPr>
    </w:tblStylePr>
    <w:tblStylePr w:type="band1Horz">
      <w:tblPr/>
      <w:tcPr>
        <w:tcBorders>
          <w:top w:val="single" w:sz="8" w:space="0" w:color="005BBB" w:themeColor="accent2"/>
          <w:left w:val="single" w:sz="8" w:space="0" w:color="005BBB" w:themeColor="accent2"/>
          <w:bottom w:val="single" w:sz="8" w:space="0" w:color="005BBB" w:themeColor="accent2"/>
          <w:right w:val="single" w:sz="8" w:space="0" w:color="005BBB" w:themeColor="accent2"/>
        </w:tcBorders>
      </w:tcPr>
    </w:tblStylePr>
  </w:style>
  <w:style w:type="table" w:styleId="Listaclara-nfasis3">
    <w:name w:val="Light List Accent 3"/>
    <w:basedOn w:val="Tablanormal"/>
    <w:uiPriority w:val="61"/>
    <w:rsid w:val="00D76D0F"/>
    <w:pPr>
      <w:spacing w:after="0" w:line="240" w:lineRule="auto"/>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D76D0F"/>
    <w:pPr>
      <w:spacing w:after="0" w:line="240" w:lineRule="auto"/>
    </w:pPr>
    <w:rPr>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D76D0F"/>
    <w:pPr>
      <w:spacing w:after="0" w:line="240" w:lineRule="auto"/>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D76D0F"/>
    <w:pPr>
      <w:spacing w:after="0" w:line="240" w:lineRule="auto"/>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
    <w:name w:val="Light Shading"/>
    <w:basedOn w:val="Tablanormal"/>
    <w:uiPriority w:val="60"/>
    <w:rsid w:val="00D76D0F"/>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D76D0F"/>
    <w:pPr>
      <w:spacing w:after="0" w:line="240" w:lineRule="auto"/>
    </w:pPr>
    <w:rPr>
      <w:color w:val="006331" w:themeColor="accent1" w:themeShade="BF"/>
      <w:lang w:val="en-US"/>
    </w:rPr>
    <w:tblPr>
      <w:tblStyleRowBandSize w:val="1"/>
      <w:tblStyleColBandSize w:val="1"/>
      <w:tblBorders>
        <w:top w:val="single" w:sz="8" w:space="0" w:color="008542" w:themeColor="accent1"/>
        <w:bottom w:val="single" w:sz="8" w:space="0" w:color="008542" w:themeColor="accent1"/>
      </w:tblBorders>
    </w:tblPr>
    <w:tblStylePr w:type="firstRow">
      <w:pPr>
        <w:spacing w:before="0" w:after="0" w:line="240" w:lineRule="auto"/>
      </w:pPr>
      <w:rPr>
        <w:b/>
        <w:bCs/>
      </w:rPr>
      <w:tblPr/>
      <w:tcPr>
        <w:tcBorders>
          <w:top w:val="single" w:sz="8" w:space="0" w:color="008542" w:themeColor="accent1"/>
          <w:left w:val="nil"/>
          <w:bottom w:val="single" w:sz="8" w:space="0" w:color="008542" w:themeColor="accent1"/>
          <w:right w:val="nil"/>
          <w:insideH w:val="nil"/>
          <w:insideV w:val="nil"/>
        </w:tcBorders>
      </w:tcPr>
    </w:tblStylePr>
    <w:tblStylePr w:type="lastRow">
      <w:pPr>
        <w:spacing w:before="0" w:after="0" w:line="240" w:lineRule="auto"/>
      </w:pPr>
      <w:rPr>
        <w:b/>
        <w:bCs/>
      </w:rPr>
      <w:tblPr/>
      <w:tcPr>
        <w:tcBorders>
          <w:top w:val="single" w:sz="8" w:space="0" w:color="008542" w:themeColor="accent1"/>
          <w:left w:val="nil"/>
          <w:bottom w:val="single" w:sz="8" w:space="0" w:color="00854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FCF" w:themeFill="accent1" w:themeFillTint="3F"/>
      </w:tcPr>
    </w:tblStylePr>
    <w:tblStylePr w:type="band1Horz">
      <w:tblPr/>
      <w:tcPr>
        <w:tcBorders>
          <w:left w:val="nil"/>
          <w:right w:val="nil"/>
          <w:insideH w:val="nil"/>
          <w:insideV w:val="nil"/>
        </w:tcBorders>
        <w:shd w:val="clear" w:color="auto" w:fill="A1FFCF" w:themeFill="accent1" w:themeFillTint="3F"/>
      </w:tcPr>
    </w:tblStylePr>
  </w:style>
  <w:style w:type="table" w:styleId="Sombreadoclaro-nfasis2">
    <w:name w:val="Light Shading Accent 2"/>
    <w:basedOn w:val="Tablanormal"/>
    <w:uiPriority w:val="60"/>
    <w:rsid w:val="00D76D0F"/>
    <w:pPr>
      <w:spacing w:after="0" w:line="240" w:lineRule="auto"/>
    </w:pPr>
    <w:rPr>
      <w:color w:val="00448C" w:themeColor="accent2" w:themeShade="BF"/>
      <w:lang w:val="en-US"/>
    </w:rPr>
    <w:tblPr>
      <w:tblStyleRowBandSize w:val="1"/>
      <w:tblStyleColBandSize w:val="1"/>
      <w:tblBorders>
        <w:top w:val="single" w:sz="8" w:space="0" w:color="005BBB" w:themeColor="accent2"/>
        <w:bottom w:val="single" w:sz="8" w:space="0" w:color="005BBB" w:themeColor="accent2"/>
      </w:tblBorders>
    </w:tblPr>
    <w:tblStylePr w:type="firstRow">
      <w:pPr>
        <w:spacing w:before="0" w:after="0" w:line="240" w:lineRule="auto"/>
      </w:pPr>
      <w:rPr>
        <w:b/>
        <w:bCs/>
      </w:rPr>
      <w:tblPr/>
      <w:tcPr>
        <w:tcBorders>
          <w:top w:val="single" w:sz="8" w:space="0" w:color="005BBB" w:themeColor="accent2"/>
          <w:left w:val="nil"/>
          <w:bottom w:val="single" w:sz="8" w:space="0" w:color="005BBB" w:themeColor="accent2"/>
          <w:right w:val="nil"/>
          <w:insideH w:val="nil"/>
          <w:insideV w:val="nil"/>
        </w:tcBorders>
      </w:tcPr>
    </w:tblStylePr>
    <w:tblStylePr w:type="lastRow">
      <w:pPr>
        <w:spacing w:before="0" w:after="0" w:line="240" w:lineRule="auto"/>
      </w:pPr>
      <w:rPr>
        <w:b/>
        <w:bCs/>
      </w:rPr>
      <w:tblPr/>
      <w:tcPr>
        <w:tcBorders>
          <w:top w:val="single" w:sz="8" w:space="0" w:color="005BBB" w:themeColor="accent2"/>
          <w:left w:val="nil"/>
          <w:bottom w:val="single" w:sz="8" w:space="0" w:color="005B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5FF" w:themeFill="accent2" w:themeFillTint="3F"/>
      </w:tcPr>
    </w:tblStylePr>
    <w:tblStylePr w:type="band1Horz">
      <w:tblPr/>
      <w:tcPr>
        <w:tcBorders>
          <w:left w:val="nil"/>
          <w:right w:val="nil"/>
          <w:insideH w:val="nil"/>
          <w:insideV w:val="nil"/>
        </w:tcBorders>
        <w:shd w:val="clear" w:color="auto" w:fill="AFD5FF" w:themeFill="accent2" w:themeFillTint="3F"/>
      </w:tcPr>
    </w:tblStylePr>
  </w:style>
  <w:style w:type="table" w:styleId="Sombreadoclaro-nfasis3">
    <w:name w:val="Light Shading Accent 3"/>
    <w:basedOn w:val="Tablanormal"/>
    <w:uiPriority w:val="60"/>
    <w:rsid w:val="00D76D0F"/>
    <w:pPr>
      <w:spacing w:after="0" w:line="240" w:lineRule="auto"/>
    </w:pPr>
    <w:rPr>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D76D0F"/>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D76D0F"/>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D76D0F"/>
    <w:pPr>
      <w:spacing w:after="0" w:line="240" w:lineRule="auto"/>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Nmerodelnea">
    <w:name w:val="line number"/>
    <w:basedOn w:val="Fuentedeprrafopredeter"/>
    <w:uiPriority w:val="99"/>
    <w:semiHidden/>
    <w:unhideWhenUsed/>
    <w:rsid w:val="00D76D0F"/>
  </w:style>
  <w:style w:type="paragraph" w:styleId="Lista">
    <w:name w:val="List"/>
    <w:basedOn w:val="Normal"/>
    <w:uiPriority w:val="99"/>
    <w:semiHidden/>
    <w:unhideWhenUsed/>
    <w:rsid w:val="00D76D0F"/>
    <w:pPr>
      <w:autoSpaceDE/>
      <w:autoSpaceDN/>
      <w:adjustRightInd/>
      <w:ind w:left="283" w:hanging="283"/>
      <w:contextualSpacing/>
    </w:pPr>
    <w:rPr>
      <w:rFonts w:asciiTheme="minorHAnsi" w:hAnsiTheme="minorHAnsi" w:cstheme="minorBidi"/>
      <w:sz w:val="22"/>
      <w:szCs w:val="22"/>
    </w:rPr>
  </w:style>
  <w:style w:type="paragraph" w:styleId="Lista2">
    <w:name w:val="List 2"/>
    <w:basedOn w:val="Normal"/>
    <w:uiPriority w:val="99"/>
    <w:semiHidden/>
    <w:unhideWhenUsed/>
    <w:rsid w:val="00D76D0F"/>
    <w:pPr>
      <w:autoSpaceDE/>
      <w:autoSpaceDN/>
      <w:adjustRightInd/>
      <w:ind w:left="566" w:hanging="283"/>
      <w:contextualSpacing/>
    </w:pPr>
    <w:rPr>
      <w:rFonts w:asciiTheme="minorHAnsi" w:hAnsiTheme="minorHAnsi" w:cstheme="minorBidi"/>
      <w:sz w:val="22"/>
      <w:szCs w:val="22"/>
    </w:rPr>
  </w:style>
  <w:style w:type="paragraph" w:styleId="Lista3">
    <w:name w:val="List 3"/>
    <w:basedOn w:val="Normal"/>
    <w:uiPriority w:val="99"/>
    <w:semiHidden/>
    <w:unhideWhenUsed/>
    <w:rsid w:val="00D76D0F"/>
    <w:pPr>
      <w:autoSpaceDE/>
      <w:autoSpaceDN/>
      <w:adjustRightInd/>
      <w:ind w:left="849" w:hanging="283"/>
      <w:contextualSpacing/>
    </w:pPr>
    <w:rPr>
      <w:rFonts w:asciiTheme="minorHAnsi" w:hAnsiTheme="minorHAnsi" w:cstheme="minorBidi"/>
      <w:sz w:val="22"/>
      <w:szCs w:val="22"/>
    </w:rPr>
  </w:style>
  <w:style w:type="paragraph" w:styleId="Lista4">
    <w:name w:val="List 4"/>
    <w:basedOn w:val="Normal"/>
    <w:uiPriority w:val="99"/>
    <w:semiHidden/>
    <w:unhideWhenUsed/>
    <w:rsid w:val="00D76D0F"/>
    <w:pPr>
      <w:autoSpaceDE/>
      <w:autoSpaceDN/>
      <w:adjustRightInd/>
      <w:ind w:left="1132" w:hanging="283"/>
      <w:contextualSpacing/>
    </w:pPr>
    <w:rPr>
      <w:rFonts w:asciiTheme="minorHAnsi" w:hAnsiTheme="minorHAnsi" w:cstheme="minorBidi"/>
      <w:sz w:val="22"/>
      <w:szCs w:val="22"/>
    </w:rPr>
  </w:style>
  <w:style w:type="paragraph" w:styleId="Lista5">
    <w:name w:val="List 5"/>
    <w:basedOn w:val="Normal"/>
    <w:uiPriority w:val="99"/>
    <w:semiHidden/>
    <w:unhideWhenUsed/>
    <w:rsid w:val="00D76D0F"/>
    <w:pPr>
      <w:autoSpaceDE/>
      <w:autoSpaceDN/>
      <w:adjustRightInd/>
      <w:ind w:left="1415" w:hanging="283"/>
      <w:contextualSpacing/>
    </w:pPr>
    <w:rPr>
      <w:rFonts w:asciiTheme="minorHAnsi" w:hAnsiTheme="minorHAnsi" w:cstheme="minorBidi"/>
      <w:sz w:val="22"/>
      <w:szCs w:val="22"/>
    </w:rPr>
  </w:style>
  <w:style w:type="paragraph" w:styleId="Listaconvietas">
    <w:name w:val="List Bullet"/>
    <w:basedOn w:val="Normal"/>
    <w:uiPriority w:val="99"/>
    <w:semiHidden/>
    <w:unhideWhenUsed/>
    <w:rsid w:val="00D76D0F"/>
    <w:pPr>
      <w:numPr>
        <w:numId w:val="31"/>
      </w:numPr>
      <w:autoSpaceDE/>
      <w:autoSpaceDN/>
      <w:adjustRightInd/>
      <w:contextualSpacing/>
    </w:pPr>
    <w:rPr>
      <w:rFonts w:asciiTheme="minorHAnsi" w:hAnsiTheme="minorHAnsi" w:cstheme="minorBidi"/>
      <w:sz w:val="22"/>
      <w:szCs w:val="22"/>
    </w:rPr>
  </w:style>
  <w:style w:type="paragraph" w:styleId="Listaconvietas2">
    <w:name w:val="List Bullet 2"/>
    <w:basedOn w:val="Normal"/>
    <w:uiPriority w:val="99"/>
    <w:semiHidden/>
    <w:unhideWhenUsed/>
    <w:rsid w:val="00D76D0F"/>
    <w:pPr>
      <w:numPr>
        <w:numId w:val="32"/>
      </w:numPr>
      <w:autoSpaceDE/>
      <w:autoSpaceDN/>
      <w:adjustRightInd/>
      <w:contextualSpacing/>
    </w:pPr>
    <w:rPr>
      <w:rFonts w:asciiTheme="minorHAnsi" w:hAnsiTheme="minorHAnsi" w:cstheme="minorBidi"/>
      <w:sz w:val="22"/>
      <w:szCs w:val="22"/>
    </w:rPr>
  </w:style>
  <w:style w:type="paragraph" w:styleId="Listaconvietas3">
    <w:name w:val="List Bullet 3"/>
    <w:basedOn w:val="Normal"/>
    <w:uiPriority w:val="99"/>
    <w:semiHidden/>
    <w:unhideWhenUsed/>
    <w:rsid w:val="00D76D0F"/>
    <w:pPr>
      <w:numPr>
        <w:numId w:val="33"/>
      </w:numPr>
      <w:autoSpaceDE/>
      <w:autoSpaceDN/>
      <w:adjustRightInd/>
      <w:contextualSpacing/>
    </w:pPr>
    <w:rPr>
      <w:rFonts w:asciiTheme="minorHAnsi" w:hAnsiTheme="minorHAnsi" w:cstheme="minorBidi"/>
      <w:sz w:val="22"/>
      <w:szCs w:val="22"/>
    </w:rPr>
  </w:style>
  <w:style w:type="paragraph" w:styleId="Listaconvietas4">
    <w:name w:val="List Bullet 4"/>
    <w:basedOn w:val="Normal"/>
    <w:uiPriority w:val="99"/>
    <w:semiHidden/>
    <w:unhideWhenUsed/>
    <w:rsid w:val="00D76D0F"/>
    <w:pPr>
      <w:numPr>
        <w:numId w:val="34"/>
      </w:numPr>
      <w:autoSpaceDE/>
      <w:autoSpaceDN/>
      <w:adjustRightInd/>
      <w:contextualSpacing/>
    </w:pPr>
    <w:rPr>
      <w:rFonts w:asciiTheme="minorHAnsi" w:hAnsiTheme="minorHAnsi" w:cstheme="minorBidi"/>
      <w:sz w:val="22"/>
      <w:szCs w:val="22"/>
    </w:rPr>
  </w:style>
  <w:style w:type="paragraph" w:styleId="Listaconvietas5">
    <w:name w:val="List Bullet 5"/>
    <w:basedOn w:val="Normal"/>
    <w:uiPriority w:val="99"/>
    <w:semiHidden/>
    <w:unhideWhenUsed/>
    <w:rsid w:val="00D76D0F"/>
    <w:pPr>
      <w:numPr>
        <w:numId w:val="35"/>
      </w:numPr>
      <w:autoSpaceDE/>
      <w:autoSpaceDN/>
      <w:adjustRightInd/>
      <w:contextualSpacing/>
    </w:pPr>
    <w:rPr>
      <w:rFonts w:asciiTheme="minorHAnsi" w:hAnsiTheme="minorHAnsi" w:cstheme="minorBidi"/>
      <w:sz w:val="22"/>
      <w:szCs w:val="22"/>
    </w:rPr>
  </w:style>
  <w:style w:type="paragraph" w:styleId="Continuarlista">
    <w:name w:val="List Continue"/>
    <w:basedOn w:val="Normal"/>
    <w:uiPriority w:val="99"/>
    <w:semiHidden/>
    <w:unhideWhenUsed/>
    <w:rsid w:val="00D76D0F"/>
    <w:pPr>
      <w:autoSpaceDE/>
      <w:autoSpaceDN/>
      <w:adjustRightInd/>
      <w:spacing w:after="120"/>
      <w:ind w:left="283"/>
      <w:contextualSpacing/>
    </w:pPr>
    <w:rPr>
      <w:rFonts w:asciiTheme="minorHAnsi" w:hAnsiTheme="minorHAnsi" w:cstheme="minorBidi"/>
      <w:sz w:val="22"/>
      <w:szCs w:val="22"/>
    </w:rPr>
  </w:style>
  <w:style w:type="paragraph" w:styleId="Continuarlista2">
    <w:name w:val="List Continue 2"/>
    <w:basedOn w:val="Normal"/>
    <w:uiPriority w:val="99"/>
    <w:semiHidden/>
    <w:unhideWhenUsed/>
    <w:rsid w:val="00D76D0F"/>
    <w:pPr>
      <w:autoSpaceDE/>
      <w:autoSpaceDN/>
      <w:adjustRightInd/>
      <w:spacing w:after="120"/>
      <w:ind w:left="566"/>
      <w:contextualSpacing/>
    </w:pPr>
    <w:rPr>
      <w:rFonts w:asciiTheme="minorHAnsi" w:hAnsiTheme="minorHAnsi" w:cstheme="minorBidi"/>
      <w:sz w:val="22"/>
      <w:szCs w:val="22"/>
    </w:rPr>
  </w:style>
  <w:style w:type="paragraph" w:styleId="Continuarlista3">
    <w:name w:val="List Continue 3"/>
    <w:basedOn w:val="Normal"/>
    <w:uiPriority w:val="99"/>
    <w:semiHidden/>
    <w:unhideWhenUsed/>
    <w:rsid w:val="00D76D0F"/>
    <w:pPr>
      <w:autoSpaceDE/>
      <w:autoSpaceDN/>
      <w:adjustRightInd/>
      <w:spacing w:after="120"/>
      <w:ind w:left="849"/>
      <w:contextualSpacing/>
    </w:pPr>
    <w:rPr>
      <w:rFonts w:asciiTheme="minorHAnsi" w:hAnsiTheme="minorHAnsi" w:cstheme="minorBidi"/>
      <w:sz w:val="22"/>
      <w:szCs w:val="22"/>
    </w:rPr>
  </w:style>
  <w:style w:type="paragraph" w:styleId="Continuarlista4">
    <w:name w:val="List Continue 4"/>
    <w:basedOn w:val="Normal"/>
    <w:uiPriority w:val="99"/>
    <w:semiHidden/>
    <w:unhideWhenUsed/>
    <w:rsid w:val="00D76D0F"/>
    <w:pPr>
      <w:autoSpaceDE/>
      <w:autoSpaceDN/>
      <w:adjustRightInd/>
      <w:spacing w:after="120"/>
      <w:ind w:left="1132"/>
      <w:contextualSpacing/>
    </w:pPr>
    <w:rPr>
      <w:rFonts w:asciiTheme="minorHAnsi" w:hAnsiTheme="minorHAnsi" w:cstheme="minorBidi"/>
      <w:sz w:val="22"/>
      <w:szCs w:val="22"/>
    </w:rPr>
  </w:style>
  <w:style w:type="paragraph" w:styleId="Continuarlista5">
    <w:name w:val="List Continue 5"/>
    <w:basedOn w:val="Normal"/>
    <w:uiPriority w:val="99"/>
    <w:semiHidden/>
    <w:unhideWhenUsed/>
    <w:rsid w:val="00D76D0F"/>
    <w:pPr>
      <w:autoSpaceDE/>
      <w:autoSpaceDN/>
      <w:adjustRightInd/>
      <w:spacing w:after="120"/>
      <w:ind w:left="1415"/>
      <w:contextualSpacing/>
    </w:pPr>
    <w:rPr>
      <w:rFonts w:asciiTheme="minorHAnsi" w:hAnsiTheme="minorHAnsi" w:cstheme="minorBidi"/>
      <w:sz w:val="22"/>
      <w:szCs w:val="22"/>
    </w:rPr>
  </w:style>
  <w:style w:type="paragraph" w:styleId="Listaconnmeros">
    <w:name w:val="List Number"/>
    <w:basedOn w:val="Normal"/>
    <w:uiPriority w:val="99"/>
    <w:semiHidden/>
    <w:unhideWhenUsed/>
    <w:rsid w:val="00D76D0F"/>
    <w:pPr>
      <w:numPr>
        <w:numId w:val="36"/>
      </w:numPr>
      <w:autoSpaceDE/>
      <w:autoSpaceDN/>
      <w:adjustRightInd/>
      <w:contextualSpacing/>
    </w:pPr>
    <w:rPr>
      <w:rFonts w:asciiTheme="minorHAnsi" w:hAnsiTheme="minorHAnsi" w:cstheme="minorBidi"/>
      <w:sz w:val="22"/>
      <w:szCs w:val="22"/>
    </w:rPr>
  </w:style>
  <w:style w:type="paragraph" w:styleId="Listaconnmeros2">
    <w:name w:val="List Number 2"/>
    <w:basedOn w:val="Normal"/>
    <w:uiPriority w:val="99"/>
    <w:semiHidden/>
    <w:unhideWhenUsed/>
    <w:rsid w:val="00D76D0F"/>
    <w:pPr>
      <w:numPr>
        <w:numId w:val="37"/>
      </w:numPr>
      <w:autoSpaceDE/>
      <w:autoSpaceDN/>
      <w:adjustRightInd/>
      <w:contextualSpacing/>
    </w:pPr>
    <w:rPr>
      <w:rFonts w:asciiTheme="minorHAnsi" w:hAnsiTheme="minorHAnsi" w:cstheme="minorBidi"/>
      <w:sz w:val="22"/>
      <w:szCs w:val="22"/>
    </w:rPr>
  </w:style>
  <w:style w:type="paragraph" w:styleId="Listaconnmeros3">
    <w:name w:val="List Number 3"/>
    <w:basedOn w:val="Normal"/>
    <w:uiPriority w:val="99"/>
    <w:semiHidden/>
    <w:unhideWhenUsed/>
    <w:rsid w:val="00D76D0F"/>
    <w:pPr>
      <w:numPr>
        <w:numId w:val="38"/>
      </w:numPr>
      <w:autoSpaceDE/>
      <w:autoSpaceDN/>
      <w:adjustRightInd/>
      <w:contextualSpacing/>
    </w:pPr>
    <w:rPr>
      <w:rFonts w:asciiTheme="minorHAnsi" w:hAnsiTheme="minorHAnsi" w:cstheme="minorBidi"/>
      <w:sz w:val="22"/>
      <w:szCs w:val="22"/>
    </w:rPr>
  </w:style>
  <w:style w:type="paragraph" w:styleId="Listaconnmeros4">
    <w:name w:val="List Number 4"/>
    <w:basedOn w:val="Normal"/>
    <w:uiPriority w:val="99"/>
    <w:semiHidden/>
    <w:unhideWhenUsed/>
    <w:rsid w:val="00D76D0F"/>
    <w:pPr>
      <w:numPr>
        <w:numId w:val="39"/>
      </w:numPr>
      <w:autoSpaceDE/>
      <w:autoSpaceDN/>
      <w:adjustRightInd/>
      <w:contextualSpacing/>
    </w:pPr>
    <w:rPr>
      <w:rFonts w:asciiTheme="minorHAnsi" w:hAnsiTheme="minorHAnsi" w:cstheme="minorBidi"/>
      <w:sz w:val="22"/>
      <w:szCs w:val="22"/>
    </w:rPr>
  </w:style>
  <w:style w:type="paragraph" w:styleId="Listaconnmeros5">
    <w:name w:val="List Number 5"/>
    <w:basedOn w:val="Normal"/>
    <w:uiPriority w:val="99"/>
    <w:semiHidden/>
    <w:unhideWhenUsed/>
    <w:rsid w:val="00D76D0F"/>
    <w:pPr>
      <w:numPr>
        <w:numId w:val="40"/>
      </w:numPr>
      <w:autoSpaceDE/>
      <w:autoSpaceDN/>
      <w:adjustRightInd/>
      <w:contextualSpacing/>
    </w:pPr>
    <w:rPr>
      <w:rFonts w:asciiTheme="minorHAnsi" w:hAnsiTheme="minorHAnsi" w:cstheme="minorBidi"/>
      <w:sz w:val="22"/>
      <w:szCs w:val="22"/>
    </w:rPr>
  </w:style>
  <w:style w:type="paragraph" w:customStyle="1" w:styleId="LnActBold">
    <w:name w:val="LnActBold"/>
    <w:basedOn w:val="Normal"/>
    <w:rsid w:val="00D76D0F"/>
    <w:pPr>
      <w:autoSpaceDE/>
      <w:autoSpaceDN/>
      <w:adjustRightInd/>
    </w:pPr>
    <w:rPr>
      <w:rFonts w:asciiTheme="minorHAnsi" w:hAnsiTheme="minorHAnsi" w:cstheme="minorBidi"/>
      <w:b/>
      <w:sz w:val="22"/>
      <w:szCs w:val="22"/>
    </w:rPr>
  </w:style>
  <w:style w:type="paragraph" w:styleId="Textomacro">
    <w:name w:val="macro"/>
    <w:link w:val="TextomacroCar"/>
    <w:uiPriority w:val="99"/>
    <w:semiHidden/>
    <w:unhideWhenUsed/>
    <w:rsid w:val="00D76D0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US"/>
    </w:rPr>
  </w:style>
  <w:style w:type="character" w:customStyle="1" w:styleId="TextomacroCar">
    <w:name w:val="Texto macro Car"/>
    <w:basedOn w:val="Fuentedeprrafopredeter"/>
    <w:link w:val="Textomacro"/>
    <w:uiPriority w:val="99"/>
    <w:semiHidden/>
    <w:rsid w:val="00D76D0F"/>
    <w:rPr>
      <w:rFonts w:ascii="Consolas" w:hAnsi="Consolas"/>
      <w:sz w:val="20"/>
      <w:szCs w:val="20"/>
      <w:lang w:val="en-US"/>
    </w:rPr>
  </w:style>
  <w:style w:type="paragraph" w:customStyle="1" w:styleId="MatchingActivity-Option-Match-RichText-XY">
    <w:name w:val="MatchingActivity-Option-Match-RichText-XY"/>
    <w:basedOn w:val="Normal"/>
    <w:qFormat/>
    <w:rsid w:val="00D76D0F"/>
    <w:pPr>
      <w:widowControl w:val="0"/>
      <w:autoSpaceDE/>
      <w:autoSpaceDN/>
      <w:adjustRightInd/>
      <w:spacing w:before="120" w:after="120"/>
    </w:pPr>
    <w:rPr>
      <w:rFonts w:ascii="Arial" w:hAnsi="Arial" w:cs="Arial"/>
      <w:color w:val="000000" w:themeColor="text1"/>
      <w:sz w:val="24"/>
      <w:szCs w:val="24"/>
    </w:rPr>
  </w:style>
  <w:style w:type="paragraph" w:customStyle="1" w:styleId="MatchingActivity-Option-Answer-RichText-XY">
    <w:name w:val="MatchingActivity-Option-Answer-RichText-XY"/>
    <w:basedOn w:val="MatchingActivity-Option-Match-RichText-XY"/>
    <w:rsid w:val="00D76D0F"/>
    <w:pPr>
      <w:jc w:val="center"/>
    </w:pPr>
    <w:rPr>
      <w:i/>
      <w:u w:val="single"/>
    </w:rPr>
  </w:style>
  <w:style w:type="paragraph" w:customStyle="1" w:styleId="MatchingActivity-Option-Distractor-RichText-XY">
    <w:name w:val="MatchingActivity-Option-Distractor-RichText-XY"/>
    <w:basedOn w:val="Normal"/>
    <w:rsid w:val="00D76D0F"/>
    <w:pPr>
      <w:widowControl w:val="0"/>
      <w:autoSpaceDE/>
      <w:autoSpaceDN/>
      <w:adjustRightInd/>
      <w:spacing w:before="120"/>
      <w:ind w:left="397" w:right="170"/>
    </w:pPr>
    <w:rPr>
      <w:rFonts w:ascii="Arial" w:hAnsi="Arial" w:cs="Arial"/>
      <w:color w:val="000000" w:themeColor="text1"/>
      <w:sz w:val="24"/>
      <w:szCs w:val="24"/>
    </w:rPr>
  </w:style>
  <w:style w:type="table" w:customStyle="1" w:styleId="MatchingActivity-Table-XY">
    <w:name w:val="MatchingActivity-Table-XY"/>
    <w:basedOn w:val="Tablanormal"/>
    <w:uiPriority w:val="99"/>
    <w:rsid w:val="00D76D0F"/>
    <w:pPr>
      <w:spacing w:after="0" w:line="240" w:lineRule="auto"/>
    </w:pPr>
    <w:rPr>
      <w:lang w:val="en-US"/>
    </w:rPr>
    <w:tblPr>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paragraph" w:customStyle="1" w:styleId="MatchingActivityNumbering-XY">
    <w:name w:val="MatchingActivityNumbering-XY"/>
    <w:basedOn w:val="Normal"/>
    <w:rsid w:val="00D76D0F"/>
    <w:pPr>
      <w:widowControl w:val="0"/>
      <w:numPr>
        <w:numId w:val="41"/>
      </w:numPr>
      <w:autoSpaceDE/>
      <w:autoSpaceDN/>
      <w:adjustRightInd/>
      <w:ind w:right="170"/>
    </w:pPr>
    <w:rPr>
      <w:rFonts w:ascii="Arial" w:hAnsi="Arial" w:cs="Arial"/>
      <w:color w:val="000000" w:themeColor="text1"/>
      <w:sz w:val="24"/>
      <w:szCs w:val="24"/>
    </w:rPr>
  </w:style>
  <w:style w:type="paragraph" w:customStyle="1" w:styleId="Matrix-Advice-List-ListPreamble-XY">
    <w:name w:val="Matrix-Advice-List-ListPreamble-XY"/>
    <w:basedOn w:val="Normal"/>
    <w:rsid w:val="00D76D0F"/>
    <w:pPr>
      <w:keepNext/>
      <w:autoSpaceDE/>
      <w:autoSpaceDN/>
      <w:adjustRightInd/>
      <w:spacing w:before="120"/>
    </w:pPr>
    <w:rPr>
      <w:rFonts w:asciiTheme="minorHAnsi" w:hAnsiTheme="minorHAnsi" w:cstheme="minorBidi"/>
      <w:sz w:val="22"/>
      <w:szCs w:val="22"/>
    </w:rPr>
  </w:style>
  <w:style w:type="paragraph" w:customStyle="1" w:styleId="Matrix-Advice-List-ItemPara-XY">
    <w:name w:val="Matrix-Advice-List-ItemPara-XY"/>
    <w:basedOn w:val="Matrix-Advice-List-ListPreamble-XY"/>
    <w:rsid w:val="00D76D0F"/>
    <w:pPr>
      <w:numPr>
        <w:numId w:val="42"/>
      </w:numPr>
      <w:spacing w:after="120"/>
      <w:contextualSpacing/>
    </w:pPr>
  </w:style>
  <w:style w:type="paragraph" w:customStyle="1" w:styleId="Matrix-ColumnHeaders-ColumnHeader-XY">
    <w:name w:val="Matrix-ColumnHeaders-ColumnHeader-XY"/>
    <w:basedOn w:val="Normal"/>
    <w:qFormat/>
    <w:rsid w:val="00D76D0F"/>
    <w:pPr>
      <w:widowControl w:val="0"/>
      <w:autoSpaceDE/>
      <w:autoSpaceDN/>
      <w:adjustRightInd/>
      <w:jc w:val="center"/>
    </w:pPr>
    <w:rPr>
      <w:rFonts w:ascii="Arial" w:hAnsi="Arial" w:cs="Arial"/>
      <w:b/>
      <w:sz w:val="22"/>
      <w:szCs w:val="24"/>
    </w:rPr>
  </w:style>
  <w:style w:type="paragraph" w:customStyle="1" w:styleId="Matrix-Statements-Statement-CorrectColumn-XY">
    <w:name w:val="Matrix-Statements-Statement-CorrectColumn-XY"/>
    <w:basedOn w:val="Normal"/>
    <w:rsid w:val="00D76D0F"/>
    <w:pPr>
      <w:autoSpaceDE/>
      <w:autoSpaceDN/>
      <w:adjustRightInd/>
    </w:pPr>
    <w:rPr>
      <w:rFonts w:asciiTheme="minorHAnsi" w:hAnsiTheme="minorHAnsi" w:cstheme="minorBidi"/>
      <w:color w:val="000000" w:themeColor="text1"/>
      <w:sz w:val="22"/>
      <w:szCs w:val="22"/>
    </w:rPr>
  </w:style>
  <w:style w:type="paragraph" w:customStyle="1" w:styleId="Matrix-Statements-Statement-OptionColumn-XY">
    <w:name w:val="Matrix-Statements-Statement-OptionColumn-XY"/>
    <w:basedOn w:val="Normal"/>
    <w:rsid w:val="00D76D0F"/>
    <w:pPr>
      <w:autoSpaceDE/>
      <w:autoSpaceDN/>
      <w:adjustRightInd/>
    </w:pPr>
    <w:rPr>
      <w:rFonts w:asciiTheme="minorHAnsi" w:hAnsiTheme="minorHAnsi" w:cstheme="minorBidi"/>
      <w:color w:val="000000" w:themeColor="text1"/>
      <w:sz w:val="22"/>
      <w:szCs w:val="22"/>
    </w:rPr>
  </w:style>
  <w:style w:type="paragraph" w:customStyle="1" w:styleId="Matrix-Statements-Statement-RichText-XY">
    <w:name w:val="Matrix-Statements-Statement-RichText-XY"/>
    <w:basedOn w:val="Feedback-NegativeFeedback-XY"/>
    <w:link w:val="Matrix-Statements-Statement-RichText-XY0"/>
    <w:qFormat/>
    <w:rsid w:val="00D76D0F"/>
    <w:rPr>
      <w:sz w:val="20"/>
    </w:rPr>
  </w:style>
  <w:style w:type="character" w:customStyle="1" w:styleId="Matrix-Statements-Statement-RichText-XY0">
    <w:name w:val="Matrix-Statements-Statement-RichText-XY Знак"/>
    <w:basedOn w:val="Fuentedeprrafopredeter"/>
    <w:link w:val="Matrix-Statements-Statement-RichText-XY"/>
    <w:rsid w:val="00D76D0F"/>
    <w:rPr>
      <w:rFonts w:ascii="Arial" w:hAnsi="Arial" w:cs="Arial"/>
      <w:color w:val="000000" w:themeColor="text1"/>
      <w:sz w:val="20"/>
      <w:szCs w:val="24"/>
      <w:lang w:val="en-US"/>
    </w:rPr>
  </w:style>
  <w:style w:type="table" w:customStyle="1" w:styleId="Matrix-Table-XY">
    <w:name w:val="Matrix-Table-XY"/>
    <w:basedOn w:val="Tablanormal"/>
    <w:uiPriority w:val="99"/>
    <w:rsid w:val="00D76D0F"/>
    <w:pPr>
      <w:spacing w:after="0" w:line="240" w:lineRule="auto"/>
      <w:jc w:val="center"/>
    </w:pPr>
    <w:rPr>
      <w:lang w:val="en-US"/>
    </w:rPr>
    <w:tblPr>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42" w:type="dxa"/>
        <w:bottom w:w="28" w:type="dxa"/>
        <w:right w:w="170" w:type="dxa"/>
      </w:tblCellMar>
    </w:tblPr>
    <w:tcPr>
      <w:shd w:val="clear" w:color="auto" w:fill="auto"/>
    </w:tcPr>
    <w:tblStylePr w:type="firstRow">
      <w:pPr>
        <w:jc w:val="left"/>
      </w:pPr>
      <w:tblPr/>
      <w:tcPr>
        <w:shd w:val="clear" w:color="auto" w:fill="FABF8F" w:themeFill="accent6" w:themeFillTint="99"/>
      </w:tcPr>
    </w:tblStylePr>
    <w:tblStylePr w:type="firstCol">
      <w:pPr>
        <w:jc w:val="left"/>
      </w:pPr>
      <w:tblPr/>
      <w:tcPr>
        <w:vAlign w:val="top"/>
      </w:tcPr>
    </w:tblStylePr>
    <w:tblStylePr w:type="nwCell">
      <w:tblPr/>
      <w:tcPr>
        <w:shd w:val="clear" w:color="auto" w:fill="4BACC6" w:themeFill="accent5"/>
      </w:tcPr>
    </w:tblStylePr>
  </w:style>
  <w:style w:type="table" w:styleId="Cuadrculamedia1">
    <w:name w:val="Medium Grid 1"/>
    <w:basedOn w:val="Tablanormal"/>
    <w:uiPriority w:val="67"/>
    <w:rsid w:val="00D76D0F"/>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D76D0F"/>
    <w:pPr>
      <w:spacing w:after="0" w:line="240" w:lineRule="auto"/>
    </w:pPr>
    <w:rPr>
      <w:lang w:val="en-US"/>
    </w:rPr>
    <w:tblPr>
      <w:tblStyleRowBandSize w:val="1"/>
      <w:tblStyleColBandSize w:val="1"/>
      <w:tblBorders>
        <w:top w:val="single" w:sz="8" w:space="0" w:color="00E370" w:themeColor="accent1" w:themeTint="BF"/>
        <w:left w:val="single" w:sz="8" w:space="0" w:color="00E370" w:themeColor="accent1" w:themeTint="BF"/>
        <w:bottom w:val="single" w:sz="8" w:space="0" w:color="00E370" w:themeColor="accent1" w:themeTint="BF"/>
        <w:right w:val="single" w:sz="8" w:space="0" w:color="00E370" w:themeColor="accent1" w:themeTint="BF"/>
        <w:insideH w:val="single" w:sz="8" w:space="0" w:color="00E370" w:themeColor="accent1" w:themeTint="BF"/>
        <w:insideV w:val="single" w:sz="8" w:space="0" w:color="00E370" w:themeColor="accent1" w:themeTint="BF"/>
      </w:tblBorders>
    </w:tblPr>
    <w:tcPr>
      <w:shd w:val="clear" w:color="auto" w:fill="A1FFCF" w:themeFill="accent1" w:themeFillTint="3F"/>
    </w:tcPr>
    <w:tblStylePr w:type="firstRow">
      <w:rPr>
        <w:b/>
        <w:bCs/>
      </w:rPr>
    </w:tblStylePr>
    <w:tblStylePr w:type="lastRow">
      <w:rPr>
        <w:b/>
        <w:bCs/>
      </w:rPr>
      <w:tblPr/>
      <w:tcPr>
        <w:tcBorders>
          <w:top w:val="single" w:sz="18" w:space="0" w:color="00E370" w:themeColor="accent1" w:themeTint="BF"/>
        </w:tcBorders>
      </w:tcPr>
    </w:tblStylePr>
    <w:tblStylePr w:type="firstCol">
      <w:rPr>
        <w:b/>
        <w:bCs/>
      </w:rPr>
    </w:tblStylePr>
    <w:tblStylePr w:type="lastCol">
      <w:rPr>
        <w:b/>
        <w:bCs/>
      </w:rPr>
    </w:tblStylePr>
    <w:tblStylePr w:type="band1Vert">
      <w:tblPr/>
      <w:tcPr>
        <w:shd w:val="clear" w:color="auto" w:fill="43FF9F" w:themeFill="accent1" w:themeFillTint="7F"/>
      </w:tcPr>
    </w:tblStylePr>
    <w:tblStylePr w:type="band1Horz">
      <w:tblPr/>
      <w:tcPr>
        <w:shd w:val="clear" w:color="auto" w:fill="43FF9F" w:themeFill="accent1" w:themeFillTint="7F"/>
      </w:tcPr>
    </w:tblStylePr>
  </w:style>
  <w:style w:type="table" w:styleId="Cuadrculamedia1-nfasis2">
    <w:name w:val="Medium Grid 1 Accent 2"/>
    <w:basedOn w:val="Tablanormal"/>
    <w:uiPriority w:val="67"/>
    <w:rsid w:val="00D76D0F"/>
    <w:pPr>
      <w:spacing w:after="0" w:line="240" w:lineRule="auto"/>
    </w:pPr>
    <w:rPr>
      <w:lang w:val="en-US"/>
    </w:rPr>
    <w:tblPr>
      <w:tblStyleRowBandSize w:val="1"/>
      <w:tblStyleColBandSize w:val="1"/>
      <w:tblBorders>
        <w:top w:val="single" w:sz="8" w:space="0" w:color="0D82FF" w:themeColor="accent2" w:themeTint="BF"/>
        <w:left w:val="single" w:sz="8" w:space="0" w:color="0D82FF" w:themeColor="accent2" w:themeTint="BF"/>
        <w:bottom w:val="single" w:sz="8" w:space="0" w:color="0D82FF" w:themeColor="accent2" w:themeTint="BF"/>
        <w:right w:val="single" w:sz="8" w:space="0" w:color="0D82FF" w:themeColor="accent2" w:themeTint="BF"/>
        <w:insideH w:val="single" w:sz="8" w:space="0" w:color="0D82FF" w:themeColor="accent2" w:themeTint="BF"/>
        <w:insideV w:val="single" w:sz="8" w:space="0" w:color="0D82FF" w:themeColor="accent2" w:themeTint="BF"/>
      </w:tblBorders>
    </w:tblPr>
    <w:tcPr>
      <w:shd w:val="clear" w:color="auto" w:fill="AFD5FF" w:themeFill="accent2" w:themeFillTint="3F"/>
    </w:tcPr>
    <w:tblStylePr w:type="firstRow">
      <w:rPr>
        <w:b/>
        <w:bCs/>
      </w:rPr>
    </w:tblStylePr>
    <w:tblStylePr w:type="lastRow">
      <w:rPr>
        <w:b/>
        <w:bCs/>
      </w:rPr>
      <w:tblPr/>
      <w:tcPr>
        <w:tcBorders>
          <w:top w:val="single" w:sz="18" w:space="0" w:color="0D82FF" w:themeColor="accent2" w:themeTint="BF"/>
        </w:tcBorders>
      </w:tcPr>
    </w:tblStylePr>
    <w:tblStylePr w:type="firstCol">
      <w:rPr>
        <w:b/>
        <w:bCs/>
      </w:rPr>
    </w:tblStylePr>
    <w:tblStylePr w:type="lastCol">
      <w:rPr>
        <w:b/>
        <w:bCs/>
      </w:rPr>
    </w:tblStylePr>
    <w:tblStylePr w:type="band1Vert">
      <w:tblPr/>
      <w:tcPr>
        <w:shd w:val="clear" w:color="auto" w:fill="5EACFF" w:themeFill="accent2" w:themeFillTint="7F"/>
      </w:tcPr>
    </w:tblStylePr>
    <w:tblStylePr w:type="band1Horz">
      <w:tblPr/>
      <w:tcPr>
        <w:shd w:val="clear" w:color="auto" w:fill="5EACFF" w:themeFill="accent2" w:themeFillTint="7F"/>
      </w:tcPr>
    </w:tblStylePr>
  </w:style>
  <w:style w:type="table" w:styleId="Cuadrculamedia1-nfasis3">
    <w:name w:val="Medium Grid 1 Accent 3"/>
    <w:basedOn w:val="Tablanormal"/>
    <w:uiPriority w:val="67"/>
    <w:rsid w:val="00D76D0F"/>
    <w:pPr>
      <w:spacing w:after="0" w:line="240" w:lineRule="auto"/>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D76D0F"/>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D76D0F"/>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D76D0F"/>
    <w:pPr>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8542" w:themeColor="accent1"/>
        <w:left w:val="single" w:sz="8" w:space="0" w:color="008542" w:themeColor="accent1"/>
        <w:bottom w:val="single" w:sz="8" w:space="0" w:color="008542" w:themeColor="accent1"/>
        <w:right w:val="single" w:sz="8" w:space="0" w:color="008542" w:themeColor="accent1"/>
        <w:insideH w:val="single" w:sz="8" w:space="0" w:color="008542" w:themeColor="accent1"/>
        <w:insideV w:val="single" w:sz="8" w:space="0" w:color="008542" w:themeColor="accent1"/>
      </w:tblBorders>
    </w:tblPr>
    <w:tcPr>
      <w:shd w:val="clear" w:color="auto" w:fill="A1FFCF" w:themeFill="accent1" w:themeFillTint="3F"/>
    </w:tcPr>
    <w:tblStylePr w:type="firstRow">
      <w:rPr>
        <w:b/>
        <w:bCs/>
        <w:color w:val="000000" w:themeColor="text1"/>
      </w:rPr>
      <w:tblPr/>
      <w:tcPr>
        <w:shd w:val="clear" w:color="auto" w:fill="DAFF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8" w:themeFill="accent1" w:themeFillTint="33"/>
      </w:tcPr>
    </w:tblStylePr>
    <w:tblStylePr w:type="band1Vert">
      <w:tblPr/>
      <w:tcPr>
        <w:shd w:val="clear" w:color="auto" w:fill="43FF9F" w:themeFill="accent1" w:themeFillTint="7F"/>
      </w:tcPr>
    </w:tblStylePr>
    <w:tblStylePr w:type="band1Horz">
      <w:tblPr/>
      <w:tcPr>
        <w:tcBorders>
          <w:insideH w:val="single" w:sz="6" w:space="0" w:color="008542" w:themeColor="accent1"/>
          <w:insideV w:val="single" w:sz="6" w:space="0" w:color="008542" w:themeColor="accent1"/>
        </w:tcBorders>
        <w:shd w:val="clear" w:color="auto" w:fill="43FF9F"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5BBB" w:themeColor="accent2"/>
        <w:left w:val="single" w:sz="8" w:space="0" w:color="005BBB" w:themeColor="accent2"/>
        <w:bottom w:val="single" w:sz="8" w:space="0" w:color="005BBB" w:themeColor="accent2"/>
        <w:right w:val="single" w:sz="8" w:space="0" w:color="005BBB" w:themeColor="accent2"/>
        <w:insideH w:val="single" w:sz="8" w:space="0" w:color="005BBB" w:themeColor="accent2"/>
        <w:insideV w:val="single" w:sz="8" w:space="0" w:color="005BBB" w:themeColor="accent2"/>
      </w:tblBorders>
    </w:tblPr>
    <w:tcPr>
      <w:shd w:val="clear" w:color="auto" w:fill="AFD5FF" w:themeFill="accent2" w:themeFillTint="3F"/>
    </w:tcPr>
    <w:tblStylePr w:type="firstRow">
      <w:rPr>
        <w:b/>
        <w:bCs/>
        <w:color w:val="000000" w:themeColor="text1"/>
      </w:rPr>
      <w:tblPr/>
      <w:tcPr>
        <w:shd w:val="clear" w:color="auto" w:fill="DFE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DDFF" w:themeFill="accent2" w:themeFillTint="33"/>
      </w:tcPr>
    </w:tblStylePr>
    <w:tblStylePr w:type="band1Vert">
      <w:tblPr/>
      <w:tcPr>
        <w:shd w:val="clear" w:color="auto" w:fill="5EACFF" w:themeFill="accent2" w:themeFillTint="7F"/>
      </w:tcPr>
    </w:tblStylePr>
    <w:tblStylePr w:type="band1Horz">
      <w:tblPr/>
      <w:tcPr>
        <w:tcBorders>
          <w:insideH w:val="single" w:sz="6" w:space="0" w:color="005BBB" w:themeColor="accent2"/>
          <w:insideV w:val="single" w:sz="6" w:space="0" w:color="005BBB" w:themeColor="accent2"/>
        </w:tcBorders>
        <w:shd w:val="clear" w:color="auto" w:fill="5EAC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D76D0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D76D0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F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4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4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4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4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FF9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FF9F" w:themeFill="accent1" w:themeFillTint="7F"/>
      </w:tcPr>
    </w:tblStylePr>
  </w:style>
  <w:style w:type="table" w:styleId="Cuadrculamedia3-nfasis2">
    <w:name w:val="Medium Grid 3 Accent 2"/>
    <w:basedOn w:val="Tablanormal"/>
    <w:uiPriority w:val="69"/>
    <w:rsid w:val="00D76D0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B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B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B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B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EA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EACFF" w:themeFill="accent2" w:themeFillTint="7F"/>
      </w:tcPr>
    </w:tblStylePr>
  </w:style>
  <w:style w:type="table" w:styleId="Cuadrculamedia3-nfasis3">
    <w:name w:val="Medium Grid 3 Accent 3"/>
    <w:basedOn w:val="Tablanormal"/>
    <w:uiPriority w:val="69"/>
    <w:rsid w:val="00D76D0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D76D0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D76D0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D76D0F"/>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1">
    <w:name w:val="Medium List 1"/>
    <w:basedOn w:val="Tablanormal"/>
    <w:uiPriority w:val="65"/>
    <w:rsid w:val="00D76D0F"/>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D76D0F"/>
    <w:pPr>
      <w:spacing w:after="0" w:line="240" w:lineRule="auto"/>
    </w:pPr>
    <w:rPr>
      <w:color w:val="000000" w:themeColor="text1"/>
      <w:lang w:val="en-US"/>
    </w:rPr>
    <w:tblPr>
      <w:tblStyleRowBandSize w:val="1"/>
      <w:tblStyleColBandSize w:val="1"/>
      <w:tblBorders>
        <w:top w:val="single" w:sz="8" w:space="0" w:color="008542" w:themeColor="accent1"/>
        <w:bottom w:val="single" w:sz="8" w:space="0" w:color="008542" w:themeColor="accent1"/>
      </w:tblBorders>
    </w:tblPr>
    <w:tblStylePr w:type="firstRow">
      <w:rPr>
        <w:rFonts w:asciiTheme="majorHAnsi" w:eastAsiaTheme="majorEastAsia" w:hAnsiTheme="majorHAnsi" w:cstheme="majorBidi"/>
      </w:rPr>
      <w:tblPr/>
      <w:tcPr>
        <w:tcBorders>
          <w:top w:val="nil"/>
          <w:bottom w:val="single" w:sz="8" w:space="0" w:color="008542" w:themeColor="accent1"/>
        </w:tcBorders>
      </w:tcPr>
    </w:tblStylePr>
    <w:tblStylePr w:type="lastRow">
      <w:rPr>
        <w:b/>
        <w:bCs/>
        <w:color w:val="1F497D" w:themeColor="text2"/>
      </w:rPr>
      <w:tblPr/>
      <w:tcPr>
        <w:tcBorders>
          <w:top w:val="single" w:sz="8" w:space="0" w:color="008542" w:themeColor="accent1"/>
          <w:bottom w:val="single" w:sz="8" w:space="0" w:color="008542" w:themeColor="accent1"/>
        </w:tcBorders>
      </w:tcPr>
    </w:tblStylePr>
    <w:tblStylePr w:type="firstCol">
      <w:rPr>
        <w:b/>
        <w:bCs/>
      </w:rPr>
    </w:tblStylePr>
    <w:tblStylePr w:type="lastCol">
      <w:rPr>
        <w:b/>
        <w:bCs/>
      </w:rPr>
      <w:tblPr/>
      <w:tcPr>
        <w:tcBorders>
          <w:top w:val="single" w:sz="8" w:space="0" w:color="008542" w:themeColor="accent1"/>
          <w:bottom w:val="single" w:sz="8" w:space="0" w:color="008542" w:themeColor="accent1"/>
        </w:tcBorders>
      </w:tcPr>
    </w:tblStylePr>
    <w:tblStylePr w:type="band1Vert">
      <w:tblPr/>
      <w:tcPr>
        <w:shd w:val="clear" w:color="auto" w:fill="A1FFCF" w:themeFill="accent1" w:themeFillTint="3F"/>
      </w:tcPr>
    </w:tblStylePr>
    <w:tblStylePr w:type="band1Horz">
      <w:tblPr/>
      <w:tcPr>
        <w:shd w:val="clear" w:color="auto" w:fill="A1FFCF" w:themeFill="accent1" w:themeFillTint="3F"/>
      </w:tcPr>
    </w:tblStylePr>
  </w:style>
  <w:style w:type="table" w:styleId="Listamedia1-nfasis2">
    <w:name w:val="Medium List 1 Accent 2"/>
    <w:basedOn w:val="Tablanormal"/>
    <w:uiPriority w:val="65"/>
    <w:rsid w:val="00D76D0F"/>
    <w:pPr>
      <w:spacing w:after="0" w:line="240" w:lineRule="auto"/>
    </w:pPr>
    <w:rPr>
      <w:color w:val="000000" w:themeColor="text1"/>
      <w:lang w:val="en-US"/>
    </w:rPr>
    <w:tblPr>
      <w:tblStyleRowBandSize w:val="1"/>
      <w:tblStyleColBandSize w:val="1"/>
      <w:tblBorders>
        <w:top w:val="single" w:sz="8" w:space="0" w:color="005BBB" w:themeColor="accent2"/>
        <w:bottom w:val="single" w:sz="8" w:space="0" w:color="005BBB" w:themeColor="accent2"/>
      </w:tblBorders>
    </w:tblPr>
    <w:tblStylePr w:type="firstRow">
      <w:rPr>
        <w:rFonts w:asciiTheme="majorHAnsi" w:eastAsiaTheme="majorEastAsia" w:hAnsiTheme="majorHAnsi" w:cstheme="majorBidi"/>
      </w:rPr>
      <w:tblPr/>
      <w:tcPr>
        <w:tcBorders>
          <w:top w:val="nil"/>
          <w:bottom w:val="single" w:sz="8" w:space="0" w:color="005BBB" w:themeColor="accent2"/>
        </w:tcBorders>
      </w:tcPr>
    </w:tblStylePr>
    <w:tblStylePr w:type="lastRow">
      <w:rPr>
        <w:b/>
        <w:bCs/>
        <w:color w:val="1F497D" w:themeColor="text2"/>
      </w:rPr>
      <w:tblPr/>
      <w:tcPr>
        <w:tcBorders>
          <w:top w:val="single" w:sz="8" w:space="0" w:color="005BBB" w:themeColor="accent2"/>
          <w:bottom w:val="single" w:sz="8" w:space="0" w:color="005BBB" w:themeColor="accent2"/>
        </w:tcBorders>
      </w:tcPr>
    </w:tblStylePr>
    <w:tblStylePr w:type="firstCol">
      <w:rPr>
        <w:b/>
        <w:bCs/>
      </w:rPr>
    </w:tblStylePr>
    <w:tblStylePr w:type="lastCol">
      <w:rPr>
        <w:b/>
        <w:bCs/>
      </w:rPr>
      <w:tblPr/>
      <w:tcPr>
        <w:tcBorders>
          <w:top w:val="single" w:sz="8" w:space="0" w:color="005BBB" w:themeColor="accent2"/>
          <w:bottom w:val="single" w:sz="8" w:space="0" w:color="005BBB" w:themeColor="accent2"/>
        </w:tcBorders>
      </w:tcPr>
    </w:tblStylePr>
    <w:tblStylePr w:type="band1Vert">
      <w:tblPr/>
      <w:tcPr>
        <w:shd w:val="clear" w:color="auto" w:fill="AFD5FF" w:themeFill="accent2" w:themeFillTint="3F"/>
      </w:tcPr>
    </w:tblStylePr>
    <w:tblStylePr w:type="band1Horz">
      <w:tblPr/>
      <w:tcPr>
        <w:shd w:val="clear" w:color="auto" w:fill="AFD5FF" w:themeFill="accent2" w:themeFillTint="3F"/>
      </w:tcPr>
    </w:tblStylePr>
  </w:style>
  <w:style w:type="table" w:styleId="Listamedia1-nfasis3">
    <w:name w:val="Medium List 1 Accent 3"/>
    <w:basedOn w:val="Tablanormal"/>
    <w:uiPriority w:val="65"/>
    <w:rsid w:val="00D76D0F"/>
    <w:pPr>
      <w:spacing w:after="0" w:line="240" w:lineRule="auto"/>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D76D0F"/>
    <w:pPr>
      <w:spacing w:after="0" w:line="240" w:lineRule="auto"/>
    </w:pPr>
    <w:rPr>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D76D0F"/>
    <w:pPr>
      <w:spacing w:after="0" w:line="240" w:lineRule="auto"/>
    </w:pPr>
    <w:rPr>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D76D0F"/>
    <w:pPr>
      <w:spacing w:after="0" w:line="240" w:lineRule="auto"/>
    </w:pPr>
    <w:rPr>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8542" w:themeColor="accent1"/>
        <w:left w:val="single" w:sz="8" w:space="0" w:color="008542" w:themeColor="accent1"/>
        <w:bottom w:val="single" w:sz="8" w:space="0" w:color="008542" w:themeColor="accent1"/>
        <w:right w:val="single" w:sz="8" w:space="0" w:color="008542" w:themeColor="accent1"/>
      </w:tblBorders>
    </w:tblPr>
    <w:tblStylePr w:type="firstRow">
      <w:rPr>
        <w:sz w:val="24"/>
        <w:szCs w:val="24"/>
      </w:rPr>
      <w:tblPr/>
      <w:tcPr>
        <w:tcBorders>
          <w:top w:val="nil"/>
          <w:left w:val="nil"/>
          <w:bottom w:val="single" w:sz="24" w:space="0" w:color="008542" w:themeColor="accent1"/>
          <w:right w:val="nil"/>
          <w:insideH w:val="nil"/>
          <w:insideV w:val="nil"/>
        </w:tcBorders>
        <w:shd w:val="clear" w:color="auto" w:fill="FFFFFF" w:themeFill="background1"/>
      </w:tcPr>
    </w:tblStylePr>
    <w:tblStylePr w:type="lastRow">
      <w:tblPr/>
      <w:tcPr>
        <w:tcBorders>
          <w:top w:val="single" w:sz="8" w:space="0" w:color="00854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42" w:themeColor="accent1"/>
          <w:insideH w:val="nil"/>
          <w:insideV w:val="nil"/>
        </w:tcBorders>
        <w:shd w:val="clear" w:color="auto" w:fill="FFFFFF" w:themeFill="background1"/>
      </w:tcPr>
    </w:tblStylePr>
    <w:tblStylePr w:type="lastCol">
      <w:tblPr/>
      <w:tcPr>
        <w:tcBorders>
          <w:top w:val="nil"/>
          <w:left w:val="single" w:sz="8" w:space="0" w:color="00854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CF" w:themeFill="accent1" w:themeFillTint="3F"/>
      </w:tcPr>
    </w:tblStylePr>
    <w:tblStylePr w:type="band1Horz">
      <w:tblPr/>
      <w:tcPr>
        <w:tcBorders>
          <w:top w:val="nil"/>
          <w:bottom w:val="nil"/>
          <w:insideH w:val="nil"/>
          <w:insideV w:val="nil"/>
        </w:tcBorders>
        <w:shd w:val="clear" w:color="auto" w:fill="A1FF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5BBB" w:themeColor="accent2"/>
        <w:left w:val="single" w:sz="8" w:space="0" w:color="005BBB" w:themeColor="accent2"/>
        <w:bottom w:val="single" w:sz="8" w:space="0" w:color="005BBB" w:themeColor="accent2"/>
        <w:right w:val="single" w:sz="8" w:space="0" w:color="005BBB" w:themeColor="accent2"/>
      </w:tblBorders>
    </w:tblPr>
    <w:tblStylePr w:type="firstRow">
      <w:rPr>
        <w:sz w:val="24"/>
        <w:szCs w:val="24"/>
      </w:rPr>
      <w:tblPr/>
      <w:tcPr>
        <w:tcBorders>
          <w:top w:val="nil"/>
          <w:left w:val="nil"/>
          <w:bottom w:val="single" w:sz="24" w:space="0" w:color="005BBB" w:themeColor="accent2"/>
          <w:right w:val="nil"/>
          <w:insideH w:val="nil"/>
          <w:insideV w:val="nil"/>
        </w:tcBorders>
        <w:shd w:val="clear" w:color="auto" w:fill="FFFFFF" w:themeFill="background1"/>
      </w:tcPr>
    </w:tblStylePr>
    <w:tblStylePr w:type="lastRow">
      <w:tblPr/>
      <w:tcPr>
        <w:tcBorders>
          <w:top w:val="single" w:sz="8" w:space="0" w:color="005BB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BBB" w:themeColor="accent2"/>
          <w:insideH w:val="nil"/>
          <w:insideV w:val="nil"/>
        </w:tcBorders>
        <w:shd w:val="clear" w:color="auto" w:fill="FFFFFF" w:themeFill="background1"/>
      </w:tcPr>
    </w:tblStylePr>
    <w:tblStylePr w:type="lastCol">
      <w:tblPr/>
      <w:tcPr>
        <w:tcBorders>
          <w:top w:val="nil"/>
          <w:left w:val="single" w:sz="8" w:space="0" w:color="005BB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5FF" w:themeFill="accent2" w:themeFillTint="3F"/>
      </w:tcPr>
    </w:tblStylePr>
    <w:tblStylePr w:type="band1Horz">
      <w:tblPr/>
      <w:tcPr>
        <w:tcBorders>
          <w:top w:val="nil"/>
          <w:bottom w:val="nil"/>
          <w:insideH w:val="nil"/>
          <w:insideV w:val="nil"/>
        </w:tcBorders>
        <w:shd w:val="clear" w:color="auto" w:fill="AFD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D76D0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D76D0F"/>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D76D0F"/>
    <w:pPr>
      <w:spacing w:after="0" w:line="240" w:lineRule="auto"/>
    </w:pPr>
    <w:rPr>
      <w:lang w:val="en-US"/>
    </w:rPr>
    <w:tblPr>
      <w:tblStyleRowBandSize w:val="1"/>
      <w:tblStyleColBandSize w:val="1"/>
      <w:tblBorders>
        <w:top w:val="single" w:sz="8" w:space="0" w:color="00E370" w:themeColor="accent1" w:themeTint="BF"/>
        <w:left w:val="single" w:sz="8" w:space="0" w:color="00E370" w:themeColor="accent1" w:themeTint="BF"/>
        <w:bottom w:val="single" w:sz="8" w:space="0" w:color="00E370" w:themeColor="accent1" w:themeTint="BF"/>
        <w:right w:val="single" w:sz="8" w:space="0" w:color="00E370" w:themeColor="accent1" w:themeTint="BF"/>
        <w:insideH w:val="single" w:sz="8" w:space="0" w:color="00E370" w:themeColor="accent1" w:themeTint="BF"/>
      </w:tblBorders>
    </w:tblPr>
    <w:tblStylePr w:type="firstRow">
      <w:pPr>
        <w:spacing w:before="0" w:after="0" w:line="240" w:lineRule="auto"/>
      </w:pPr>
      <w:rPr>
        <w:b/>
        <w:bCs/>
        <w:color w:val="FFFFFF" w:themeColor="background1"/>
      </w:rPr>
      <w:tblPr/>
      <w:tcPr>
        <w:tcBorders>
          <w:top w:val="single" w:sz="8" w:space="0" w:color="00E370" w:themeColor="accent1" w:themeTint="BF"/>
          <w:left w:val="single" w:sz="8" w:space="0" w:color="00E370" w:themeColor="accent1" w:themeTint="BF"/>
          <w:bottom w:val="single" w:sz="8" w:space="0" w:color="00E370" w:themeColor="accent1" w:themeTint="BF"/>
          <w:right w:val="single" w:sz="8" w:space="0" w:color="00E370" w:themeColor="accent1" w:themeTint="BF"/>
          <w:insideH w:val="nil"/>
          <w:insideV w:val="nil"/>
        </w:tcBorders>
        <w:shd w:val="clear" w:color="auto" w:fill="008542" w:themeFill="accent1"/>
      </w:tcPr>
    </w:tblStylePr>
    <w:tblStylePr w:type="lastRow">
      <w:pPr>
        <w:spacing w:before="0" w:after="0" w:line="240" w:lineRule="auto"/>
      </w:pPr>
      <w:rPr>
        <w:b/>
        <w:bCs/>
      </w:rPr>
      <w:tblPr/>
      <w:tcPr>
        <w:tcBorders>
          <w:top w:val="double" w:sz="6" w:space="0" w:color="00E370" w:themeColor="accent1" w:themeTint="BF"/>
          <w:left w:val="single" w:sz="8" w:space="0" w:color="00E370" w:themeColor="accent1" w:themeTint="BF"/>
          <w:bottom w:val="single" w:sz="8" w:space="0" w:color="00E370" w:themeColor="accent1" w:themeTint="BF"/>
          <w:right w:val="single" w:sz="8" w:space="0" w:color="00E3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FCF" w:themeFill="accent1" w:themeFillTint="3F"/>
      </w:tcPr>
    </w:tblStylePr>
    <w:tblStylePr w:type="band1Horz">
      <w:tblPr/>
      <w:tcPr>
        <w:tcBorders>
          <w:insideH w:val="nil"/>
          <w:insideV w:val="nil"/>
        </w:tcBorders>
        <w:shd w:val="clear" w:color="auto" w:fill="A1FFCF"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D76D0F"/>
    <w:pPr>
      <w:spacing w:after="0" w:line="240" w:lineRule="auto"/>
    </w:pPr>
    <w:rPr>
      <w:lang w:val="en-US"/>
    </w:rPr>
    <w:tblPr>
      <w:tblStyleRowBandSize w:val="1"/>
      <w:tblStyleColBandSize w:val="1"/>
      <w:tblBorders>
        <w:top w:val="single" w:sz="8" w:space="0" w:color="0D82FF" w:themeColor="accent2" w:themeTint="BF"/>
        <w:left w:val="single" w:sz="8" w:space="0" w:color="0D82FF" w:themeColor="accent2" w:themeTint="BF"/>
        <w:bottom w:val="single" w:sz="8" w:space="0" w:color="0D82FF" w:themeColor="accent2" w:themeTint="BF"/>
        <w:right w:val="single" w:sz="8" w:space="0" w:color="0D82FF" w:themeColor="accent2" w:themeTint="BF"/>
        <w:insideH w:val="single" w:sz="8" w:space="0" w:color="0D82FF" w:themeColor="accent2" w:themeTint="BF"/>
      </w:tblBorders>
    </w:tblPr>
    <w:tblStylePr w:type="firstRow">
      <w:pPr>
        <w:spacing w:before="0" w:after="0" w:line="240" w:lineRule="auto"/>
      </w:pPr>
      <w:rPr>
        <w:b/>
        <w:bCs/>
        <w:color w:val="FFFFFF" w:themeColor="background1"/>
      </w:rPr>
      <w:tblPr/>
      <w:tcPr>
        <w:tcBorders>
          <w:top w:val="single" w:sz="8" w:space="0" w:color="0D82FF" w:themeColor="accent2" w:themeTint="BF"/>
          <w:left w:val="single" w:sz="8" w:space="0" w:color="0D82FF" w:themeColor="accent2" w:themeTint="BF"/>
          <w:bottom w:val="single" w:sz="8" w:space="0" w:color="0D82FF" w:themeColor="accent2" w:themeTint="BF"/>
          <w:right w:val="single" w:sz="8" w:space="0" w:color="0D82FF" w:themeColor="accent2" w:themeTint="BF"/>
          <w:insideH w:val="nil"/>
          <w:insideV w:val="nil"/>
        </w:tcBorders>
        <w:shd w:val="clear" w:color="auto" w:fill="005BBB" w:themeFill="accent2"/>
      </w:tcPr>
    </w:tblStylePr>
    <w:tblStylePr w:type="lastRow">
      <w:pPr>
        <w:spacing w:before="0" w:after="0" w:line="240" w:lineRule="auto"/>
      </w:pPr>
      <w:rPr>
        <w:b/>
        <w:bCs/>
      </w:rPr>
      <w:tblPr/>
      <w:tcPr>
        <w:tcBorders>
          <w:top w:val="double" w:sz="6" w:space="0" w:color="0D82FF" w:themeColor="accent2" w:themeTint="BF"/>
          <w:left w:val="single" w:sz="8" w:space="0" w:color="0D82FF" w:themeColor="accent2" w:themeTint="BF"/>
          <w:bottom w:val="single" w:sz="8" w:space="0" w:color="0D82FF" w:themeColor="accent2" w:themeTint="BF"/>
          <w:right w:val="single" w:sz="8" w:space="0" w:color="0D8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D5FF" w:themeFill="accent2" w:themeFillTint="3F"/>
      </w:tcPr>
    </w:tblStylePr>
    <w:tblStylePr w:type="band1Horz">
      <w:tblPr/>
      <w:tcPr>
        <w:tcBorders>
          <w:insideH w:val="nil"/>
          <w:insideV w:val="nil"/>
        </w:tcBorders>
        <w:shd w:val="clear" w:color="auto" w:fill="AFD5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D76D0F"/>
    <w:pPr>
      <w:spacing w:after="0" w:line="240" w:lineRule="auto"/>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D76D0F"/>
    <w:pPr>
      <w:spacing w:after="0" w:line="240" w:lineRule="auto"/>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D76D0F"/>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D76D0F"/>
    <w:pPr>
      <w:spacing w:after="0" w:line="240" w:lineRule="auto"/>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D76D0F"/>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D76D0F"/>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4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42" w:themeFill="accent1"/>
      </w:tcPr>
    </w:tblStylePr>
    <w:tblStylePr w:type="lastCol">
      <w:rPr>
        <w:b/>
        <w:bCs/>
        <w:color w:val="FFFFFF" w:themeColor="background1"/>
      </w:rPr>
      <w:tblPr/>
      <w:tcPr>
        <w:tcBorders>
          <w:left w:val="nil"/>
          <w:right w:val="nil"/>
          <w:insideH w:val="nil"/>
          <w:insideV w:val="nil"/>
        </w:tcBorders>
        <w:shd w:val="clear" w:color="auto" w:fill="00854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D76D0F"/>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BB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BBB" w:themeFill="accent2"/>
      </w:tcPr>
    </w:tblStylePr>
    <w:tblStylePr w:type="lastCol">
      <w:rPr>
        <w:b/>
        <w:bCs/>
        <w:color w:val="FFFFFF" w:themeColor="background1"/>
      </w:rPr>
      <w:tblPr/>
      <w:tcPr>
        <w:tcBorders>
          <w:left w:val="nil"/>
          <w:right w:val="nil"/>
          <w:insideH w:val="nil"/>
          <w:insideV w:val="nil"/>
        </w:tcBorders>
        <w:shd w:val="clear" w:color="auto" w:fill="005BB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D76D0F"/>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D76D0F"/>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D76D0F"/>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D76D0F"/>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D76D0F"/>
    <w:pPr>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D76D0F"/>
    <w:rPr>
      <w:rFonts w:asciiTheme="majorHAnsi" w:eastAsiaTheme="majorEastAsia" w:hAnsiTheme="majorHAnsi" w:cstheme="majorBidi"/>
      <w:sz w:val="24"/>
      <w:szCs w:val="24"/>
      <w:shd w:val="pct20" w:color="auto" w:fill="auto"/>
      <w:lang w:val="en-US"/>
    </w:rPr>
  </w:style>
  <w:style w:type="paragraph" w:customStyle="1" w:styleId="Module-SubTitle-XY">
    <w:name w:val="Module-SubTitle-XY"/>
    <w:basedOn w:val="Ttulo4"/>
    <w:qFormat/>
    <w:rsid w:val="00D76D0F"/>
  </w:style>
  <w:style w:type="paragraph" w:customStyle="1" w:styleId="Module-SummaryBlock-Title-XY">
    <w:name w:val="Module-SummaryBlock-Title-XY"/>
    <w:basedOn w:val="Ttulo3"/>
    <w:qFormat/>
    <w:rsid w:val="00D76D0F"/>
    <w:pPr>
      <w:keepNext/>
      <w:keepLines/>
    </w:pPr>
  </w:style>
  <w:style w:type="paragraph" w:customStyle="1" w:styleId="Module-Title-Label-XY">
    <w:name w:val="Module-Title-Label-XY"/>
    <w:basedOn w:val="Lesson-Title-Label-XY"/>
    <w:rsid w:val="00D76D0F"/>
    <w:pPr>
      <w:pageBreakBefore/>
      <w:autoSpaceDE/>
      <w:autoSpaceDN/>
      <w:adjustRightInd/>
      <w:spacing w:after="240" w:line="276" w:lineRule="auto"/>
      <w:jc w:val="left"/>
    </w:pPr>
    <w:rPr>
      <w:rFonts w:eastAsiaTheme="majorEastAsia" w:cstheme="majorBidi"/>
      <w:b w:val="0"/>
      <w:bCs/>
      <w:i w:val="0"/>
      <w:color w:val="FFFFFF" w:themeColor="background1" w:themeTint="99"/>
      <w:sz w:val="32"/>
      <w:szCs w:val="26"/>
    </w:rPr>
  </w:style>
  <w:style w:type="paragraph" w:customStyle="1" w:styleId="Module-Title-XY">
    <w:name w:val="Module-Title-XY"/>
    <w:basedOn w:val="Ttulo1"/>
    <w:next w:val="Normal"/>
    <w:link w:val="Module-Title-XYChar"/>
    <w:qFormat/>
    <w:rsid w:val="00D76D0F"/>
  </w:style>
  <w:style w:type="character" w:customStyle="1" w:styleId="Module-Title-XYChar">
    <w:name w:val="Module-Title-XY Char"/>
    <w:basedOn w:val="Fuentedeprrafopredeter"/>
    <w:link w:val="Module-Title-XY"/>
    <w:rsid w:val="00D76D0F"/>
    <w:rPr>
      <w:rFonts w:ascii="Arial" w:eastAsiaTheme="majorEastAsia" w:hAnsi="Arial" w:cs="Arial"/>
      <w:b/>
      <w:bCs/>
      <w:noProof/>
      <w:color w:val="008542" w:themeColor="accent1"/>
      <w:sz w:val="48"/>
      <w:szCs w:val="28"/>
      <w:lang w:val="en-US"/>
    </w:rPr>
  </w:style>
  <w:style w:type="paragraph" w:customStyle="1" w:styleId="ModuleLessons-Item-XY">
    <w:name w:val="ModuleLessons-Item-XY"/>
    <w:basedOn w:val="Normal"/>
    <w:rsid w:val="00D76D0F"/>
    <w:pPr>
      <w:numPr>
        <w:numId w:val="43"/>
      </w:numPr>
      <w:autoSpaceDE/>
      <w:autoSpaceDN/>
      <w:adjustRightInd/>
      <w:spacing w:after="240"/>
      <w:contextualSpacing/>
    </w:pPr>
    <w:rPr>
      <w:rFonts w:ascii="Arial" w:eastAsiaTheme="majorEastAsia" w:hAnsi="Arial" w:cstheme="majorBidi"/>
      <w:b/>
      <w:bCs/>
      <w:iCs/>
      <w:color w:val="000000" w:themeColor="text1"/>
      <w:sz w:val="28"/>
      <w:szCs w:val="22"/>
    </w:rPr>
  </w:style>
  <w:style w:type="paragraph" w:customStyle="1" w:styleId="ModuleLessons-Title-XY">
    <w:name w:val="ModuleLessons-Title-XY"/>
    <w:basedOn w:val="Topic-Title-XY"/>
    <w:rsid w:val="00D76D0F"/>
    <w:pPr>
      <w:autoSpaceDE/>
      <w:autoSpaceDN/>
      <w:adjustRightInd/>
      <w:spacing w:before="480" w:after="600"/>
      <w:outlineLvl w:val="2"/>
    </w:pPr>
    <w:rPr>
      <w:rFonts w:eastAsia="Arial Unicode MS" w:cs="Arial Unicode MS"/>
      <w:color w:val="465D75"/>
      <w:sz w:val="40"/>
      <w:szCs w:val="22"/>
    </w:rPr>
  </w:style>
  <w:style w:type="paragraph" w:customStyle="1" w:styleId="MultipleChoiceNumbering-XY">
    <w:name w:val="MultipleChoiceNumbering-XY"/>
    <w:basedOn w:val="QuestionStem-RichText-XY"/>
    <w:next w:val="QuestionStem-RichText-XY"/>
    <w:rsid w:val="00D76D0F"/>
    <w:pPr>
      <w:numPr>
        <w:numId w:val="44"/>
      </w:numPr>
      <w:spacing w:before="0" w:after="0"/>
    </w:pPr>
  </w:style>
  <w:style w:type="paragraph" w:styleId="NormalWeb">
    <w:name w:val="Normal (Web)"/>
    <w:basedOn w:val="Normal"/>
    <w:uiPriority w:val="99"/>
    <w:semiHidden/>
    <w:unhideWhenUsed/>
    <w:rsid w:val="00D76D0F"/>
    <w:pPr>
      <w:autoSpaceDE/>
      <w:autoSpaceDN/>
      <w:adjustRightInd/>
    </w:pPr>
    <w:rPr>
      <w:rFonts w:ascii="Times New Roman" w:hAnsi="Times New Roman" w:cs="Times New Roman"/>
      <w:sz w:val="24"/>
      <w:szCs w:val="24"/>
    </w:rPr>
  </w:style>
  <w:style w:type="paragraph" w:styleId="Sangranormal">
    <w:name w:val="Normal Indent"/>
    <w:basedOn w:val="Normal"/>
    <w:uiPriority w:val="99"/>
    <w:semiHidden/>
    <w:unhideWhenUsed/>
    <w:rsid w:val="00D76D0F"/>
    <w:pPr>
      <w:autoSpaceDE/>
      <w:autoSpaceDN/>
      <w:adjustRightInd/>
      <w:ind w:left="708"/>
    </w:pPr>
    <w:rPr>
      <w:rFonts w:asciiTheme="minorHAnsi" w:hAnsiTheme="minorHAnsi" w:cstheme="minorBidi"/>
      <w:sz w:val="22"/>
      <w:szCs w:val="22"/>
    </w:rPr>
  </w:style>
  <w:style w:type="paragraph" w:styleId="Encabezadodenota">
    <w:name w:val="Note Heading"/>
    <w:basedOn w:val="Normal"/>
    <w:next w:val="Normal"/>
    <w:link w:val="EncabezadodenotaCar"/>
    <w:uiPriority w:val="99"/>
    <w:semiHidden/>
    <w:unhideWhenUsed/>
    <w:rsid w:val="00D76D0F"/>
    <w:pPr>
      <w:autoSpaceDE/>
      <w:autoSpaceDN/>
      <w:adjustRightInd/>
    </w:pPr>
    <w:rPr>
      <w:rFonts w:asciiTheme="minorHAnsi" w:hAnsiTheme="minorHAnsi" w:cstheme="minorBidi"/>
      <w:sz w:val="22"/>
      <w:szCs w:val="22"/>
    </w:rPr>
  </w:style>
  <w:style w:type="character" w:customStyle="1" w:styleId="EncabezadodenotaCar">
    <w:name w:val="Encabezado de nota Car"/>
    <w:basedOn w:val="Fuentedeprrafopredeter"/>
    <w:link w:val="Encabezadodenota"/>
    <w:uiPriority w:val="99"/>
    <w:semiHidden/>
    <w:rsid w:val="00D76D0F"/>
    <w:rPr>
      <w:lang w:val="en-US"/>
    </w:rPr>
  </w:style>
  <w:style w:type="character" w:styleId="Nmerodepgina">
    <w:name w:val="page number"/>
    <w:basedOn w:val="Fuentedeprrafopredeter"/>
    <w:uiPriority w:val="99"/>
    <w:semiHidden/>
    <w:unhideWhenUsed/>
    <w:rsid w:val="00D76D0F"/>
  </w:style>
  <w:style w:type="paragraph" w:customStyle="1" w:styleId="PageNum">
    <w:name w:val="PageNum"/>
    <w:basedOn w:val="Normal"/>
    <w:link w:val="PageNum0"/>
    <w:qFormat/>
    <w:rsid w:val="00D76D0F"/>
    <w:pPr>
      <w:framePr w:w="1440" w:wrap="around" w:vAnchor="text" w:hAnchor="text" w:xAlign="right" w:y="1"/>
      <w:autoSpaceDE/>
      <w:autoSpaceDN/>
      <w:adjustRightInd/>
      <w:spacing w:before="240" w:line="276" w:lineRule="auto"/>
      <w:jc w:val="right"/>
    </w:pPr>
    <w:rPr>
      <w:rFonts w:ascii="Arial" w:eastAsiaTheme="minorEastAsia" w:hAnsi="Arial" w:cstheme="minorBidi"/>
      <w:sz w:val="18"/>
      <w:szCs w:val="22"/>
      <w:lang w:bidi="en-US"/>
    </w:rPr>
  </w:style>
  <w:style w:type="character" w:customStyle="1" w:styleId="PageNum0">
    <w:name w:val="PageNum Знак"/>
    <w:basedOn w:val="Fuentedeprrafopredeter"/>
    <w:link w:val="PageNum"/>
    <w:rsid w:val="00D76D0F"/>
    <w:rPr>
      <w:rFonts w:ascii="Arial" w:eastAsiaTheme="minorEastAsia" w:hAnsi="Arial"/>
      <w:sz w:val="18"/>
      <w:lang w:val="en-US" w:bidi="en-US"/>
    </w:rPr>
  </w:style>
  <w:style w:type="paragraph" w:customStyle="1" w:styleId="ParaBlock-Code-XY">
    <w:name w:val="ParaBlock-Code-XY"/>
    <w:basedOn w:val="CoverPage-Notice-ParaBlock-XY"/>
    <w:qFormat/>
    <w:rsid w:val="00D76D0F"/>
    <w:rPr>
      <w:rFonts w:ascii="Courier New" w:hAnsi="Courier New" w:cs="Courier New"/>
      <w:sz w:val="22"/>
    </w:rPr>
  </w:style>
  <w:style w:type="paragraph" w:customStyle="1" w:styleId="ParaBlock-Equation-XY">
    <w:name w:val="ParaBlock-Equation-XY"/>
    <w:basedOn w:val="CoverPage-Notice-ParaBlock-XY"/>
    <w:qFormat/>
    <w:rsid w:val="00D76D0F"/>
    <w:rPr>
      <w:rFonts w:ascii="Cambria Math" w:hAnsi="Cambria Math"/>
      <w:i/>
    </w:rPr>
  </w:style>
  <w:style w:type="table" w:customStyle="1" w:styleId="ParaBlock-Figure-XY">
    <w:name w:val="ParaBlock-Figure-XY"/>
    <w:basedOn w:val="Tablanormal"/>
    <w:uiPriority w:val="99"/>
    <w:rsid w:val="00D76D0F"/>
    <w:pPr>
      <w:spacing w:after="0" w:line="240" w:lineRule="auto"/>
    </w:pPr>
    <w:rPr>
      <w:lang w:val="en-US"/>
    </w:rPr>
    <w:tblPr/>
  </w:style>
  <w:style w:type="paragraph" w:customStyle="1" w:styleId="ParaBlock-Footnote-XY">
    <w:name w:val="ParaBlock-Footnote-XY"/>
    <w:basedOn w:val="CoverPage-Notice-ParaBlock-XY"/>
    <w:next w:val="Textonotapie"/>
    <w:qFormat/>
    <w:rsid w:val="00D76D0F"/>
  </w:style>
  <w:style w:type="paragraph" w:customStyle="1" w:styleId="ParaBlock-List-ListPreamble-XY">
    <w:name w:val="ParaBlock-List-ListPreamble-XY"/>
    <w:basedOn w:val="CoverPage-Notice-ParaBlock-XY"/>
    <w:qFormat/>
    <w:rsid w:val="00D76D0F"/>
    <w:pPr>
      <w:keepNext/>
      <w:widowControl/>
      <w:spacing w:before="240"/>
    </w:pPr>
  </w:style>
  <w:style w:type="paragraph" w:customStyle="1" w:styleId="ParaBlock-List-SubList-SubList-SubList-ItemPara-XY">
    <w:name w:val="ParaBlock-List-SubList-SubList-SubList-ItemPara-XY"/>
    <w:basedOn w:val="Normal"/>
    <w:rsid w:val="00D76D0F"/>
    <w:pPr>
      <w:numPr>
        <w:numId w:val="45"/>
      </w:numPr>
      <w:autoSpaceDE/>
      <w:autoSpaceDN/>
      <w:adjustRightInd/>
    </w:pPr>
    <w:rPr>
      <w:rFonts w:asciiTheme="minorHAnsi" w:hAnsiTheme="minorHAnsi" w:cstheme="minorBidi"/>
      <w:sz w:val="22"/>
      <w:szCs w:val="22"/>
    </w:rPr>
  </w:style>
  <w:style w:type="paragraph" w:customStyle="1" w:styleId="ParaBlock-XY">
    <w:name w:val="ParaBlock-XY"/>
    <w:basedOn w:val="Normal"/>
    <w:link w:val="ParaBlock-XYChar"/>
    <w:qFormat/>
    <w:rsid w:val="00D76D0F"/>
    <w:pPr>
      <w:autoSpaceDE/>
      <w:autoSpaceDN/>
      <w:adjustRightInd/>
      <w:spacing w:before="120" w:after="120" w:line="276" w:lineRule="auto"/>
    </w:pPr>
    <w:rPr>
      <w:rFonts w:ascii="Arial" w:hAnsi="Arial" w:cs="Arial"/>
      <w:color w:val="000000" w:themeColor="text1"/>
      <w:sz w:val="24"/>
      <w:szCs w:val="24"/>
    </w:rPr>
  </w:style>
  <w:style w:type="character" w:customStyle="1" w:styleId="ParaBlock-XYChar">
    <w:name w:val="ParaBlock-XY Char"/>
    <w:basedOn w:val="Fuentedeprrafopredeter"/>
    <w:link w:val="ParaBlock-XY"/>
    <w:rsid w:val="00D76D0F"/>
    <w:rPr>
      <w:rFonts w:ascii="Arial" w:hAnsi="Arial" w:cs="Arial"/>
      <w:color w:val="000000" w:themeColor="text1"/>
      <w:sz w:val="24"/>
      <w:szCs w:val="24"/>
      <w:lang w:val="en-US"/>
    </w:rPr>
  </w:style>
  <w:style w:type="paragraph" w:customStyle="1" w:styleId="ParaBlock-MarginNote-RichText-XY">
    <w:name w:val="ParaBlock-MarginNote-RichText-XY"/>
    <w:basedOn w:val="ParaBlock-XY"/>
    <w:qFormat/>
    <w:rsid w:val="00D76D0F"/>
  </w:style>
  <w:style w:type="paragraph" w:customStyle="1" w:styleId="ParaBlock-RichText-XY">
    <w:name w:val="ParaBlock-RichText-XY"/>
    <w:basedOn w:val="IntroBlock-ParaBlock-RichText-XY"/>
    <w:qFormat/>
    <w:rsid w:val="00D76D0F"/>
    <w:pPr>
      <w:keepNext w:val="0"/>
      <w:keepLines w:val="0"/>
    </w:pPr>
  </w:style>
  <w:style w:type="paragraph" w:customStyle="1" w:styleId="ParaBlock-Table-TblTitle-XY">
    <w:name w:val="ParaBlock-Table-TblTitle-XY"/>
    <w:basedOn w:val="ParaBlock-XY"/>
    <w:link w:val="ParaBlock-Table-TblTitle-XYChar"/>
    <w:qFormat/>
    <w:rsid w:val="00D76D0F"/>
    <w:pPr>
      <w:keepNext/>
      <w:keepLines/>
    </w:pPr>
    <w:rPr>
      <w:b/>
    </w:rPr>
  </w:style>
  <w:style w:type="character" w:customStyle="1" w:styleId="ParaBlock-Table-TblTitle-XYChar">
    <w:name w:val="ParaBlock-Table-TblTitle-XY Char"/>
    <w:basedOn w:val="ParaBlock-XYChar"/>
    <w:link w:val="ParaBlock-Table-TblTitle-XY"/>
    <w:rsid w:val="00D76D0F"/>
    <w:rPr>
      <w:rFonts w:ascii="Arial" w:hAnsi="Arial" w:cs="Arial"/>
      <w:b/>
      <w:color w:val="000000" w:themeColor="text1"/>
      <w:sz w:val="24"/>
      <w:szCs w:val="24"/>
      <w:lang w:val="en-US"/>
    </w:rPr>
  </w:style>
  <w:style w:type="paragraph" w:customStyle="1" w:styleId="ParaBlock-TitledBlock-Title-XY">
    <w:name w:val="ParaBlock-TitledBlock-Title-XY"/>
    <w:basedOn w:val="TitledBlock-Title-XY"/>
    <w:qFormat/>
    <w:rsid w:val="00D76D0F"/>
    <w:pPr>
      <w:autoSpaceDE/>
      <w:autoSpaceDN/>
      <w:adjustRightInd/>
      <w:spacing w:after="200" w:line="276" w:lineRule="auto"/>
    </w:pPr>
    <w:rPr>
      <w:i/>
      <w:color w:val="000000" w:themeColor="text1"/>
      <w:sz w:val="22"/>
      <w:szCs w:val="24"/>
    </w:rPr>
  </w:style>
  <w:style w:type="character" w:styleId="Textodelmarcadordeposicin">
    <w:name w:val="Placeholder Text"/>
    <w:basedOn w:val="Fuentedeprrafopredeter"/>
    <w:uiPriority w:val="99"/>
    <w:semiHidden/>
    <w:rsid w:val="00D76D0F"/>
    <w:rPr>
      <w:color w:val="808080"/>
    </w:rPr>
  </w:style>
  <w:style w:type="paragraph" w:styleId="Textosinformato">
    <w:name w:val="Plain Text"/>
    <w:basedOn w:val="Normal"/>
    <w:link w:val="TextosinformatoCar"/>
    <w:uiPriority w:val="99"/>
    <w:semiHidden/>
    <w:unhideWhenUsed/>
    <w:rsid w:val="00D76D0F"/>
    <w:pPr>
      <w:autoSpaceDE/>
      <w:autoSpaceDN/>
      <w:adjustRightInd/>
    </w:pPr>
    <w:rPr>
      <w:rFonts w:ascii="Consolas" w:hAnsi="Consolas" w:cstheme="minorBidi"/>
      <w:sz w:val="21"/>
      <w:szCs w:val="21"/>
    </w:rPr>
  </w:style>
  <w:style w:type="character" w:customStyle="1" w:styleId="TextosinformatoCar">
    <w:name w:val="Texto sin formato Car"/>
    <w:basedOn w:val="Fuentedeprrafopredeter"/>
    <w:link w:val="Textosinformato"/>
    <w:uiPriority w:val="99"/>
    <w:semiHidden/>
    <w:rsid w:val="00D76D0F"/>
    <w:rPr>
      <w:rFonts w:ascii="Consolas" w:hAnsi="Consolas"/>
      <w:sz w:val="21"/>
      <w:szCs w:val="21"/>
      <w:lang w:val="en-US"/>
    </w:rPr>
  </w:style>
  <w:style w:type="paragraph" w:styleId="Cita">
    <w:name w:val="Quote"/>
    <w:aliases w:val="Quote-XY"/>
    <w:basedOn w:val="Normal"/>
    <w:next w:val="Normal"/>
    <w:link w:val="CitaCar"/>
    <w:uiPriority w:val="29"/>
    <w:rsid w:val="00D76D0F"/>
    <w:pPr>
      <w:autoSpaceDE/>
      <w:autoSpaceDN/>
      <w:adjustRightInd/>
    </w:pPr>
    <w:rPr>
      <w:rFonts w:asciiTheme="minorHAnsi" w:hAnsiTheme="minorHAnsi" w:cstheme="minorBidi"/>
      <w:i/>
      <w:iCs/>
      <w:color w:val="000000" w:themeColor="text1"/>
      <w:sz w:val="22"/>
      <w:szCs w:val="22"/>
    </w:rPr>
  </w:style>
  <w:style w:type="character" w:customStyle="1" w:styleId="CitaCar">
    <w:name w:val="Cita Car"/>
    <w:aliases w:val="Quote-XY Car"/>
    <w:basedOn w:val="Fuentedeprrafopredeter"/>
    <w:link w:val="Cita"/>
    <w:uiPriority w:val="29"/>
    <w:rsid w:val="00D76D0F"/>
    <w:rPr>
      <w:i/>
      <w:iCs/>
      <w:color w:val="000000" w:themeColor="text1"/>
      <w:lang w:val="en-US"/>
    </w:rPr>
  </w:style>
  <w:style w:type="character" w:customStyle="1" w:styleId="ReplaceText">
    <w:name w:val="ReplaceText"/>
    <w:basedOn w:val="Fuentedeprrafopredeter"/>
    <w:uiPriority w:val="1"/>
    <w:qFormat/>
    <w:rsid w:val="00D76D0F"/>
  </w:style>
  <w:style w:type="table" w:customStyle="1" w:styleId="Resource-Table-XY">
    <w:name w:val="Resource-Table-XY"/>
    <w:basedOn w:val="Tablanormal"/>
    <w:uiPriority w:val="99"/>
    <w:rsid w:val="00D76D0F"/>
    <w:pPr>
      <w:spacing w:after="0" w:line="240" w:lineRule="auto"/>
    </w:pPr>
    <w:rPr>
      <w:lang w:val="en-US"/>
    </w:rPr>
    <w:tblPr/>
  </w:style>
  <w:style w:type="paragraph" w:customStyle="1" w:styleId="Resources-Resource-Description-XY">
    <w:name w:val="Resources-Resource-Description-XY"/>
    <w:basedOn w:val="Normal"/>
    <w:link w:val="Resources-Resource-Description-XYChar"/>
    <w:qFormat/>
    <w:rsid w:val="00D76D0F"/>
    <w:pPr>
      <w:widowControl w:val="0"/>
      <w:autoSpaceDE/>
      <w:autoSpaceDN/>
      <w:adjustRightInd/>
      <w:spacing w:after="240"/>
    </w:pPr>
    <w:rPr>
      <w:rFonts w:ascii="Arial" w:hAnsi="Arial" w:cs="Arial"/>
      <w:i/>
      <w:color w:val="000000" w:themeColor="text1"/>
      <w:sz w:val="24"/>
      <w:szCs w:val="24"/>
    </w:rPr>
  </w:style>
  <w:style w:type="character" w:customStyle="1" w:styleId="Resources-Resource-Description-XYChar">
    <w:name w:val="Resources-Resource-Description-XY Char"/>
    <w:basedOn w:val="Fuentedeprrafopredeter"/>
    <w:link w:val="Resources-Resource-Description-XY"/>
    <w:rsid w:val="00D76D0F"/>
    <w:rPr>
      <w:rFonts w:ascii="Arial" w:hAnsi="Arial" w:cs="Arial"/>
      <w:i/>
      <w:color w:val="000000" w:themeColor="text1"/>
      <w:sz w:val="24"/>
      <w:szCs w:val="24"/>
      <w:lang w:val="en-US"/>
    </w:rPr>
  </w:style>
  <w:style w:type="paragraph" w:customStyle="1" w:styleId="Resources-Resource-ExternalLink-XY">
    <w:name w:val="Resources-Resource-ExternalLink-XY"/>
    <w:basedOn w:val="Normal"/>
    <w:qFormat/>
    <w:rsid w:val="00D76D0F"/>
    <w:pPr>
      <w:widowControl w:val="0"/>
      <w:autoSpaceDE/>
      <w:autoSpaceDN/>
      <w:adjustRightInd/>
      <w:spacing w:after="240"/>
    </w:pPr>
    <w:rPr>
      <w:rFonts w:ascii="Arial" w:hAnsi="Arial" w:cs="Arial"/>
      <w:color w:val="008542" w:themeColor="accent1"/>
      <w:sz w:val="24"/>
      <w:szCs w:val="24"/>
      <w:u w:val="single"/>
    </w:rPr>
  </w:style>
  <w:style w:type="paragraph" w:customStyle="1" w:styleId="Resources-Resource-Title-XY">
    <w:name w:val="Resources-Resource-Title-XY"/>
    <w:basedOn w:val="Normal"/>
    <w:qFormat/>
    <w:rsid w:val="00D76D0F"/>
    <w:pPr>
      <w:keepNext/>
      <w:keepLines/>
      <w:autoSpaceDE/>
      <w:autoSpaceDN/>
      <w:adjustRightInd/>
      <w:spacing w:before="240" w:after="360"/>
    </w:pPr>
    <w:rPr>
      <w:rFonts w:ascii="Arial" w:eastAsiaTheme="majorEastAsia" w:hAnsi="Arial" w:cstheme="majorBidi"/>
      <w:b/>
      <w:bCs/>
      <w:i/>
      <w:iCs/>
      <w:color w:val="9BBB59" w:themeColor="accent3"/>
      <w:sz w:val="28"/>
      <w:szCs w:val="22"/>
    </w:rPr>
  </w:style>
  <w:style w:type="paragraph" w:customStyle="1" w:styleId="Resources-Title-XY">
    <w:name w:val="Resources-Title-XY"/>
    <w:basedOn w:val="Ttulo4"/>
    <w:qFormat/>
    <w:rsid w:val="00D76D0F"/>
  </w:style>
  <w:style w:type="paragraph" w:customStyle="1" w:styleId="ResponseDescription-XY">
    <w:name w:val="ResponseDescription-XY"/>
    <w:basedOn w:val="Normal"/>
    <w:qFormat/>
    <w:rsid w:val="00D76D0F"/>
    <w:pPr>
      <w:widowControl w:val="0"/>
      <w:autoSpaceDE/>
      <w:autoSpaceDN/>
      <w:adjustRightInd/>
      <w:spacing w:before="120" w:after="240"/>
      <w:ind w:left="720" w:hanging="360"/>
    </w:pPr>
    <w:rPr>
      <w:rFonts w:ascii="Arial" w:hAnsi="Arial" w:cs="Arial"/>
      <w:color w:val="000000" w:themeColor="text1"/>
      <w:sz w:val="24"/>
      <w:szCs w:val="24"/>
    </w:rPr>
  </w:style>
  <w:style w:type="paragraph" w:customStyle="1" w:styleId="Row-DropDownChoice-CorrectText-XY">
    <w:name w:val="Row-DropDownChoice-CorrectText-XY"/>
    <w:basedOn w:val="Normal"/>
    <w:rsid w:val="00D76D0F"/>
    <w:pPr>
      <w:autoSpaceDE/>
      <w:autoSpaceDN/>
      <w:adjustRightInd/>
    </w:pPr>
    <w:rPr>
      <w:rFonts w:asciiTheme="minorHAnsi" w:hAnsiTheme="minorHAnsi" w:cstheme="minorBidi"/>
      <w:sz w:val="22"/>
      <w:szCs w:val="22"/>
    </w:rPr>
  </w:style>
  <w:style w:type="paragraph" w:styleId="Saludo">
    <w:name w:val="Salutation"/>
    <w:basedOn w:val="Normal"/>
    <w:next w:val="Normal"/>
    <w:link w:val="SaludoCar"/>
    <w:uiPriority w:val="99"/>
    <w:semiHidden/>
    <w:unhideWhenUsed/>
    <w:rsid w:val="00D76D0F"/>
    <w:pPr>
      <w:autoSpaceDE/>
      <w:autoSpaceDN/>
      <w:adjustRightInd/>
    </w:pPr>
    <w:rPr>
      <w:rFonts w:asciiTheme="minorHAnsi" w:hAnsiTheme="minorHAnsi" w:cstheme="minorBidi"/>
      <w:sz w:val="22"/>
      <w:szCs w:val="22"/>
    </w:rPr>
  </w:style>
  <w:style w:type="character" w:customStyle="1" w:styleId="SaludoCar">
    <w:name w:val="Saludo Car"/>
    <w:basedOn w:val="Fuentedeprrafopredeter"/>
    <w:link w:val="Saludo"/>
    <w:uiPriority w:val="99"/>
    <w:semiHidden/>
    <w:rsid w:val="00D76D0F"/>
    <w:rPr>
      <w:lang w:val="en-US"/>
    </w:rPr>
  </w:style>
  <w:style w:type="paragraph" w:customStyle="1" w:styleId="SelectHotText-SelectText-XY">
    <w:name w:val="SelectHotText-SelectText-XY"/>
    <w:basedOn w:val="QuestionStem-RichText-XY"/>
    <w:rsid w:val="00D76D0F"/>
    <w:pPr>
      <w:spacing w:before="120"/>
      <w:ind w:left="714"/>
    </w:pPr>
  </w:style>
  <w:style w:type="paragraph" w:customStyle="1" w:styleId="SelectText-XY">
    <w:name w:val="SelectText-XY"/>
    <w:basedOn w:val="Normal"/>
    <w:rsid w:val="00D76D0F"/>
    <w:pPr>
      <w:autoSpaceDE/>
      <w:autoSpaceDN/>
      <w:adjustRightInd/>
    </w:pPr>
    <w:rPr>
      <w:rFonts w:asciiTheme="minorHAnsi" w:hAnsiTheme="minorHAnsi" w:cstheme="minorBidi"/>
      <w:b/>
      <w:color w:val="000000" w:themeColor="text1"/>
      <w:sz w:val="22"/>
      <w:szCs w:val="22"/>
    </w:rPr>
  </w:style>
  <w:style w:type="paragraph" w:customStyle="1" w:styleId="SequenceActivity-SequenceStep-RichText-XY">
    <w:name w:val="SequenceActivity-SequenceStep-RichText-XY"/>
    <w:basedOn w:val="QuestionStem-RichText-XY"/>
    <w:rsid w:val="00D76D0F"/>
    <w:pPr>
      <w:spacing w:line="360" w:lineRule="auto"/>
      <w:ind w:left="1072"/>
      <w:contextualSpacing/>
    </w:pPr>
  </w:style>
  <w:style w:type="paragraph" w:customStyle="1" w:styleId="SequenceStep-XY">
    <w:name w:val="SequenceStep-XY"/>
    <w:basedOn w:val="SequenceActivity-SequenceStep-RichText-XY"/>
    <w:rsid w:val="00D76D0F"/>
    <w:pPr>
      <w:spacing w:before="0" w:after="0"/>
      <w:ind w:left="0"/>
    </w:pPr>
    <w:rPr>
      <w:i/>
      <w:u w:val="single"/>
    </w:rPr>
  </w:style>
  <w:style w:type="paragraph" w:styleId="Firma">
    <w:name w:val="Signature"/>
    <w:basedOn w:val="Normal"/>
    <w:link w:val="FirmaCar"/>
    <w:uiPriority w:val="99"/>
    <w:semiHidden/>
    <w:unhideWhenUsed/>
    <w:rsid w:val="00D76D0F"/>
    <w:pPr>
      <w:autoSpaceDE/>
      <w:autoSpaceDN/>
      <w:adjustRightInd/>
      <w:ind w:left="4252"/>
    </w:pPr>
    <w:rPr>
      <w:rFonts w:asciiTheme="minorHAnsi" w:hAnsiTheme="minorHAnsi" w:cstheme="minorBidi"/>
      <w:sz w:val="22"/>
      <w:szCs w:val="22"/>
    </w:rPr>
  </w:style>
  <w:style w:type="character" w:customStyle="1" w:styleId="FirmaCar">
    <w:name w:val="Firma Car"/>
    <w:basedOn w:val="Fuentedeprrafopredeter"/>
    <w:link w:val="Firma"/>
    <w:uiPriority w:val="99"/>
    <w:semiHidden/>
    <w:rsid w:val="00D76D0F"/>
    <w:rPr>
      <w:lang w:val="en-US"/>
    </w:rPr>
  </w:style>
  <w:style w:type="paragraph" w:customStyle="1" w:styleId="Slide-XY">
    <w:name w:val="Slide-XY"/>
    <w:basedOn w:val="Normal"/>
    <w:rsid w:val="00D76D0F"/>
    <w:pPr>
      <w:autoSpaceDE/>
      <w:autoSpaceDN/>
      <w:adjustRightInd/>
    </w:pPr>
    <w:rPr>
      <w:rFonts w:asciiTheme="minorHAnsi" w:hAnsiTheme="minorHAnsi" w:cstheme="minorBidi"/>
      <w:sz w:val="22"/>
      <w:szCs w:val="22"/>
    </w:rPr>
  </w:style>
  <w:style w:type="character" w:styleId="Textoennegrita">
    <w:name w:val="Strong"/>
    <w:basedOn w:val="Fuentedeprrafopredeter"/>
    <w:uiPriority w:val="22"/>
    <w:rsid w:val="00D76D0F"/>
    <w:rPr>
      <w:b/>
      <w:bCs/>
    </w:rPr>
  </w:style>
  <w:style w:type="paragraph" w:styleId="Subttulo">
    <w:name w:val="Subtitle"/>
    <w:basedOn w:val="Normal"/>
    <w:next w:val="Normal"/>
    <w:link w:val="SubttuloCar"/>
    <w:uiPriority w:val="11"/>
    <w:rsid w:val="00D76D0F"/>
    <w:pPr>
      <w:numPr>
        <w:ilvl w:val="1"/>
      </w:numPr>
      <w:autoSpaceDE/>
      <w:autoSpaceDN/>
      <w:adjustRightInd/>
    </w:pPr>
    <w:rPr>
      <w:rFonts w:asciiTheme="majorHAnsi" w:eastAsiaTheme="majorEastAsia" w:hAnsiTheme="majorHAnsi" w:cstheme="majorBidi"/>
      <w:i/>
      <w:iCs/>
      <w:color w:val="008542" w:themeColor="accent1"/>
      <w:spacing w:val="15"/>
      <w:sz w:val="24"/>
      <w:szCs w:val="24"/>
    </w:rPr>
  </w:style>
  <w:style w:type="character" w:customStyle="1" w:styleId="SubttuloCar">
    <w:name w:val="Subtítulo Car"/>
    <w:basedOn w:val="Fuentedeprrafopredeter"/>
    <w:link w:val="Subttulo"/>
    <w:uiPriority w:val="11"/>
    <w:rsid w:val="00D76D0F"/>
    <w:rPr>
      <w:rFonts w:asciiTheme="majorHAnsi" w:eastAsiaTheme="majorEastAsia" w:hAnsiTheme="majorHAnsi" w:cstheme="majorBidi"/>
      <w:i/>
      <w:iCs/>
      <w:color w:val="008542" w:themeColor="accent1"/>
      <w:spacing w:val="15"/>
      <w:sz w:val="24"/>
      <w:szCs w:val="24"/>
      <w:lang w:val="en-US"/>
    </w:rPr>
  </w:style>
  <w:style w:type="character" w:styleId="nfasissutil">
    <w:name w:val="Subtle Emphasis"/>
    <w:basedOn w:val="Fuentedeprrafopredeter"/>
    <w:uiPriority w:val="19"/>
    <w:rsid w:val="00D76D0F"/>
    <w:rPr>
      <w:i/>
      <w:iCs/>
      <w:color w:val="808080" w:themeColor="text1" w:themeTint="7F"/>
    </w:rPr>
  </w:style>
  <w:style w:type="character" w:styleId="Referenciasutil">
    <w:name w:val="Subtle Reference"/>
    <w:basedOn w:val="Fuentedeprrafopredeter"/>
    <w:uiPriority w:val="31"/>
    <w:rsid w:val="00D76D0F"/>
    <w:rPr>
      <w:smallCaps/>
      <w:color w:val="005BBB" w:themeColor="accent2"/>
      <w:u w:val="single"/>
    </w:rPr>
  </w:style>
  <w:style w:type="paragraph" w:customStyle="1" w:styleId="SummaryBlock-Title-XY">
    <w:name w:val="SummaryBlock-Title-XY"/>
    <w:basedOn w:val="Ttulo3"/>
    <w:next w:val="Normal"/>
    <w:rsid w:val="00D76D0F"/>
    <w:pPr>
      <w:keepNext/>
      <w:keepLines/>
    </w:pPr>
  </w:style>
  <w:style w:type="paragraph" w:customStyle="1" w:styleId="Supplement-DefaultTitle-XY">
    <w:name w:val="Supplement-DefaultTitle-XY"/>
    <w:basedOn w:val="Topic-Title-XY"/>
    <w:rsid w:val="00D76D0F"/>
    <w:pPr>
      <w:autoSpaceDE/>
      <w:autoSpaceDN/>
      <w:adjustRightInd/>
      <w:spacing w:before="480" w:after="600"/>
      <w:outlineLvl w:val="2"/>
    </w:pPr>
    <w:rPr>
      <w:rFonts w:eastAsia="Arial Unicode MS" w:cs="Arial Unicode MS"/>
      <w:color w:val="465D75"/>
      <w:sz w:val="40"/>
      <w:szCs w:val="22"/>
    </w:rPr>
  </w:style>
  <w:style w:type="table" w:styleId="Tablaconefectos3D1">
    <w:name w:val="Table 3D effects 1"/>
    <w:basedOn w:val="Tablanormal"/>
    <w:uiPriority w:val="99"/>
    <w:semiHidden/>
    <w:unhideWhenUsed/>
    <w:rsid w:val="00D76D0F"/>
    <w:pPr>
      <w:spacing w:after="0" w:line="240" w:lineRule="auto"/>
    </w:pPr>
    <w:rPr>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D76D0F"/>
    <w:pPr>
      <w:spacing w:after="0" w:line="240" w:lineRule="auto"/>
    </w:pPr>
    <w:rPr>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D76D0F"/>
    <w:pPr>
      <w:spacing w:after="0" w:line="240" w:lineRule="auto"/>
    </w:pPr>
    <w:rPr>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D76D0F"/>
    <w:pPr>
      <w:spacing w:after="0" w:line="240" w:lineRule="auto"/>
    </w:pPr>
    <w:rPr>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D76D0F"/>
    <w:pPr>
      <w:spacing w:after="0" w:line="240" w:lineRule="auto"/>
    </w:pPr>
    <w:rPr>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D76D0F"/>
    <w:pPr>
      <w:spacing w:after="0" w:line="240" w:lineRule="auto"/>
    </w:pPr>
    <w:rPr>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D76D0F"/>
    <w:pPr>
      <w:spacing w:after="0" w:line="240" w:lineRule="auto"/>
    </w:pPr>
    <w:rPr>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D76D0F"/>
    <w:pPr>
      <w:spacing w:after="0" w:line="240" w:lineRule="auto"/>
    </w:pPr>
    <w:rPr>
      <w:color w:val="FFFFFF"/>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D76D0F"/>
    <w:pPr>
      <w:spacing w:after="0" w:line="240" w:lineRule="auto"/>
    </w:pPr>
    <w:rPr>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D76D0F"/>
    <w:pPr>
      <w:spacing w:after="0" w:line="240" w:lineRule="auto"/>
    </w:pPr>
    <w:rPr>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D76D0F"/>
    <w:pPr>
      <w:spacing w:after="0" w:line="240" w:lineRule="auto"/>
    </w:pPr>
    <w:rPr>
      <w:b/>
      <w:bCs/>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D76D0F"/>
    <w:pPr>
      <w:spacing w:after="0" w:line="240" w:lineRule="auto"/>
    </w:pPr>
    <w:rPr>
      <w:b/>
      <w:bCs/>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D76D0F"/>
    <w:pPr>
      <w:spacing w:after="0" w:line="240" w:lineRule="auto"/>
    </w:pPr>
    <w:rPr>
      <w:b/>
      <w:bCs/>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D76D0F"/>
    <w:pPr>
      <w:spacing w:after="0" w:line="240" w:lineRule="auto"/>
    </w:pPr>
    <w:rPr>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D76D0F"/>
    <w:pPr>
      <w:spacing w:after="0" w:line="240" w:lineRule="auto"/>
    </w:pPr>
    <w:rPr>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D76D0F"/>
    <w:pPr>
      <w:spacing w:after="0" w:line="240" w:lineRule="auto"/>
    </w:pPr>
    <w:rPr>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D76D0F"/>
    <w:pPr>
      <w:spacing w:after="0" w:line="240" w:lineRule="auto"/>
    </w:pPr>
    <w:rPr>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D76D0F"/>
    <w:pPr>
      <w:spacing w:after="0" w:line="240" w:lineRule="auto"/>
    </w:pPr>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D76D0F"/>
    <w:pPr>
      <w:spacing w:after="0" w:line="240" w:lineRule="auto"/>
    </w:pPr>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D76D0F"/>
    <w:pPr>
      <w:spacing w:after="0" w:line="240" w:lineRule="auto"/>
    </w:pPr>
    <w:rPr>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D76D0F"/>
    <w:pPr>
      <w:spacing w:after="0" w:line="240" w:lineRule="auto"/>
    </w:pPr>
    <w:rPr>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D76D0F"/>
    <w:pPr>
      <w:spacing w:after="0" w:line="240" w:lineRule="auto"/>
    </w:pPr>
    <w:rPr>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D76D0F"/>
    <w:pPr>
      <w:spacing w:after="0" w:line="240" w:lineRule="auto"/>
    </w:pPr>
    <w:rPr>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D76D0F"/>
    <w:pPr>
      <w:spacing w:after="0" w:line="240" w:lineRule="auto"/>
    </w:pPr>
    <w:rPr>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D76D0F"/>
    <w:pPr>
      <w:spacing w:after="0" w:line="240" w:lineRule="auto"/>
    </w:pPr>
    <w:rPr>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D76D0F"/>
    <w:pPr>
      <w:spacing w:after="0" w:line="240" w:lineRule="auto"/>
    </w:pPr>
    <w:rPr>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D76D0F"/>
    <w:pPr>
      <w:spacing w:after="0" w:line="240" w:lineRule="auto"/>
    </w:pPr>
    <w:rPr>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D76D0F"/>
    <w:pPr>
      <w:spacing w:after="0" w:line="240" w:lineRule="auto"/>
    </w:pPr>
    <w:rPr>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D76D0F"/>
    <w:pPr>
      <w:spacing w:after="0" w:line="240" w:lineRule="auto"/>
    </w:pPr>
    <w:rPr>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D76D0F"/>
    <w:pPr>
      <w:spacing w:after="0" w:line="240" w:lineRule="auto"/>
    </w:pPr>
    <w:rPr>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D76D0F"/>
    <w:pPr>
      <w:spacing w:after="0" w:line="240" w:lineRule="auto"/>
    </w:pPr>
    <w:rPr>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D76D0F"/>
    <w:pPr>
      <w:spacing w:after="0" w:line="240" w:lineRule="auto"/>
    </w:pPr>
    <w:rPr>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D76D0F"/>
    <w:pPr>
      <w:spacing w:after="0" w:line="240" w:lineRule="auto"/>
    </w:pPr>
    <w:rPr>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D76D0F"/>
    <w:pPr>
      <w:autoSpaceDE/>
      <w:autoSpaceDN/>
      <w:adjustRightInd/>
      <w:ind w:left="220" w:hanging="220"/>
    </w:pPr>
    <w:rPr>
      <w:rFonts w:asciiTheme="minorHAnsi" w:hAnsiTheme="minorHAnsi" w:cstheme="minorBidi"/>
      <w:sz w:val="22"/>
      <w:szCs w:val="22"/>
    </w:rPr>
  </w:style>
  <w:style w:type="paragraph" w:styleId="Tabladeilustraciones">
    <w:name w:val="table of figures"/>
    <w:basedOn w:val="Normal"/>
    <w:next w:val="Normal"/>
    <w:uiPriority w:val="99"/>
    <w:semiHidden/>
    <w:unhideWhenUsed/>
    <w:rsid w:val="00D76D0F"/>
    <w:pPr>
      <w:autoSpaceDE/>
      <w:autoSpaceDN/>
      <w:adjustRightInd/>
    </w:pPr>
    <w:rPr>
      <w:rFonts w:asciiTheme="minorHAnsi" w:hAnsiTheme="minorHAnsi" w:cstheme="minorBidi"/>
      <w:sz w:val="22"/>
      <w:szCs w:val="22"/>
    </w:rPr>
  </w:style>
  <w:style w:type="table" w:styleId="Tablaprofesional">
    <w:name w:val="Table Professional"/>
    <w:basedOn w:val="Tablanormal"/>
    <w:uiPriority w:val="99"/>
    <w:semiHidden/>
    <w:unhideWhenUsed/>
    <w:rsid w:val="00D76D0F"/>
    <w:pPr>
      <w:spacing w:after="0" w:line="240" w:lineRule="auto"/>
    </w:pPr>
    <w:rPr>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D76D0F"/>
    <w:pPr>
      <w:spacing w:after="0" w:line="240" w:lineRule="auto"/>
    </w:pPr>
    <w:rPr>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D76D0F"/>
    <w:pPr>
      <w:spacing w:after="0" w:line="240" w:lineRule="auto"/>
    </w:pPr>
    <w:rPr>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D76D0F"/>
    <w:pPr>
      <w:spacing w:after="0" w:line="240" w:lineRule="auto"/>
    </w:pPr>
    <w:rPr>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D76D0F"/>
    <w:pPr>
      <w:spacing w:after="0" w:line="240" w:lineRule="auto"/>
    </w:pPr>
    <w:rPr>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D76D0F"/>
    <w:pPr>
      <w:spacing w:after="0" w:line="240" w:lineRule="auto"/>
    </w:pPr>
    <w:rPr>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D76D0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D76D0F"/>
    <w:pPr>
      <w:spacing w:after="0" w:line="240" w:lineRule="auto"/>
    </w:pPr>
    <w:rPr>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D76D0F"/>
    <w:pPr>
      <w:spacing w:after="0" w:line="240" w:lineRule="auto"/>
    </w:pPr>
    <w:rPr>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D76D0F"/>
    <w:pPr>
      <w:spacing w:after="0" w:line="240" w:lineRule="auto"/>
    </w:pPr>
    <w:rPr>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0"/>
    <w:rsid w:val="00D76D0F"/>
    <w:pPr>
      <w:pBdr>
        <w:bottom w:val="single" w:sz="8" w:space="4" w:color="008542"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76D0F"/>
    <w:rPr>
      <w:rFonts w:asciiTheme="majorHAnsi" w:eastAsiaTheme="majorEastAsia" w:hAnsiTheme="majorHAnsi" w:cstheme="majorBidi"/>
      <w:color w:val="17365D" w:themeColor="text2" w:themeShade="BF"/>
      <w:spacing w:val="5"/>
      <w:kern w:val="28"/>
      <w:sz w:val="52"/>
      <w:szCs w:val="52"/>
      <w:lang w:val="en-US"/>
    </w:rPr>
  </w:style>
  <w:style w:type="paragraph" w:customStyle="1" w:styleId="Title-XY">
    <w:name w:val="Title-XY"/>
    <w:basedOn w:val="List-ListPreamble-XY"/>
    <w:rsid w:val="00D76D0F"/>
    <w:pPr>
      <w:autoSpaceDE/>
      <w:autoSpaceDN/>
      <w:adjustRightInd/>
      <w:spacing w:before="240"/>
    </w:pPr>
    <w:rPr>
      <w:b/>
      <w:sz w:val="22"/>
      <w:szCs w:val="22"/>
    </w:rPr>
  </w:style>
  <w:style w:type="paragraph" w:customStyle="1" w:styleId="TitledBlock-Icon-XY">
    <w:name w:val="TitledBlock-Icon-XY"/>
    <w:basedOn w:val="Normal"/>
    <w:rsid w:val="00D76D0F"/>
    <w:pPr>
      <w:autoSpaceDE/>
      <w:autoSpaceDN/>
      <w:adjustRightInd/>
    </w:pPr>
    <w:rPr>
      <w:rFonts w:asciiTheme="minorHAnsi" w:hAnsiTheme="minorHAnsi" w:cstheme="minorBidi"/>
      <w:sz w:val="22"/>
      <w:szCs w:val="22"/>
    </w:rPr>
  </w:style>
  <w:style w:type="paragraph" w:customStyle="1" w:styleId="TitledBlock-ParaBlock-RichText-XY">
    <w:name w:val="TitledBlock-ParaBlock-RichText-XY"/>
    <w:basedOn w:val="ParaBlock-XY"/>
    <w:qFormat/>
    <w:rsid w:val="00D76D0F"/>
  </w:style>
  <w:style w:type="paragraph" w:styleId="Encabezadodelista">
    <w:name w:val="toa heading"/>
    <w:basedOn w:val="Normal"/>
    <w:next w:val="Normal"/>
    <w:uiPriority w:val="99"/>
    <w:semiHidden/>
    <w:unhideWhenUsed/>
    <w:rsid w:val="00D76D0F"/>
    <w:pPr>
      <w:autoSpaceDE/>
      <w:autoSpaceDN/>
      <w:adjustRightInd/>
      <w:spacing w:before="120"/>
    </w:pPr>
    <w:rPr>
      <w:rFonts w:asciiTheme="majorHAnsi" w:eastAsiaTheme="majorEastAsia" w:hAnsiTheme="majorHAnsi" w:cstheme="majorBidi"/>
      <w:b/>
      <w:bCs/>
      <w:sz w:val="24"/>
      <w:szCs w:val="24"/>
    </w:rPr>
  </w:style>
  <w:style w:type="paragraph" w:styleId="TDC6">
    <w:name w:val="toc 6"/>
    <w:basedOn w:val="Normal"/>
    <w:next w:val="Normal"/>
    <w:autoRedefine/>
    <w:uiPriority w:val="39"/>
    <w:unhideWhenUsed/>
    <w:rsid w:val="00D76D0F"/>
    <w:pPr>
      <w:autoSpaceDE/>
      <w:autoSpaceDN/>
      <w:adjustRightInd/>
      <w:spacing w:after="100"/>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76D0F"/>
    <w:pPr>
      <w:autoSpaceDE/>
      <w:autoSpaceDN/>
      <w:adjustRightInd/>
      <w:spacing w:after="100"/>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76D0F"/>
    <w:pPr>
      <w:autoSpaceDE/>
      <w:autoSpaceDN/>
      <w:adjustRightInd/>
      <w:spacing w:after="100"/>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76D0F"/>
    <w:pPr>
      <w:autoSpaceDE/>
      <w:autoSpaceDN/>
      <w:adjustRightInd/>
      <w:spacing w:after="100"/>
      <w:ind w:left="1760"/>
    </w:pPr>
    <w:rPr>
      <w:rFonts w:asciiTheme="minorHAnsi" w:eastAsiaTheme="minorEastAsia" w:hAnsiTheme="minorHAnsi" w:cstheme="minorBidi"/>
      <w:sz w:val="22"/>
      <w:szCs w:val="22"/>
    </w:rPr>
  </w:style>
  <w:style w:type="paragraph" w:styleId="TtuloTDC">
    <w:name w:val="TOC Heading"/>
    <w:basedOn w:val="Ttulo1"/>
    <w:next w:val="Normal"/>
    <w:uiPriority w:val="39"/>
    <w:semiHidden/>
    <w:unhideWhenUsed/>
    <w:qFormat/>
    <w:rsid w:val="00D76D0F"/>
    <w:pPr>
      <w:pageBreakBefore/>
      <w:outlineLvl w:val="9"/>
    </w:pPr>
    <w:rPr>
      <w:lang w:eastAsia="ja-JP"/>
    </w:rPr>
  </w:style>
  <w:style w:type="paragraph" w:customStyle="1" w:styleId="Topic-Procedure-Title-XY">
    <w:name w:val="Topic-Procedure-Title-XY"/>
    <w:link w:val="Topic-Procedure-Title-XYChar"/>
    <w:rsid w:val="00D76D0F"/>
    <w:pPr>
      <w:keepNext/>
      <w:keepLines/>
    </w:pPr>
    <w:rPr>
      <w:rFonts w:ascii="Arial" w:hAnsi="Arial"/>
      <w:b/>
      <w:color w:val="9BBB59" w:themeColor="accent3"/>
      <w:sz w:val="28"/>
      <w:lang w:val="en-US"/>
    </w:rPr>
  </w:style>
  <w:style w:type="character" w:customStyle="1" w:styleId="Topic-Procedure-Title-XYChar">
    <w:name w:val="Topic-Procedure-Title-XY Char"/>
    <w:basedOn w:val="Fuentedeprrafopredeter"/>
    <w:link w:val="Topic-Procedure-Title-XY"/>
    <w:rsid w:val="00D76D0F"/>
    <w:rPr>
      <w:rFonts w:ascii="Arial" w:hAnsi="Arial"/>
      <w:b/>
      <w:color w:val="9BBB59" w:themeColor="accent3"/>
      <w:sz w:val="28"/>
      <w:lang w:val="en-US"/>
    </w:rPr>
  </w:style>
  <w:style w:type="paragraph" w:customStyle="1" w:styleId="Topic-QuestionBlock-Title-XY">
    <w:name w:val="Topic-QuestionBlock-Title-XY"/>
    <w:basedOn w:val="Normal"/>
    <w:qFormat/>
    <w:rsid w:val="00D76D0F"/>
    <w:pPr>
      <w:keepNext/>
      <w:keepLines/>
      <w:autoSpaceDE/>
      <w:autoSpaceDN/>
      <w:adjustRightInd/>
      <w:spacing w:before="360" w:after="240"/>
    </w:pPr>
    <w:rPr>
      <w:rFonts w:ascii="Times New Roman" w:hAnsi="Times New Roman" w:cstheme="minorBidi"/>
      <w:b/>
      <w:i/>
      <w:noProof/>
      <w:color w:val="7F7F7F" w:themeColor="text1" w:themeTint="80"/>
      <w:sz w:val="36"/>
      <w:szCs w:val="22"/>
    </w:rPr>
  </w:style>
  <w:style w:type="paragraph" w:customStyle="1" w:styleId="Topic-SubTitle-XY">
    <w:name w:val="Topic-SubTitle-XY"/>
    <w:basedOn w:val="Normal"/>
    <w:qFormat/>
    <w:rsid w:val="00D76D0F"/>
    <w:pPr>
      <w:keepNext/>
      <w:keepLines/>
      <w:autoSpaceDE/>
      <w:autoSpaceDN/>
      <w:adjustRightInd/>
      <w:spacing w:before="480" w:after="360"/>
      <w:outlineLvl w:val="3"/>
    </w:pPr>
    <w:rPr>
      <w:rFonts w:ascii="Arial" w:eastAsiaTheme="majorEastAsia" w:hAnsi="Arial" w:cstheme="majorBidi"/>
      <w:b/>
      <w:bCs/>
      <w:iCs/>
      <w:color w:val="9BBB59" w:themeColor="accent3"/>
      <w:sz w:val="28"/>
      <w:szCs w:val="22"/>
    </w:rPr>
  </w:style>
  <w:style w:type="paragraph" w:customStyle="1" w:styleId="TopicGroup-Title-XY">
    <w:name w:val="TopicGroup-Title-XY"/>
    <w:basedOn w:val="Ttulo3"/>
    <w:qFormat/>
    <w:rsid w:val="00D76D0F"/>
    <w:pPr>
      <w:keepNext/>
      <w:keepLines/>
    </w:pPr>
  </w:style>
  <w:style w:type="paragraph" w:customStyle="1" w:styleId="UserAction-List-ListPreamble-XY">
    <w:name w:val="UserAction-List-ListPreamble-XY"/>
    <w:basedOn w:val="ActionDescription-XY"/>
    <w:rsid w:val="00D76D0F"/>
    <w:pPr>
      <w:keepNext/>
      <w:widowControl/>
    </w:pPr>
    <w:rPr>
      <w:i w:val="0"/>
    </w:rPr>
  </w:style>
  <w:style w:type="paragraph" w:customStyle="1" w:styleId="UserAction-List-ItemPara-XY">
    <w:name w:val="UserAction-List-ItemPara-XY"/>
    <w:basedOn w:val="UserAction-List-ListPreamble-XY"/>
    <w:rsid w:val="00D76D0F"/>
    <w:pPr>
      <w:numPr>
        <w:numId w:val="46"/>
      </w:numPr>
    </w:pPr>
  </w:style>
  <w:style w:type="paragraph" w:customStyle="1" w:styleId="Xref-XY">
    <w:name w:val="Xref-XY"/>
    <w:basedOn w:val="Normal"/>
    <w:link w:val="Xref-XYChar"/>
    <w:rsid w:val="00D76D0F"/>
    <w:pPr>
      <w:autoSpaceDE/>
      <w:autoSpaceDN/>
      <w:adjustRightInd/>
    </w:pPr>
    <w:rPr>
      <w:rFonts w:asciiTheme="minorHAnsi" w:hAnsiTheme="minorHAnsi" w:cstheme="minorBidi"/>
      <w:color w:val="0070C0"/>
      <w:sz w:val="22"/>
      <w:szCs w:val="22"/>
      <w:u w:val="single"/>
    </w:rPr>
  </w:style>
  <w:style w:type="character" w:customStyle="1" w:styleId="Xref-XYChar">
    <w:name w:val="Xref-XY Char"/>
    <w:basedOn w:val="Fuentedeprrafopredeter"/>
    <w:link w:val="Xref-XY"/>
    <w:rsid w:val="00D76D0F"/>
    <w:rPr>
      <w:color w:val="0070C0"/>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2.xml"/><Relationship Id="rId21" Type="http://schemas.openxmlformats.org/officeDocument/2006/relationships/header" Target="header7.xml"/><Relationship Id="rId34" Type="http://schemas.openxmlformats.org/officeDocument/2006/relationships/footer" Target="footer10.xml"/><Relationship Id="rId42"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bin"/><Relationship Id="rId36" Type="http://schemas.openxmlformats.org/officeDocument/2006/relationships/image" Target="media/image8.bin"/><Relationship Id="rId10" Type="http://schemas.openxmlformats.org/officeDocument/2006/relationships/footer" Target="footer1.xml"/><Relationship Id="rId19" Type="http://schemas.openxmlformats.org/officeDocument/2006/relationships/image" Target="media/image3.bin"/><Relationship Id="rId31" Type="http://schemas.openxmlformats.org/officeDocument/2006/relationships/image" Target="media/image7.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bin"/><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6.bin"/><Relationship Id="rId35" Type="http://schemas.openxmlformats.org/officeDocument/2006/relationships/footer" Target="footer11.xml"/><Relationship Id="rId43" Type="http://schemas.openxmlformats.org/officeDocument/2006/relationships/footer" Target="footer1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3.xml"/><Relationship Id="rId20" Type="http://schemas.openxmlformats.org/officeDocument/2006/relationships/header" Target="header6.xml"/><Relationship Id="rId41" Type="http://schemas.openxmlformats.org/officeDocument/2006/relationships/header" Target="header1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Custom 1">
      <a:dk1>
        <a:sysClr val="windowText" lastClr="000000"/>
      </a:dk1>
      <a:lt1>
        <a:sysClr val="window" lastClr="FFFFFF"/>
      </a:lt1>
      <a:dk2>
        <a:srgbClr val="1F497D"/>
      </a:dk2>
      <a:lt2>
        <a:srgbClr val="EEECE1"/>
      </a:lt2>
      <a:accent1>
        <a:srgbClr val="008542"/>
      </a:accent1>
      <a:accent2>
        <a:srgbClr val="005BBB"/>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70AF8-79C4-44C6-B2F8-44DB0C52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23303</Words>
  <Characters>128172</Characters>
  <Application>Microsoft Office Word</Application>
  <DocSecurity>0</DocSecurity>
  <Lines>1068</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PostProcessor</dc:creator>
  <cp:lastModifiedBy>Andrea Flores</cp:lastModifiedBy>
  <cp:revision>2</cp:revision>
  <dcterms:created xsi:type="dcterms:W3CDTF">2023-03-27T23:54:00Z</dcterms:created>
  <dcterms:modified xsi:type="dcterms:W3CDTF">2023-03-27T23:54:00Z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tion-FixedDpi">
    <vt:lpwstr>72</vt:lpwstr>
  </property>
  <property fmtid="{D5CDD505-2E9C-101B-9397-08002B2CF9AE}" pid="3" name="CoverPage-Title-XY">
    <vt:lpwstr>Project Management</vt:lpwstr>
  </property>
  <property fmtid="{D5CDD505-2E9C-101B-9397-08002B2CF9AE}" pid="4" name="Generated">
    <vt:filetime>2014-04-09T03:56:15Z</vt:filetime>
  </property>
  <property fmtid="{D5CDD505-2E9C-101B-9397-08002B2CF9AE}" pid="5" name="Word Output Version">
    <vt:lpwstr>1.18 Build 20140401.1333</vt:lpwstr>
  </property>
</Properties>
</file>